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43"/>
        <w:gridCol w:w="6299"/>
      </w:tblGrid>
      <w:tr w:rsidR="00B15011" w:rsidRPr="007520D7" w:rsidTr="008647B9">
        <w:tc>
          <w:tcPr>
            <w:tcW w:w="2943" w:type="dxa"/>
          </w:tcPr>
          <w:p w:rsidR="00B15011" w:rsidRPr="007520D7" w:rsidRDefault="00B15011" w:rsidP="008647B9">
            <w:pPr>
              <w:rPr>
                <w:rFonts w:ascii="Arial" w:hAnsi="Arial" w:cs="Arial"/>
              </w:rPr>
            </w:pPr>
            <w:r w:rsidRPr="007520D7">
              <w:rPr>
                <w:rFonts w:ascii="Arial" w:hAnsi="Arial" w:cs="Arial"/>
              </w:rPr>
              <w:t>Report Title</w:t>
            </w:r>
          </w:p>
        </w:tc>
        <w:tc>
          <w:tcPr>
            <w:tcW w:w="6299" w:type="dxa"/>
          </w:tcPr>
          <w:p w:rsidR="00B15011" w:rsidRPr="007520D7" w:rsidRDefault="00B15011" w:rsidP="008647B9">
            <w:pPr>
              <w:rPr>
                <w:rFonts w:ascii="Arial" w:hAnsi="Arial" w:cs="Arial"/>
                <w:b/>
              </w:rPr>
            </w:pPr>
            <w:r>
              <w:rPr>
                <w:rFonts w:ascii="Arial" w:hAnsi="Arial" w:cs="Arial"/>
                <w:b/>
              </w:rPr>
              <w:t>Rolling AQ Calculations</w:t>
            </w:r>
            <w:r w:rsidR="003023FC">
              <w:rPr>
                <w:rFonts w:ascii="Arial" w:hAnsi="Arial" w:cs="Arial"/>
                <w:b/>
              </w:rPr>
              <w:t xml:space="preserve"> – Percentage Portfolio Calculated </w:t>
            </w:r>
            <w:r w:rsidR="008647B9">
              <w:rPr>
                <w:rFonts w:ascii="Arial" w:hAnsi="Arial" w:cs="Arial"/>
                <w:b/>
              </w:rPr>
              <w:t>in Mo</w:t>
            </w:r>
            <w:r w:rsidR="003023FC">
              <w:rPr>
                <w:rFonts w:ascii="Arial" w:hAnsi="Arial" w:cs="Arial"/>
                <w:b/>
              </w:rPr>
              <w:t>nth</w:t>
            </w:r>
          </w:p>
        </w:tc>
      </w:tr>
      <w:tr w:rsidR="00B15011" w:rsidRPr="007520D7" w:rsidTr="008647B9">
        <w:tc>
          <w:tcPr>
            <w:tcW w:w="2943" w:type="dxa"/>
          </w:tcPr>
          <w:p w:rsidR="00B15011" w:rsidRPr="007520D7" w:rsidRDefault="00B15011" w:rsidP="008647B9">
            <w:pPr>
              <w:rPr>
                <w:rFonts w:ascii="Arial" w:hAnsi="Arial" w:cs="Arial"/>
              </w:rPr>
            </w:pPr>
            <w:r w:rsidRPr="007520D7">
              <w:rPr>
                <w:rFonts w:ascii="Arial" w:hAnsi="Arial" w:cs="Arial"/>
              </w:rPr>
              <w:t>Report Reference</w:t>
            </w:r>
          </w:p>
        </w:tc>
        <w:tc>
          <w:tcPr>
            <w:tcW w:w="6299" w:type="dxa"/>
          </w:tcPr>
          <w:p w:rsidR="00B15011" w:rsidRPr="007520D7" w:rsidRDefault="003023FC" w:rsidP="008647B9">
            <w:pPr>
              <w:rPr>
                <w:rFonts w:ascii="Arial" w:hAnsi="Arial" w:cs="Arial"/>
              </w:rPr>
            </w:pPr>
            <w:r>
              <w:rPr>
                <w:rFonts w:ascii="Arial" w:hAnsi="Arial" w:cs="Arial"/>
              </w:rPr>
              <w:t>PARR Schedule 2B.11</w:t>
            </w:r>
          </w:p>
        </w:tc>
      </w:tr>
      <w:tr w:rsidR="00B15011" w:rsidRPr="007520D7" w:rsidTr="008647B9">
        <w:tc>
          <w:tcPr>
            <w:tcW w:w="2943" w:type="dxa"/>
          </w:tcPr>
          <w:p w:rsidR="00B15011" w:rsidRPr="007520D7" w:rsidRDefault="00B15011" w:rsidP="008647B9">
            <w:pPr>
              <w:rPr>
                <w:rFonts w:ascii="Arial" w:hAnsi="Arial" w:cs="Arial"/>
              </w:rPr>
            </w:pPr>
            <w:r w:rsidRPr="007520D7">
              <w:rPr>
                <w:rFonts w:ascii="Arial" w:hAnsi="Arial" w:cs="Arial"/>
              </w:rPr>
              <w:t>Report Purpose</w:t>
            </w:r>
          </w:p>
        </w:tc>
        <w:tc>
          <w:tcPr>
            <w:tcW w:w="6299" w:type="dxa"/>
          </w:tcPr>
          <w:p w:rsidR="00B15011" w:rsidRPr="007520D7" w:rsidRDefault="00B15011" w:rsidP="002D6EB9">
            <w:pPr>
              <w:rPr>
                <w:rFonts w:ascii="Arial" w:hAnsi="Arial" w:cs="Arial"/>
              </w:rPr>
            </w:pPr>
            <w:r w:rsidRPr="007520D7">
              <w:rPr>
                <w:rFonts w:ascii="Arial" w:hAnsi="Arial" w:cs="Arial"/>
              </w:rPr>
              <w:t xml:space="preserve">To provide a view of </w:t>
            </w:r>
            <w:r w:rsidR="009B27FE">
              <w:rPr>
                <w:rFonts w:ascii="Arial" w:hAnsi="Arial" w:cs="Arial"/>
              </w:rPr>
              <w:t xml:space="preserve">rolling AQ calculations by </w:t>
            </w:r>
            <w:r w:rsidRPr="007520D7">
              <w:rPr>
                <w:rFonts w:ascii="Arial" w:hAnsi="Arial" w:cs="Arial"/>
              </w:rPr>
              <w:t xml:space="preserve">Shipper.  </w:t>
            </w:r>
            <w:r w:rsidR="002D6EB9">
              <w:rPr>
                <w:rFonts w:ascii="Arial" w:hAnsi="Arial" w:cs="Arial"/>
              </w:rPr>
              <w:t>The report will show the percentage of the overall portfolio where the rolling AQ has been updated in the specific month.</w:t>
            </w:r>
          </w:p>
        </w:tc>
      </w:tr>
      <w:tr w:rsidR="00B15011" w:rsidRPr="007520D7" w:rsidTr="008647B9">
        <w:tc>
          <w:tcPr>
            <w:tcW w:w="2943" w:type="dxa"/>
          </w:tcPr>
          <w:p w:rsidR="00B15011" w:rsidRPr="007520D7" w:rsidRDefault="00B15011" w:rsidP="008647B9">
            <w:pPr>
              <w:rPr>
                <w:rFonts w:ascii="Arial" w:hAnsi="Arial" w:cs="Arial"/>
              </w:rPr>
            </w:pPr>
            <w:r w:rsidRPr="007520D7">
              <w:rPr>
                <w:rFonts w:ascii="Arial" w:hAnsi="Arial" w:cs="Arial"/>
              </w:rPr>
              <w:t>Expected Interpretation of the report results</w:t>
            </w:r>
          </w:p>
        </w:tc>
        <w:tc>
          <w:tcPr>
            <w:tcW w:w="6299" w:type="dxa"/>
          </w:tcPr>
          <w:p w:rsidR="00B15011" w:rsidRPr="007520D7" w:rsidRDefault="00B15011" w:rsidP="002D6EB9">
            <w:pPr>
              <w:rPr>
                <w:rFonts w:ascii="Arial" w:hAnsi="Arial" w:cs="Arial"/>
              </w:rPr>
            </w:pPr>
            <w:r w:rsidRPr="007520D7">
              <w:rPr>
                <w:rFonts w:ascii="Arial" w:hAnsi="Arial" w:cs="Arial"/>
              </w:rPr>
              <w:t xml:space="preserve">The report </w:t>
            </w:r>
            <w:r w:rsidR="002D6EB9">
              <w:rPr>
                <w:rFonts w:ascii="Arial" w:hAnsi="Arial" w:cs="Arial"/>
              </w:rPr>
              <w:t>will show percentages compared to industry benchmarks, lower figures may be worthy of further investigation as they could be symptomatic of other issues (e.g. process, system)</w:t>
            </w:r>
          </w:p>
        </w:tc>
      </w:tr>
      <w:tr w:rsidR="00B15011" w:rsidRPr="007520D7" w:rsidTr="008647B9">
        <w:tc>
          <w:tcPr>
            <w:tcW w:w="2943" w:type="dxa"/>
          </w:tcPr>
          <w:p w:rsidR="00B15011" w:rsidRPr="007520D7" w:rsidRDefault="00B15011" w:rsidP="008647B9">
            <w:pPr>
              <w:rPr>
                <w:rFonts w:ascii="Arial" w:hAnsi="Arial" w:cs="Arial"/>
              </w:rPr>
            </w:pPr>
            <w:r w:rsidRPr="007520D7">
              <w:rPr>
                <w:rFonts w:ascii="Arial" w:hAnsi="Arial" w:cs="Arial"/>
              </w:rPr>
              <w:t>Report Structure (actual report headings &amp; description of each heading)</w:t>
            </w:r>
          </w:p>
        </w:tc>
        <w:tc>
          <w:tcPr>
            <w:tcW w:w="6299" w:type="dxa"/>
          </w:tcPr>
          <w:p w:rsidR="00B21E03" w:rsidRDefault="00B21E03" w:rsidP="008647B9">
            <w:pPr>
              <w:rPr>
                <w:rFonts w:ascii="Arial" w:hAnsi="Arial" w:cs="Arial"/>
              </w:rPr>
            </w:pPr>
            <w:r>
              <w:rPr>
                <w:rFonts w:ascii="Arial" w:hAnsi="Arial" w:cs="Arial"/>
              </w:rPr>
              <w:t>Class and MRF (for Class 4)</w:t>
            </w:r>
          </w:p>
          <w:p w:rsidR="00B15011" w:rsidRPr="007520D7" w:rsidRDefault="00B15011" w:rsidP="008647B9">
            <w:pPr>
              <w:rPr>
                <w:rFonts w:ascii="Arial" w:hAnsi="Arial" w:cs="Arial"/>
              </w:rPr>
            </w:pPr>
            <w:r w:rsidRPr="007520D7">
              <w:rPr>
                <w:rFonts w:ascii="Arial" w:hAnsi="Arial" w:cs="Arial"/>
              </w:rPr>
              <w:t>Monthly non-cumulative report</w:t>
            </w:r>
          </w:p>
          <w:p w:rsidR="00B15011" w:rsidRPr="007520D7" w:rsidRDefault="00B15011" w:rsidP="008647B9">
            <w:pPr>
              <w:rPr>
                <w:rFonts w:ascii="Arial" w:hAnsi="Arial" w:cs="Arial"/>
              </w:rPr>
            </w:pPr>
            <w:r w:rsidRPr="007520D7">
              <w:rPr>
                <w:rFonts w:ascii="Arial" w:hAnsi="Arial" w:cs="Arial"/>
              </w:rPr>
              <w:t>Shipper Short Code</w:t>
            </w:r>
          </w:p>
          <w:p w:rsidR="00B15011" w:rsidRDefault="008647B9" w:rsidP="008647B9">
            <w:pPr>
              <w:rPr>
                <w:rFonts w:ascii="Arial" w:hAnsi="Arial" w:cs="Arial"/>
              </w:rPr>
            </w:pPr>
            <w:r>
              <w:rPr>
                <w:rFonts w:ascii="Arial" w:hAnsi="Arial" w:cs="Arial"/>
              </w:rPr>
              <w:t>Percentage Calculated by AQ</w:t>
            </w:r>
          </w:p>
          <w:p w:rsidR="00F70A3C" w:rsidRPr="007520D7" w:rsidRDefault="00F70A3C" w:rsidP="008647B9">
            <w:pPr>
              <w:rPr>
                <w:rFonts w:ascii="Arial" w:hAnsi="Arial" w:cs="Arial"/>
              </w:rPr>
            </w:pPr>
            <w:r>
              <w:rPr>
                <w:rFonts w:ascii="Arial" w:hAnsi="Arial" w:cs="Arial"/>
              </w:rPr>
              <w:t>AQ Band</w:t>
            </w:r>
          </w:p>
          <w:p w:rsidR="00B15011" w:rsidRPr="007520D7" w:rsidRDefault="00B15011" w:rsidP="008647B9">
            <w:pPr>
              <w:rPr>
                <w:rFonts w:ascii="Arial" w:hAnsi="Arial" w:cs="Arial"/>
              </w:rPr>
            </w:pPr>
            <w:r w:rsidRPr="007520D7">
              <w:rPr>
                <w:rFonts w:ascii="Arial" w:hAnsi="Arial" w:cs="Arial"/>
              </w:rPr>
              <w:t>Industry Total</w:t>
            </w:r>
          </w:p>
        </w:tc>
      </w:tr>
      <w:tr w:rsidR="00B15011" w:rsidRPr="007520D7" w:rsidTr="008647B9">
        <w:tc>
          <w:tcPr>
            <w:tcW w:w="2943" w:type="dxa"/>
          </w:tcPr>
          <w:p w:rsidR="00B15011" w:rsidRPr="007520D7" w:rsidRDefault="00B15011" w:rsidP="008647B9">
            <w:pPr>
              <w:rPr>
                <w:rFonts w:ascii="Arial" w:hAnsi="Arial" w:cs="Arial"/>
              </w:rPr>
            </w:pPr>
            <w:r w:rsidRPr="007520D7">
              <w:rPr>
                <w:rFonts w:ascii="Arial" w:hAnsi="Arial" w:cs="Arial"/>
              </w:rPr>
              <w:t>Data inputs to the report</w:t>
            </w:r>
          </w:p>
        </w:tc>
        <w:tc>
          <w:tcPr>
            <w:tcW w:w="6299" w:type="dxa"/>
          </w:tcPr>
          <w:p w:rsidR="00B15011" w:rsidRPr="007520D7" w:rsidRDefault="002D6EB9" w:rsidP="008647B9">
            <w:pPr>
              <w:rPr>
                <w:rFonts w:ascii="Arial" w:hAnsi="Arial" w:cs="Arial"/>
              </w:rPr>
            </w:pPr>
            <w:r>
              <w:rPr>
                <w:rFonts w:ascii="Arial" w:hAnsi="Arial" w:cs="Arial"/>
              </w:rPr>
              <w:t>Shipper Short Code</w:t>
            </w:r>
          </w:p>
          <w:p w:rsidR="002D6EB9" w:rsidRDefault="002D6EB9" w:rsidP="008647B9">
            <w:pPr>
              <w:rPr>
                <w:rFonts w:ascii="Arial" w:hAnsi="Arial" w:cs="Arial"/>
              </w:rPr>
            </w:pPr>
            <w:r>
              <w:rPr>
                <w:rFonts w:ascii="Arial" w:hAnsi="Arial" w:cs="Arial"/>
              </w:rPr>
              <w:t>Rolling AQ</w:t>
            </w:r>
          </w:p>
          <w:p w:rsidR="00F70A3C" w:rsidRDefault="00F70A3C" w:rsidP="008647B9">
            <w:pPr>
              <w:rPr>
                <w:rFonts w:ascii="Arial" w:hAnsi="Arial" w:cs="Arial"/>
              </w:rPr>
            </w:pPr>
            <w:r>
              <w:rPr>
                <w:rFonts w:ascii="Arial" w:hAnsi="Arial" w:cs="Arial"/>
              </w:rPr>
              <w:t>AQ Band</w:t>
            </w:r>
          </w:p>
          <w:p w:rsidR="002D6EB9" w:rsidRDefault="002D6EB9" w:rsidP="008647B9">
            <w:pPr>
              <w:rPr>
                <w:rFonts w:ascii="Arial" w:hAnsi="Arial" w:cs="Arial"/>
              </w:rPr>
            </w:pPr>
            <w:r>
              <w:rPr>
                <w:rFonts w:ascii="Arial" w:hAnsi="Arial" w:cs="Arial"/>
              </w:rPr>
              <w:t>Number calculated in month (and related AQ)</w:t>
            </w:r>
          </w:p>
          <w:p w:rsidR="00B15011" w:rsidRPr="007520D7" w:rsidRDefault="002D6EB9" w:rsidP="002D6EB9">
            <w:pPr>
              <w:rPr>
                <w:rFonts w:ascii="Arial" w:hAnsi="Arial" w:cs="Arial"/>
              </w:rPr>
            </w:pPr>
            <w:r>
              <w:rPr>
                <w:rFonts w:ascii="Arial" w:hAnsi="Arial" w:cs="Arial"/>
              </w:rPr>
              <w:t>Industry view of above</w:t>
            </w:r>
          </w:p>
        </w:tc>
      </w:tr>
      <w:tr w:rsidR="00B15011" w:rsidRPr="007520D7" w:rsidTr="008647B9">
        <w:tc>
          <w:tcPr>
            <w:tcW w:w="2943" w:type="dxa"/>
          </w:tcPr>
          <w:p w:rsidR="00B15011" w:rsidRPr="007520D7" w:rsidRDefault="00B15011" w:rsidP="008647B9">
            <w:pPr>
              <w:rPr>
                <w:rFonts w:ascii="Arial" w:hAnsi="Arial" w:cs="Arial"/>
              </w:rPr>
            </w:pPr>
            <w:r w:rsidRPr="007520D7">
              <w:rPr>
                <w:rFonts w:ascii="Arial" w:hAnsi="Arial" w:cs="Arial"/>
              </w:rPr>
              <w:t>Number rounding convention</w:t>
            </w:r>
          </w:p>
        </w:tc>
        <w:tc>
          <w:tcPr>
            <w:tcW w:w="6299" w:type="dxa"/>
          </w:tcPr>
          <w:p w:rsidR="00B15011" w:rsidRPr="007520D7" w:rsidRDefault="002D6EB9" w:rsidP="008647B9">
            <w:pPr>
              <w:rPr>
                <w:rFonts w:ascii="Arial" w:hAnsi="Arial" w:cs="Arial"/>
              </w:rPr>
            </w:pPr>
            <w:r>
              <w:rPr>
                <w:rFonts w:ascii="Arial" w:hAnsi="Arial" w:cs="Arial"/>
              </w:rPr>
              <w:t>Two decimal places</w:t>
            </w:r>
          </w:p>
        </w:tc>
      </w:tr>
      <w:tr w:rsidR="00B15011" w:rsidRPr="007520D7" w:rsidTr="008647B9">
        <w:tc>
          <w:tcPr>
            <w:tcW w:w="2943" w:type="dxa"/>
          </w:tcPr>
          <w:p w:rsidR="00B15011" w:rsidRPr="007520D7" w:rsidRDefault="00B15011" w:rsidP="008647B9">
            <w:pPr>
              <w:rPr>
                <w:rFonts w:ascii="Arial" w:hAnsi="Arial" w:cs="Arial"/>
              </w:rPr>
            </w:pPr>
            <w:r w:rsidRPr="007520D7">
              <w:rPr>
                <w:rFonts w:ascii="Arial" w:hAnsi="Arial" w:cs="Arial"/>
              </w:rPr>
              <w:t>History (e.g. report builds month on month)</w:t>
            </w:r>
          </w:p>
        </w:tc>
        <w:tc>
          <w:tcPr>
            <w:tcW w:w="6299" w:type="dxa"/>
          </w:tcPr>
          <w:p w:rsidR="002D6EB9" w:rsidRPr="007520D7" w:rsidRDefault="002D6EB9" w:rsidP="002D6EB9">
            <w:pPr>
              <w:rPr>
                <w:rFonts w:ascii="Arial" w:hAnsi="Arial" w:cs="Arial"/>
              </w:rPr>
            </w:pPr>
            <w:r w:rsidRPr="007520D7">
              <w:rPr>
                <w:rFonts w:ascii="Arial" w:hAnsi="Arial" w:cs="Arial"/>
              </w:rPr>
              <w:t>Monthly non-cumulative report</w:t>
            </w:r>
          </w:p>
          <w:p w:rsidR="00B15011" w:rsidRPr="007520D7" w:rsidRDefault="00B15011" w:rsidP="008647B9">
            <w:pPr>
              <w:rPr>
                <w:rFonts w:ascii="Arial" w:hAnsi="Arial" w:cs="Arial"/>
              </w:rPr>
            </w:pPr>
          </w:p>
        </w:tc>
      </w:tr>
      <w:tr w:rsidR="00B15011" w:rsidRPr="007520D7" w:rsidTr="008647B9">
        <w:tc>
          <w:tcPr>
            <w:tcW w:w="2943" w:type="dxa"/>
          </w:tcPr>
          <w:p w:rsidR="00B15011" w:rsidRPr="007520D7" w:rsidRDefault="00B15011" w:rsidP="008647B9">
            <w:pPr>
              <w:rPr>
                <w:rFonts w:ascii="Arial" w:hAnsi="Arial" w:cs="Arial"/>
              </w:rPr>
            </w:pPr>
            <w:r w:rsidRPr="007520D7">
              <w:rPr>
                <w:rFonts w:ascii="Arial" w:hAnsi="Arial" w:cs="Arial"/>
              </w:rPr>
              <w:t>Rules governing treatment of data inputs (actual formula/specification to prepare the report)</w:t>
            </w:r>
          </w:p>
        </w:tc>
        <w:tc>
          <w:tcPr>
            <w:tcW w:w="6299" w:type="dxa"/>
          </w:tcPr>
          <w:p w:rsidR="00B15011" w:rsidRPr="007520D7" w:rsidRDefault="002D6EB9" w:rsidP="008647B9">
            <w:pPr>
              <w:rPr>
                <w:rFonts w:ascii="Arial" w:hAnsi="Arial" w:cs="Arial"/>
              </w:rPr>
            </w:pPr>
            <w:r>
              <w:rPr>
                <w:rFonts w:ascii="Arial" w:hAnsi="Arial" w:cs="Arial"/>
              </w:rPr>
              <w:t>Rolling AQ figure as held at the start of the month in question (as well as number of relevant sites)</w:t>
            </w:r>
          </w:p>
        </w:tc>
      </w:tr>
      <w:tr w:rsidR="00B15011" w:rsidRPr="007520D7" w:rsidTr="008647B9">
        <w:tc>
          <w:tcPr>
            <w:tcW w:w="2943" w:type="dxa"/>
          </w:tcPr>
          <w:p w:rsidR="00B15011" w:rsidRPr="007520D7" w:rsidRDefault="00B15011" w:rsidP="008647B9">
            <w:pPr>
              <w:rPr>
                <w:rFonts w:ascii="Arial" w:hAnsi="Arial" w:cs="Arial"/>
              </w:rPr>
            </w:pPr>
            <w:r w:rsidRPr="007520D7">
              <w:rPr>
                <w:rFonts w:ascii="Arial" w:hAnsi="Arial" w:cs="Arial"/>
              </w:rPr>
              <w:t>Frequency of the report</w:t>
            </w:r>
          </w:p>
        </w:tc>
        <w:tc>
          <w:tcPr>
            <w:tcW w:w="6299" w:type="dxa"/>
          </w:tcPr>
          <w:p w:rsidR="00B15011" w:rsidRPr="007520D7" w:rsidRDefault="00B15011" w:rsidP="008647B9">
            <w:pPr>
              <w:rPr>
                <w:rFonts w:ascii="Arial" w:hAnsi="Arial" w:cs="Arial"/>
              </w:rPr>
            </w:pPr>
            <w:r w:rsidRPr="007520D7">
              <w:rPr>
                <w:rFonts w:ascii="Arial" w:hAnsi="Arial" w:cs="Arial"/>
              </w:rPr>
              <w:t>Monthly</w:t>
            </w:r>
          </w:p>
        </w:tc>
      </w:tr>
      <w:tr w:rsidR="00B15011" w:rsidRPr="007520D7" w:rsidTr="008647B9">
        <w:tc>
          <w:tcPr>
            <w:tcW w:w="2943" w:type="dxa"/>
          </w:tcPr>
          <w:p w:rsidR="00B15011" w:rsidRPr="007520D7" w:rsidRDefault="00B15011" w:rsidP="008647B9">
            <w:pPr>
              <w:rPr>
                <w:rFonts w:ascii="Arial" w:hAnsi="Arial" w:cs="Arial"/>
              </w:rPr>
            </w:pPr>
            <w:r w:rsidRPr="007520D7">
              <w:rPr>
                <w:rFonts w:ascii="Arial" w:hAnsi="Arial" w:cs="Arial"/>
              </w:rPr>
              <w:t>So</w:t>
            </w:r>
            <w:r>
              <w:rPr>
                <w:rFonts w:ascii="Arial" w:hAnsi="Arial" w:cs="Arial"/>
              </w:rPr>
              <w:t>r</w:t>
            </w:r>
            <w:r w:rsidRPr="007520D7">
              <w:rPr>
                <w:rFonts w:ascii="Arial" w:hAnsi="Arial" w:cs="Arial"/>
              </w:rPr>
              <w:t>t criteria (alphabetical ascending etc.)</w:t>
            </w:r>
          </w:p>
        </w:tc>
        <w:tc>
          <w:tcPr>
            <w:tcW w:w="6299" w:type="dxa"/>
          </w:tcPr>
          <w:p w:rsidR="00B15011" w:rsidRPr="007520D7" w:rsidRDefault="00B15011" w:rsidP="008647B9">
            <w:pPr>
              <w:rPr>
                <w:rFonts w:ascii="Arial" w:hAnsi="Arial" w:cs="Arial"/>
              </w:rPr>
            </w:pPr>
            <w:r w:rsidRPr="007520D7">
              <w:rPr>
                <w:rFonts w:ascii="Arial" w:hAnsi="Arial" w:cs="Arial"/>
              </w:rPr>
              <w:t>Shipper Short Code Alphabetically</w:t>
            </w:r>
          </w:p>
        </w:tc>
      </w:tr>
      <w:tr w:rsidR="00B15011" w:rsidRPr="007520D7" w:rsidTr="008647B9">
        <w:tc>
          <w:tcPr>
            <w:tcW w:w="2943" w:type="dxa"/>
          </w:tcPr>
          <w:p w:rsidR="00B15011" w:rsidRPr="007520D7" w:rsidRDefault="00B15011" w:rsidP="008647B9">
            <w:pPr>
              <w:rPr>
                <w:rFonts w:ascii="Arial" w:hAnsi="Arial" w:cs="Arial"/>
              </w:rPr>
            </w:pPr>
            <w:r w:rsidRPr="007520D7">
              <w:rPr>
                <w:rFonts w:ascii="Arial" w:hAnsi="Arial" w:cs="Arial"/>
              </w:rPr>
              <w:t>History/background</w:t>
            </w:r>
          </w:p>
        </w:tc>
        <w:tc>
          <w:tcPr>
            <w:tcW w:w="6299" w:type="dxa"/>
          </w:tcPr>
          <w:p w:rsidR="00B15011" w:rsidRPr="007520D7" w:rsidRDefault="002E0ECA" w:rsidP="008647B9">
            <w:pPr>
              <w:rPr>
                <w:rFonts w:ascii="Arial" w:hAnsi="Arial" w:cs="Arial"/>
              </w:rPr>
            </w:pPr>
            <w:r>
              <w:rPr>
                <w:rFonts w:ascii="Arial" w:hAnsi="Arial" w:cs="Arial"/>
              </w:rPr>
              <w:t>Not added to PARR through Mod 520A.</w:t>
            </w:r>
          </w:p>
        </w:tc>
      </w:tr>
      <w:tr w:rsidR="00B15011" w:rsidRPr="007520D7" w:rsidTr="008647B9">
        <w:tc>
          <w:tcPr>
            <w:tcW w:w="2943" w:type="dxa"/>
          </w:tcPr>
          <w:p w:rsidR="00B15011" w:rsidRPr="007520D7" w:rsidRDefault="00B15011" w:rsidP="008647B9">
            <w:pPr>
              <w:rPr>
                <w:rFonts w:ascii="Arial" w:hAnsi="Arial" w:cs="Arial"/>
              </w:rPr>
            </w:pPr>
            <w:r w:rsidRPr="007520D7">
              <w:rPr>
                <w:rFonts w:ascii="Arial" w:hAnsi="Arial" w:cs="Arial"/>
              </w:rPr>
              <w:t>Additional comments</w:t>
            </w:r>
          </w:p>
        </w:tc>
        <w:tc>
          <w:tcPr>
            <w:tcW w:w="6299" w:type="dxa"/>
          </w:tcPr>
          <w:p w:rsidR="00B15011" w:rsidRPr="007520D7" w:rsidRDefault="00B15011" w:rsidP="008647B9">
            <w:pPr>
              <w:rPr>
                <w:rFonts w:ascii="Arial" w:hAnsi="Arial" w:cs="Arial"/>
              </w:rPr>
            </w:pPr>
          </w:p>
        </w:tc>
      </w:tr>
      <w:tr w:rsidR="00B15011" w:rsidRPr="007520D7" w:rsidTr="008647B9">
        <w:tc>
          <w:tcPr>
            <w:tcW w:w="2943" w:type="dxa"/>
          </w:tcPr>
          <w:p w:rsidR="00B15011" w:rsidRPr="007520D7" w:rsidRDefault="00B15011" w:rsidP="008647B9">
            <w:pPr>
              <w:rPr>
                <w:rFonts w:ascii="Arial" w:hAnsi="Arial" w:cs="Arial"/>
              </w:rPr>
            </w:pPr>
            <w:r w:rsidRPr="007520D7">
              <w:rPr>
                <w:rFonts w:ascii="Arial" w:hAnsi="Arial" w:cs="Arial"/>
              </w:rPr>
              <w:t>Estimated development costs</w:t>
            </w:r>
          </w:p>
        </w:tc>
        <w:tc>
          <w:tcPr>
            <w:tcW w:w="6299" w:type="dxa"/>
          </w:tcPr>
          <w:p w:rsidR="00B15011" w:rsidRPr="007520D7" w:rsidRDefault="00B15011" w:rsidP="008647B9">
            <w:pPr>
              <w:rPr>
                <w:rFonts w:ascii="Arial" w:hAnsi="Arial" w:cs="Arial"/>
              </w:rPr>
            </w:pPr>
          </w:p>
        </w:tc>
      </w:tr>
      <w:tr w:rsidR="00B15011" w:rsidRPr="007520D7" w:rsidTr="008647B9">
        <w:tc>
          <w:tcPr>
            <w:tcW w:w="2943" w:type="dxa"/>
          </w:tcPr>
          <w:p w:rsidR="00B15011" w:rsidRPr="007520D7" w:rsidRDefault="00B15011" w:rsidP="008647B9">
            <w:pPr>
              <w:rPr>
                <w:rFonts w:ascii="Arial" w:hAnsi="Arial" w:cs="Arial"/>
              </w:rPr>
            </w:pPr>
            <w:r w:rsidRPr="007520D7">
              <w:rPr>
                <w:rFonts w:ascii="Arial" w:hAnsi="Arial" w:cs="Arial"/>
              </w:rPr>
              <w:t>Estimated on-going costs</w:t>
            </w:r>
          </w:p>
        </w:tc>
        <w:tc>
          <w:tcPr>
            <w:tcW w:w="6299" w:type="dxa"/>
          </w:tcPr>
          <w:p w:rsidR="00B15011" w:rsidRPr="007520D7" w:rsidRDefault="00B15011" w:rsidP="008647B9">
            <w:pPr>
              <w:rPr>
                <w:rFonts w:ascii="Arial" w:hAnsi="Arial" w:cs="Arial"/>
              </w:rPr>
            </w:pPr>
          </w:p>
        </w:tc>
      </w:tr>
    </w:tbl>
    <w:p w:rsidR="008647B9" w:rsidRDefault="008647B9"/>
    <w:tbl>
      <w:tblPr>
        <w:tblStyle w:val="TableGrid"/>
        <w:tblW w:w="0" w:type="auto"/>
        <w:tblLook w:val="04A0" w:firstRow="1" w:lastRow="0" w:firstColumn="1" w:lastColumn="0" w:noHBand="0" w:noVBand="1"/>
      </w:tblPr>
      <w:tblGrid>
        <w:gridCol w:w="1256"/>
        <w:gridCol w:w="674"/>
        <w:gridCol w:w="694"/>
        <w:gridCol w:w="718"/>
        <w:gridCol w:w="691"/>
        <w:gridCol w:w="731"/>
        <w:gridCol w:w="681"/>
        <w:gridCol w:w="647"/>
        <w:gridCol w:w="706"/>
      </w:tblGrid>
      <w:tr w:rsidR="00254F87" w:rsidRPr="007520D7" w:rsidTr="00254F87">
        <w:tc>
          <w:tcPr>
            <w:tcW w:w="6798" w:type="dxa"/>
            <w:gridSpan w:val="9"/>
          </w:tcPr>
          <w:p w:rsidR="00254F87" w:rsidRPr="007520D7" w:rsidRDefault="003023FC" w:rsidP="008647B9">
            <w:pPr>
              <w:rPr>
                <w:rFonts w:ascii="Arial" w:hAnsi="Arial" w:cs="Arial"/>
              </w:rPr>
            </w:pPr>
            <w:r w:rsidRPr="003023FC">
              <w:rPr>
                <w:rFonts w:ascii="Arial" w:hAnsi="Arial" w:cs="Arial"/>
              </w:rPr>
              <w:t>Percentage Portfolio Calculated in month</w:t>
            </w:r>
          </w:p>
        </w:tc>
      </w:tr>
      <w:tr w:rsidR="00254F87" w:rsidRPr="007520D7" w:rsidTr="00254F87">
        <w:tc>
          <w:tcPr>
            <w:tcW w:w="2624" w:type="dxa"/>
            <w:gridSpan w:val="3"/>
          </w:tcPr>
          <w:p w:rsidR="00254F87" w:rsidRPr="007520D7" w:rsidRDefault="00254F87" w:rsidP="008647B9">
            <w:pPr>
              <w:rPr>
                <w:rFonts w:ascii="Arial" w:hAnsi="Arial" w:cs="Arial"/>
              </w:rPr>
            </w:pPr>
            <w:r w:rsidRPr="007520D7">
              <w:rPr>
                <w:rFonts w:ascii="Arial" w:hAnsi="Arial" w:cs="Arial"/>
              </w:rPr>
              <w:t xml:space="preserve"> </w:t>
            </w:r>
            <w:r>
              <w:rPr>
                <w:rFonts w:ascii="Arial" w:hAnsi="Arial" w:cs="Arial"/>
              </w:rPr>
              <w:t>AQ</w:t>
            </w:r>
            <w:r w:rsidRPr="007520D7">
              <w:rPr>
                <w:rFonts w:ascii="Arial" w:hAnsi="Arial" w:cs="Arial"/>
              </w:rPr>
              <w:t xml:space="preserve"> Band</w:t>
            </w:r>
          </w:p>
        </w:tc>
        <w:tc>
          <w:tcPr>
            <w:tcW w:w="4174" w:type="dxa"/>
            <w:gridSpan w:val="6"/>
          </w:tcPr>
          <w:p w:rsidR="00254F87" w:rsidRPr="007520D7" w:rsidRDefault="00254F87" w:rsidP="008647B9">
            <w:pPr>
              <w:rPr>
                <w:rFonts w:ascii="Arial" w:hAnsi="Arial" w:cs="Arial"/>
              </w:rPr>
            </w:pPr>
          </w:p>
        </w:tc>
      </w:tr>
      <w:tr w:rsidR="00254F87" w:rsidRPr="007520D7" w:rsidTr="00254F87">
        <w:tc>
          <w:tcPr>
            <w:tcW w:w="1256" w:type="dxa"/>
          </w:tcPr>
          <w:p w:rsidR="00254F87" w:rsidRPr="007520D7" w:rsidRDefault="00254F87" w:rsidP="008647B9">
            <w:pPr>
              <w:rPr>
                <w:rFonts w:ascii="Arial" w:hAnsi="Arial" w:cs="Arial"/>
              </w:rPr>
            </w:pPr>
            <w:r w:rsidRPr="007520D7">
              <w:rPr>
                <w:rFonts w:ascii="Arial" w:hAnsi="Arial" w:cs="Arial"/>
              </w:rPr>
              <w:t>Month</w:t>
            </w:r>
          </w:p>
        </w:tc>
        <w:tc>
          <w:tcPr>
            <w:tcW w:w="674" w:type="dxa"/>
          </w:tcPr>
          <w:p w:rsidR="00254F87" w:rsidRPr="007520D7" w:rsidRDefault="00254F87" w:rsidP="008647B9">
            <w:pPr>
              <w:rPr>
                <w:rFonts w:ascii="Arial" w:hAnsi="Arial" w:cs="Arial"/>
              </w:rPr>
            </w:pPr>
            <w:r>
              <w:rPr>
                <w:rFonts w:ascii="Arial" w:hAnsi="Arial" w:cs="Arial"/>
              </w:rPr>
              <w:t>1</w:t>
            </w:r>
          </w:p>
        </w:tc>
        <w:tc>
          <w:tcPr>
            <w:tcW w:w="694" w:type="dxa"/>
          </w:tcPr>
          <w:p w:rsidR="00254F87" w:rsidRPr="007520D7" w:rsidRDefault="00254F87" w:rsidP="008647B9">
            <w:pPr>
              <w:rPr>
                <w:rFonts w:ascii="Arial" w:hAnsi="Arial" w:cs="Arial"/>
              </w:rPr>
            </w:pPr>
            <w:r>
              <w:rPr>
                <w:rFonts w:ascii="Arial" w:hAnsi="Arial" w:cs="Arial"/>
              </w:rPr>
              <w:t>2</w:t>
            </w:r>
          </w:p>
        </w:tc>
        <w:tc>
          <w:tcPr>
            <w:tcW w:w="718" w:type="dxa"/>
          </w:tcPr>
          <w:p w:rsidR="00254F87" w:rsidRPr="007520D7" w:rsidRDefault="00254F87" w:rsidP="008647B9">
            <w:pPr>
              <w:rPr>
                <w:rFonts w:ascii="Arial" w:hAnsi="Arial" w:cs="Arial"/>
              </w:rPr>
            </w:pPr>
            <w:r>
              <w:rPr>
                <w:rFonts w:ascii="Arial" w:hAnsi="Arial" w:cs="Arial"/>
              </w:rPr>
              <w:t>3</w:t>
            </w:r>
          </w:p>
        </w:tc>
        <w:tc>
          <w:tcPr>
            <w:tcW w:w="691" w:type="dxa"/>
          </w:tcPr>
          <w:p w:rsidR="00254F87" w:rsidRPr="007520D7" w:rsidRDefault="00254F87" w:rsidP="008647B9">
            <w:pPr>
              <w:rPr>
                <w:rFonts w:ascii="Arial" w:hAnsi="Arial" w:cs="Arial"/>
              </w:rPr>
            </w:pPr>
            <w:r>
              <w:rPr>
                <w:rFonts w:ascii="Arial" w:hAnsi="Arial" w:cs="Arial"/>
              </w:rPr>
              <w:t>4</w:t>
            </w:r>
          </w:p>
        </w:tc>
        <w:tc>
          <w:tcPr>
            <w:tcW w:w="731" w:type="dxa"/>
          </w:tcPr>
          <w:p w:rsidR="00254F87" w:rsidRPr="007520D7" w:rsidRDefault="00254F87" w:rsidP="008647B9">
            <w:pPr>
              <w:rPr>
                <w:rFonts w:ascii="Arial" w:hAnsi="Arial" w:cs="Arial"/>
              </w:rPr>
            </w:pPr>
            <w:r>
              <w:rPr>
                <w:rFonts w:ascii="Arial" w:hAnsi="Arial" w:cs="Arial"/>
              </w:rPr>
              <w:t>5</w:t>
            </w:r>
          </w:p>
        </w:tc>
        <w:tc>
          <w:tcPr>
            <w:tcW w:w="681" w:type="dxa"/>
          </w:tcPr>
          <w:p w:rsidR="00254F87" w:rsidRPr="007520D7" w:rsidRDefault="00254F87" w:rsidP="008647B9">
            <w:pPr>
              <w:rPr>
                <w:rFonts w:ascii="Arial" w:hAnsi="Arial" w:cs="Arial"/>
              </w:rPr>
            </w:pPr>
            <w:r>
              <w:rPr>
                <w:rFonts w:ascii="Arial" w:hAnsi="Arial" w:cs="Arial"/>
              </w:rPr>
              <w:t>6</w:t>
            </w:r>
          </w:p>
        </w:tc>
        <w:tc>
          <w:tcPr>
            <w:tcW w:w="647" w:type="dxa"/>
          </w:tcPr>
          <w:p w:rsidR="00254F87" w:rsidRPr="007520D7" w:rsidRDefault="00254F87" w:rsidP="008647B9">
            <w:pPr>
              <w:rPr>
                <w:rFonts w:ascii="Arial" w:hAnsi="Arial" w:cs="Arial"/>
              </w:rPr>
            </w:pPr>
            <w:r>
              <w:rPr>
                <w:rFonts w:ascii="Arial" w:hAnsi="Arial" w:cs="Arial"/>
              </w:rPr>
              <w:t>7</w:t>
            </w:r>
          </w:p>
        </w:tc>
        <w:tc>
          <w:tcPr>
            <w:tcW w:w="706" w:type="dxa"/>
          </w:tcPr>
          <w:p w:rsidR="00254F87" w:rsidRPr="007520D7" w:rsidRDefault="00254F87" w:rsidP="008647B9">
            <w:pPr>
              <w:rPr>
                <w:rFonts w:ascii="Arial" w:hAnsi="Arial" w:cs="Arial"/>
              </w:rPr>
            </w:pPr>
            <w:r>
              <w:rPr>
                <w:rFonts w:ascii="Arial" w:hAnsi="Arial" w:cs="Arial"/>
              </w:rPr>
              <w:t>8</w:t>
            </w:r>
          </w:p>
        </w:tc>
      </w:tr>
      <w:tr w:rsidR="00254F87" w:rsidRPr="007520D7" w:rsidTr="00254F87">
        <w:tc>
          <w:tcPr>
            <w:tcW w:w="1256" w:type="dxa"/>
          </w:tcPr>
          <w:p w:rsidR="00254F87" w:rsidRPr="007520D7" w:rsidRDefault="00254F87" w:rsidP="008647B9">
            <w:pPr>
              <w:rPr>
                <w:rFonts w:ascii="Arial" w:hAnsi="Arial" w:cs="Arial"/>
              </w:rPr>
            </w:pPr>
            <w:r w:rsidRPr="007520D7">
              <w:rPr>
                <w:rFonts w:ascii="Arial" w:hAnsi="Arial" w:cs="Arial"/>
              </w:rPr>
              <w:t>SSC</w:t>
            </w:r>
          </w:p>
        </w:tc>
        <w:tc>
          <w:tcPr>
            <w:tcW w:w="674" w:type="dxa"/>
          </w:tcPr>
          <w:p w:rsidR="00254F87" w:rsidRPr="007520D7" w:rsidRDefault="00254F87" w:rsidP="008647B9">
            <w:pPr>
              <w:rPr>
                <w:rFonts w:ascii="Arial" w:hAnsi="Arial" w:cs="Arial"/>
              </w:rPr>
            </w:pPr>
          </w:p>
        </w:tc>
        <w:tc>
          <w:tcPr>
            <w:tcW w:w="694" w:type="dxa"/>
          </w:tcPr>
          <w:p w:rsidR="00254F87" w:rsidRPr="007520D7" w:rsidRDefault="00254F87" w:rsidP="008647B9">
            <w:pPr>
              <w:rPr>
                <w:rFonts w:ascii="Arial" w:hAnsi="Arial" w:cs="Arial"/>
              </w:rPr>
            </w:pPr>
          </w:p>
        </w:tc>
        <w:tc>
          <w:tcPr>
            <w:tcW w:w="718" w:type="dxa"/>
          </w:tcPr>
          <w:p w:rsidR="00254F87" w:rsidRPr="007520D7" w:rsidRDefault="00254F87" w:rsidP="008647B9">
            <w:pPr>
              <w:rPr>
                <w:rFonts w:ascii="Arial" w:hAnsi="Arial" w:cs="Arial"/>
              </w:rPr>
            </w:pPr>
          </w:p>
        </w:tc>
        <w:tc>
          <w:tcPr>
            <w:tcW w:w="691" w:type="dxa"/>
          </w:tcPr>
          <w:p w:rsidR="00254F87" w:rsidRPr="007520D7" w:rsidRDefault="00254F87" w:rsidP="008647B9">
            <w:pPr>
              <w:rPr>
                <w:rFonts w:ascii="Arial" w:hAnsi="Arial" w:cs="Arial"/>
              </w:rPr>
            </w:pPr>
          </w:p>
        </w:tc>
        <w:tc>
          <w:tcPr>
            <w:tcW w:w="731" w:type="dxa"/>
          </w:tcPr>
          <w:p w:rsidR="00254F87" w:rsidRPr="007520D7" w:rsidRDefault="00254F87" w:rsidP="008647B9">
            <w:pPr>
              <w:rPr>
                <w:rFonts w:ascii="Arial" w:hAnsi="Arial" w:cs="Arial"/>
              </w:rPr>
            </w:pPr>
          </w:p>
        </w:tc>
        <w:tc>
          <w:tcPr>
            <w:tcW w:w="681" w:type="dxa"/>
          </w:tcPr>
          <w:p w:rsidR="00254F87" w:rsidRPr="007520D7" w:rsidRDefault="00254F87" w:rsidP="008647B9">
            <w:pPr>
              <w:rPr>
                <w:rFonts w:ascii="Arial" w:hAnsi="Arial" w:cs="Arial"/>
              </w:rPr>
            </w:pPr>
          </w:p>
        </w:tc>
        <w:tc>
          <w:tcPr>
            <w:tcW w:w="647" w:type="dxa"/>
          </w:tcPr>
          <w:p w:rsidR="00254F87" w:rsidRPr="007520D7" w:rsidRDefault="00254F87" w:rsidP="008647B9">
            <w:pPr>
              <w:rPr>
                <w:rFonts w:ascii="Arial" w:hAnsi="Arial" w:cs="Arial"/>
              </w:rPr>
            </w:pPr>
          </w:p>
        </w:tc>
        <w:tc>
          <w:tcPr>
            <w:tcW w:w="706" w:type="dxa"/>
          </w:tcPr>
          <w:p w:rsidR="00254F87" w:rsidRPr="007520D7" w:rsidRDefault="00254F87" w:rsidP="008647B9">
            <w:pPr>
              <w:rPr>
                <w:rFonts w:ascii="Arial" w:hAnsi="Arial" w:cs="Arial"/>
              </w:rPr>
            </w:pPr>
          </w:p>
        </w:tc>
      </w:tr>
      <w:tr w:rsidR="00254F87" w:rsidRPr="007520D7" w:rsidTr="00254F87">
        <w:tc>
          <w:tcPr>
            <w:tcW w:w="1256" w:type="dxa"/>
          </w:tcPr>
          <w:p w:rsidR="00254F87" w:rsidRPr="007520D7" w:rsidRDefault="00254F87" w:rsidP="008647B9">
            <w:pPr>
              <w:rPr>
                <w:rFonts w:ascii="Arial" w:hAnsi="Arial" w:cs="Arial"/>
              </w:rPr>
            </w:pPr>
            <w:r w:rsidRPr="007520D7">
              <w:rPr>
                <w:rFonts w:ascii="Arial" w:hAnsi="Arial" w:cs="Arial"/>
              </w:rPr>
              <w:t>A</w:t>
            </w:r>
          </w:p>
        </w:tc>
        <w:tc>
          <w:tcPr>
            <w:tcW w:w="674" w:type="dxa"/>
          </w:tcPr>
          <w:p w:rsidR="00254F87" w:rsidRPr="007520D7" w:rsidRDefault="00254F87" w:rsidP="008647B9">
            <w:pPr>
              <w:rPr>
                <w:rFonts w:ascii="Arial" w:hAnsi="Arial" w:cs="Arial"/>
              </w:rPr>
            </w:pPr>
          </w:p>
        </w:tc>
        <w:tc>
          <w:tcPr>
            <w:tcW w:w="694" w:type="dxa"/>
          </w:tcPr>
          <w:p w:rsidR="00254F87" w:rsidRPr="007520D7" w:rsidRDefault="00254F87" w:rsidP="008647B9">
            <w:pPr>
              <w:rPr>
                <w:rFonts w:ascii="Arial" w:hAnsi="Arial" w:cs="Arial"/>
              </w:rPr>
            </w:pPr>
          </w:p>
        </w:tc>
        <w:tc>
          <w:tcPr>
            <w:tcW w:w="718" w:type="dxa"/>
          </w:tcPr>
          <w:p w:rsidR="00254F87" w:rsidRPr="007520D7" w:rsidRDefault="00254F87" w:rsidP="008647B9">
            <w:pPr>
              <w:rPr>
                <w:rFonts w:ascii="Arial" w:hAnsi="Arial" w:cs="Arial"/>
              </w:rPr>
            </w:pPr>
          </w:p>
        </w:tc>
        <w:tc>
          <w:tcPr>
            <w:tcW w:w="691" w:type="dxa"/>
          </w:tcPr>
          <w:p w:rsidR="00254F87" w:rsidRPr="007520D7" w:rsidRDefault="00254F87" w:rsidP="008647B9">
            <w:pPr>
              <w:rPr>
                <w:rFonts w:ascii="Arial" w:hAnsi="Arial" w:cs="Arial"/>
              </w:rPr>
            </w:pPr>
          </w:p>
        </w:tc>
        <w:tc>
          <w:tcPr>
            <w:tcW w:w="731" w:type="dxa"/>
          </w:tcPr>
          <w:p w:rsidR="00254F87" w:rsidRPr="007520D7" w:rsidRDefault="00254F87" w:rsidP="008647B9">
            <w:pPr>
              <w:rPr>
                <w:rFonts w:ascii="Arial" w:hAnsi="Arial" w:cs="Arial"/>
              </w:rPr>
            </w:pPr>
          </w:p>
        </w:tc>
        <w:tc>
          <w:tcPr>
            <w:tcW w:w="681" w:type="dxa"/>
          </w:tcPr>
          <w:p w:rsidR="00254F87" w:rsidRPr="007520D7" w:rsidRDefault="00254F87" w:rsidP="008647B9">
            <w:pPr>
              <w:rPr>
                <w:rFonts w:ascii="Arial" w:hAnsi="Arial" w:cs="Arial"/>
              </w:rPr>
            </w:pPr>
          </w:p>
        </w:tc>
        <w:tc>
          <w:tcPr>
            <w:tcW w:w="647" w:type="dxa"/>
          </w:tcPr>
          <w:p w:rsidR="00254F87" w:rsidRPr="007520D7" w:rsidRDefault="00254F87" w:rsidP="008647B9">
            <w:pPr>
              <w:rPr>
                <w:rFonts w:ascii="Arial" w:hAnsi="Arial" w:cs="Arial"/>
              </w:rPr>
            </w:pPr>
          </w:p>
        </w:tc>
        <w:tc>
          <w:tcPr>
            <w:tcW w:w="706" w:type="dxa"/>
          </w:tcPr>
          <w:p w:rsidR="00254F87" w:rsidRPr="007520D7" w:rsidRDefault="00254F87" w:rsidP="008647B9">
            <w:pPr>
              <w:rPr>
                <w:rFonts w:ascii="Arial" w:hAnsi="Arial" w:cs="Arial"/>
              </w:rPr>
            </w:pPr>
          </w:p>
        </w:tc>
      </w:tr>
      <w:tr w:rsidR="00254F87" w:rsidRPr="007520D7" w:rsidTr="00254F87">
        <w:tc>
          <w:tcPr>
            <w:tcW w:w="1256" w:type="dxa"/>
          </w:tcPr>
          <w:p w:rsidR="00254F87" w:rsidRPr="007520D7" w:rsidRDefault="00254F87" w:rsidP="008647B9">
            <w:pPr>
              <w:rPr>
                <w:rFonts w:ascii="Arial" w:hAnsi="Arial" w:cs="Arial"/>
              </w:rPr>
            </w:pPr>
            <w:r w:rsidRPr="007520D7">
              <w:rPr>
                <w:rFonts w:ascii="Arial" w:hAnsi="Arial" w:cs="Arial"/>
              </w:rPr>
              <w:t>B</w:t>
            </w:r>
          </w:p>
        </w:tc>
        <w:tc>
          <w:tcPr>
            <w:tcW w:w="674" w:type="dxa"/>
          </w:tcPr>
          <w:p w:rsidR="00254F87" w:rsidRPr="007520D7" w:rsidRDefault="00254F87" w:rsidP="008647B9">
            <w:pPr>
              <w:rPr>
                <w:rFonts w:ascii="Arial" w:hAnsi="Arial" w:cs="Arial"/>
              </w:rPr>
            </w:pPr>
          </w:p>
        </w:tc>
        <w:tc>
          <w:tcPr>
            <w:tcW w:w="694" w:type="dxa"/>
          </w:tcPr>
          <w:p w:rsidR="00254F87" w:rsidRPr="007520D7" w:rsidRDefault="00254F87" w:rsidP="008647B9">
            <w:pPr>
              <w:rPr>
                <w:rFonts w:ascii="Arial" w:hAnsi="Arial" w:cs="Arial"/>
              </w:rPr>
            </w:pPr>
          </w:p>
        </w:tc>
        <w:tc>
          <w:tcPr>
            <w:tcW w:w="718" w:type="dxa"/>
          </w:tcPr>
          <w:p w:rsidR="00254F87" w:rsidRPr="007520D7" w:rsidRDefault="00254F87" w:rsidP="008647B9">
            <w:pPr>
              <w:rPr>
                <w:rFonts w:ascii="Arial" w:hAnsi="Arial" w:cs="Arial"/>
              </w:rPr>
            </w:pPr>
          </w:p>
        </w:tc>
        <w:tc>
          <w:tcPr>
            <w:tcW w:w="691" w:type="dxa"/>
          </w:tcPr>
          <w:p w:rsidR="00254F87" w:rsidRPr="007520D7" w:rsidRDefault="00254F87" w:rsidP="008647B9">
            <w:pPr>
              <w:rPr>
                <w:rFonts w:ascii="Arial" w:hAnsi="Arial" w:cs="Arial"/>
              </w:rPr>
            </w:pPr>
          </w:p>
        </w:tc>
        <w:tc>
          <w:tcPr>
            <w:tcW w:w="731" w:type="dxa"/>
          </w:tcPr>
          <w:p w:rsidR="00254F87" w:rsidRPr="007520D7" w:rsidRDefault="00254F87" w:rsidP="008647B9">
            <w:pPr>
              <w:rPr>
                <w:rFonts w:ascii="Arial" w:hAnsi="Arial" w:cs="Arial"/>
              </w:rPr>
            </w:pPr>
          </w:p>
        </w:tc>
        <w:tc>
          <w:tcPr>
            <w:tcW w:w="681" w:type="dxa"/>
          </w:tcPr>
          <w:p w:rsidR="00254F87" w:rsidRPr="007520D7" w:rsidRDefault="00254F87" w:rsidP="008647B9">
            <w:pPr>
              <w:rPr>
                <w:rFonts w:ascii="Arial" w:hAnsi="Arial" w:cs="Arial"/>
              </w:rPr>
            </w:pPr>
          </w:p>
        </w:tc>
        <w:tc>
          <w:tcPr>
            <w:tcW w:w="647" w:type="dxa"/>
          </w:tcPr>
          <w:p w:rsidR="00254F87" w:rsidRPr="007520D7" w:rsidRDefault="00254F87" w:rsidP="008647B9">
            <w:pPr>
              <w:rPr>
                <w:rFonts w:ascii="Arial" w:hAnsi="Arial" w:cs="Arial"/>
              </w:rPr>
            </w:pPr>
          </w:p>
        </w:tc>
        <w:tc>
          <w:tcPr>
            <w:tcW w:w="706" w:type="dxa"/>
          </w:tcPr>
          <w:p w:rsidR="00254F87" w:rsidRPr="007520D7" w:rsidRDefault="00254F87" w:rsidP="008647B9">
            <w:pPr>
              <w:rPr>
                <w:rFonts w:ascii="Arial" w:hAnsi="Arial" w:cs="Arial"/>
              </w:rPr>
            </w:pPr>
          </w:p>
        </w:tc>
      </w:tr>
      <w:tr w:rsidR="00254F87" w:rsidRPr="007520D7" w:rsidTr="00254F87">
        <w:tc>
          <w:tcPr>
            <w:tcW w:w="1256" w:type="dxa"/>
          </w:tcPr>
          <w:p w:rsidR="00254F87" w:rsidRPr="007520D7" w:rsidRDefault="00254F87" w:rsidP="008647B9">
            <w:pPr>
              <w:rPr>
                <w:rFonts w:ascii="Arial" w:hAnsi="Arial" w:cs="Arial"/>
              </w:rPr>
            </w:pPr>
            <w:r w:rsidRPr="007520D7">
              <w:rPr>
                <w:rFonts w:ascii="Arial" w:hAnsi="Arial" w:cs="Arial"/>
              </w:rPr>
              <w:t>C</w:t>
            </w:r>
          </w:p>
        </w:tc>
        <w:tc>
          <w:tcPr>
            <w:tcW w:w="674" w:type="dxa"/>
          </w:tcPr>
          <w:p w:rsidR="00254F87" w:rsidRPr="007520D7" w:rsidRDefault="00254F87" w:rsidP="008647B9">
            <w:pPr>
              <w:rPr>
                <w:rFonts w:ascii="Arial" w:hAnsi="Arial" w:cs="Arial"/>
              </w:rPr>
            </w:pPr>
          </w:p>
        </w:tc>
        <w:tc>
          <w:tcPr>
            <w:tcW w:w="694" w:type="dxa"/>
          </w:tcPr>
          <w:p w:rsidR="00254F87" w:rsidRPr="007520D7" w:rsidRDefault="00254F87" w:rsidP="008647B9">
            <w:pPr>
              <w:rPr>
                <w:rFonts w:ascii="Arial" w:hAnsi="Arial" w:cs="Arial"/>
              </w:rPr>
            </w:pPr>
          </w:p>
        </w:tc>
        <w:tc>
          <w:tcPr>
            <w:tcW w:w="718" w:type="dxa"/>
          </w:tcPr>
          <w:p w:rsidR="00254F87" w:rsidRPr="007520D7" w:rsidRDefault="00254F87" w:rsidP="008647B9">
            <w:pPr>
              <w:rPr>
                <w:rFonts w:ascii="Arial" w:hAnsi="Arial" w:cs="Arial"/>
              </w:rPr>
            </w:pPr>
          </w:p>
        </w:tc>
        <w:tc>
          <w:tcPr>
            <w:tcW w:w="691" w:type="dxa"/>
          </w:tcPr>
          <w:p w:rsidR="00254F87" w:rsidRPr="007520D7" w:rsidRDefault="00254F87" w:rsidP="008647B9">
            <w:pPr>
              <w:rPr>
                <w:rFonts w:ascii="Arial" w:hAnsi="Arial" w:cs="Arial"/>
              </w:rPr>
            </w:pPr>
          </w:p>
        </w:tc>
        <w:tc>
          <w:tcPr>
            <w:tcW w:w="731" w:type="dxa"/>
          </w:tcPr>
          <w:p w:rsidR="00254F87" w:rsidRPr="007520D7" w:rsidRDefault="00254F87" w:rsidP="008647B9">
            <w:pPr>
              <w:rPr>
                <w:rFonts w:ascii="Arial" w:hAnsi="Arial" w:cs="Arial"/>
              </w:rPr>
            </w:pPr>
          </w:p>
        </w:tc>
        <w:tc>
          <w:tcPr>
            <w:tcW w:w="681" w:type="dxa"/>
          </w:tcPr>
          <w:p w:rsidR="00254F87" w:rsidRPr="007520D7" w:rsidRDefault="00254F87" w:rsidP="008647B9">
            <w:pPr>
              <w:rPr>
                <w:rFonts w:ascii="Arial" w:hAnsi="Arial" w:cs="Arial"/>
              </w:rPr>
            </w:pPr>
          </w:p>
        </w:tc>
        <w:tc>
          <w:tcPr>
            <w:tcW w:w="647" w:type="dxa"/>
          </w:tcPr>
          <w:p w:rsidR="00254F87" w:rsidRPr="007520D7" w:rsidRDefault="00254F87" w:rsidP="008647B9">
            <w:pPr>
              <w:rPr>
                <w:rFonts w:ascii="Arial" w:hAnsi="Arial" w:cs="Arial"/>
              </w:rPr>
            </w:pPr>
          </w:p>
        </w:tc>
        <w:tc>
          <w:tcPr>
            <w:tcW w:w="706" w:type="dxa"/>
          </w:tcPr>
          <w:p w:rsidR="00254F87" w:rsidRPr="007520D7" w:rsidRDefault="00254F87" w:rsidP="008647B9">
            <w:pPr>
              <w:rPr>
                <w:rFonts w:ascii="Arial" w:hAnsi="Arial" w:cs="Arial"/>
              </w:rPr>
            </w:pPr>
          </w:p>
        </w:tc>
      </w:tr>
      <w:tr w:rsidR="00254F87" w:rsidRPr="007520D7" w:rsidTr="00254F87">
        <w:tc>
          <w:tcPr>
            <w:tcW w:w="1256" w:type="dxa"/>
          </w:tcPr>
          <w:p w:rsidR="00254F87" w:rsidRPr="007520D7" w:rsidRDefault="00254F87" w:rsidP="008647B9">
            <w:pPr>
              <w:rPr>
                <w:rFonts w:ascii="Arial" w:hAnsi="Arial" w:cs="Arial"/>
              </w:rPr>
            </w:pPr>
            <w:r w:rsidRPr="007520D7">
              <w:rPr>
                <w:rFonts w:ascii="Arial" w:hAnsi="Arial" w:cs="Arial"/>
              </w:rPr>
              <w:t>D</w:t>
            </w:r>
          </w:p>
        </w:tc>
        <w:tc>
          <w:tcPr>
            <w:tcW w:w="674" w:type="dxa"/>
          </w:tcPr>
          <w:p w:rsidR="00254F87" w:rsidRPr="007520D7" w:rsidRDefault="00254F87" w:rsidP="008647B9">
            <w:pPr>
              <w:rPr>
                <w:rFonts w:ascii="Arial" w:hAnsi="Arial" w:cs="Arial"/>
              </w:rPr>
            </w:pPr>
          </w:p>
        </w:tc>
        <w:tc>
          <w:tcPr>
            <w:tcW w:w="694" w:type="dxa"/>
          </w:tcPr>
          <w:p w:rsidR="00254F87" w:rsidRPr="007520D7" w:rsidRDefault="00254F87" w:rsidP="008647B9">
            <w:pPr>
              <w:rPr>
                <w:rFonts w:ascii="Arial" w:hAnsi="Arial" w:cs="Arial"/>
              </w:rPr>
            </w:pPr>
          </w:p>
        </w:tc>
        <w:tc>
          <w:tcPr>
            <w:tcW w:w="718" w:type="dxa"/>
          </w:tcPr>
          <w:p w:rsidR="00254F87" w:rsidRPr="007520D7" w:rsidRDefault="00254F87" w:rsidP="008647B9">
            <w:pPr>
              <w:rPr>
                <w:rFonts w:ascii="Arial" w:hAnsi="Arial" w:cs="Arial"/>
              </w:rPr>
            </w:pPr>
          </w:p>
        </w:tc>
        <w:tc>
          <w:tcPr>
            <w:tcW w:w="691" w:type="dxa"/>
          </w:tcPr>
          <w:p w:rsidR="00254F87" w:rsidRPr="007520D7" w:rsidRDefault="00254F87" w:rsidP="008647B9">
            <w:pPr>
              <w:rPr>
                <w:rFonts w:ascii="Arial" w:hAnsi="Arial" w:cs="Arial"/>
              </w:rPr>
            </w:pPr>
          </w:p>
        </w:tc>
        <w:tc>
          <w:tcPr>
            <w:tcW w:w="731" w:type="dxa"/>
          </w:tcPr>
          <w:p w:rsidR="00254F87" w:rsidRPr="007520D7" w:rsidRDefault="00254F87" w:rsidP="008647B9">
            <w:pPr>
              <w:rPr>
                <w:rFonts w:ascii="Arial" w:hAnsi="Arial" w:cs="Arial"/>
              </w:rPr>
            </w:pPr>
          </w:p>
        </w:tc>
        <w:tc>
          <w:tcPr>
            <w:tcW w:w="681" w:type="dxa"/>
          </w:tcPr>
          <w:p w:rsidR="00254F87" w:rsidRPr="007520D7" w:rsidRDefault="00254F87" w:rsidP="008647B9">
            <w:pPr>
              <w:rPr>
                <w:rFonts w:ascii="Arial" w:hAnsi="Arial" w:cs="Arial"/>
              </w:rPr>
            </w:pPr>
          </w:p>
        </w:tc>
        <w:tc>
          <w:tcPr>
            <w:tcW w:w="647" w:type="dxa"/>
          </w:tcPr>
          <w:p w:rsidR="00254F87" w:rsidRPr="007520D7" w:rsidRDefault="00254F87" w:rsidP="008647B9">
            <w:pPr>
              <w:rPr>
                <w:rFonts w:ascii="Arial" w:hAnsi="Arial" w:cs="Arial"/>
              </w:rPr>
            </w:pPr>
          </w:p>
        </w:tc>
        <w:tc>
          <w:tcPr>
            <w:tcW w:w="706" w:type="dxa"/>
          </w:tcPr>
          <w:p w:rsidR="00254F87" w:rsidRPr="007520D7" w:rsidRDefault="00254F87" w:rsidP="008647B9">
            <w:pPr>
              <w:rPr>
                <w:rFonts w:ascii="Arial" w:hAnsi="Arial" w:cs="Arial"/>
              </w:rPr>
            </w:pPr>
          </w:p>
        </w:tc>
      </w:tr>
      <w:tr w:rsidR="00254F87" w:rsidRPr="007520D7" w:rsidTr="00254F87">
        <w:tc>
          <w:tcPr>
            <w:tcW w:w="1256" w:type="dxa"/>
          </w:tcPr>
          <w:p w:rsidR="00254F87" w:rsidRPr="007520D7" w:rsidRDefault="008647B9" w:rsidP="008647B9">
            <w:pPr>
              <w:rPr>
                <w:rFonts w:ascii="Arial" w:hAnsi="Arial" w:cs="Arial"/>
              </w:rPr>
            </w:pPr>
            <w:r>
              <w:rPr>
                <w:rFonts w:ascii="Arial" w:hAnsi="Arial" w:cs="Arial"/>
              </w:rPr>
              <w:t>Industry</w:t>
            </w:r>
          </w:p>
        </w:tc>
        <w:tc>
          <w:tcPr>
            <w:tcW w:w="674" w:type="dxa"/>
          </w:tcPr>
          <w:p w:rsidR="00254F87" w:rsidRPr="007520D7" w:rsidRDefault="00254F87" w:rsidP="008647B9">
            <w:pPr>
              <w:rPr>
                <w:rFonts w:ascii="Arial" w:hAnsi="Arial" w:cs="Arial"/>
              </w:rPr>
            </w:pPr>
          </w:p>
        </w:tc>
        <w:tc>
          <w:tcPr>
            <w:tcW w:w="694" w:type="dxa"/>
          </w:tcPr>
          <w:p w:rsidR="00254F87" w:rsidRPr="007520D7" w:rsidRDefault="00254F87" w:rsidP="008647B9">
            <w:pPr>
              <w:rPr>
                <w:rFonts w:ascii="Arial" w:hAnsi="Arial" w:cs="Arial"/>
              </w:rPr>
            </w:pPr>
          </w:p>
        </w:tc>
        <w:tc>
          <w:tcPr>
            <w:tcW w:w="718" w:type="dxa"/>
          </w:tcPr>
          <w:p w:rsidR="00254F87" w:rsidRPr="007520D7" w:rsidRDefault="00254F87" w:rsidP="008647B9">
            <w:pPr>
              <w:rPr>
                <w:rFonts w:ascii="Arial" w:hAnsi="Arial" w:cs="Arial"/>
              </w:rPr>
            </w:pPr>
          </w:p>
        </w:tc>
        <w:tc>
          <w:tcPr>
            <w:tcW w:w="691" w:type="dxa"/>
          </w:tcPr>
          <w:p w:rsidR="00254F87" w:rsidRPr="007520D7" w:rsidRDefault="00254F87" w:rsidP="008647B9">
            <w:pPr>
              <w:rPr>
                <w:rFonts w:ascii="Arial" w:hAnsi="Arial" w:cs="Arial"/>
              </w:rPr>
            </w:pPr>
          </w:p>
        </w:tc>
        <w:tc>
          <w:tcPr>
            <w:tcW w:w="731" w:type="dxa"/>
          </w:tcPr>
          <w:p w:rsidR="00254F87" w:rsidRPr="007520D7" w:rsidRDefault="00254F87" w:rsidP="008647B9">
            <w:pPr>
              <w:rPr>
                <w:rFonts w:ascii="Arial" w:hAnsi="Arial" w:cs="Arial"/>
              </w:rPr>
            </w:pPr>
          </w:p>
        </w:tc>
        <w:tc>
          <w:tcPr>
            <w:tcW w:w="681" w:type="dxa"/>
          </w:tcPr>
          <w:p w:rsidR="00254F87" w:rsidRPr="007520D7" w:rsidRDefault="00254F87" w:rsidP="008647B9">
            <w:pPr>
              <w:rPr>
                <w:rFonts w:ascii="Arial" w:hAnsi="Arial" w:cs="Arial"/>
              </w:rPr>
            </w:pPr>
          </w:p>
        </w:tc>
        <w:tc>
          <w:tcPr>
            <w:tcW w:w="647" w:type="dxa"/>
          </w:tcPr>
          <w:p w:rsidR="00254F87" w:rsidRPr="007520D7" w:rsidRDefault="00254F87" w:rsidP="008647B9">
            <w:pPr>
              <w:rPr>
                <w:rFonts w:ascii="Arial" w:hAnsi="Arial" w:cs="Arial"/>
              </w:rPr>
            </w:pPr>
          </w:p>
        </w:tc>
        <w:tc>
          <w:tcPr>
            <w:tcW w:w="706" w:type="dxa"/>
          </w:tcPr>
          <w:p w:rsidR="00254F87" w:rsidRPr="007520D7" w:rsidRDefault="00254F87" w:rsidP="008647B9">
            <w:pPr>
              <w:rPr>
                <w:rFonts w:ascii="Arial" w:hAnsi="Arial" w:cs="Arial"/>
              </w:rPr>
            </w:pPr>
          </w:p>
        </w:tc>
      </w:tr>
    </w:tbl>
    <w:p w:rsidR="00254F87" w:rsidRDefault="00254F87"/>
    <w:p w:rsidR="003023FC" w:rsidRDefault="003023FC"/>
    <w:p w:rsidR="003023FC" w:rsidRDefault="003023FC"/>
    <w:p w:rsidR="002E0ECA" w:rsidRDefault="002E0ECA"/>
    <w:p w:rsidR="002E0ECA" w:rsidRDefault="002E0ECA"/>
    <w:tbl>
      <w:tblPr>
        <w:tblStyle w:val="TableGrid"/>
        <w:tblW w:w="0" w:type="auto"/>
        <w:tblLook w:val="04A0" w:firstRow="1" w:lastRow="0" w:firstColumn="1" w:lastColumn="0" w:noHBand="0" w:noVBand="1"/>
      </w:tblPr>
      <w:tblGrid>
        <w:gridCol w:w="2943"/>
        <w:gridCol w:w="6299"/>
      </w:tblGrid>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Report Title</w:t>
            </w:r>
          </w:p>
        </w:tc>
        <w:tc>
          <w:tcPr>
            <w:tcW w:w="6299" w:type="dxa"/>
          </w:tcPr>
          <w:p w:rsidR="00B3702B" w:rsidRPr="007520D7" w:rsidRDefault="00B3702B" w:rsidP="008647B9">
            <w:pPr>
              <w:rPr>
                <w:rFonts w:ascii="Arial" w:hAnsi="Arial" w:cs="Arial"/>
                <w:b/>
              </w:rPr>
            </w:pPr>
            <w:r>
              <w:rPr>
                <w:rFonts w:ascii="Arial" w:hAnsi="Arial" w:cs="Arial"/>
                <w:b/>
              </w:rPr>
              <w:t>Rolling AQ Calculations</w:t>
            </w:r>
            <w:r w:rsidR="003023FC">
              <w:rPr>
                <w:rFonts w:ascii="Arial" w:hAnsi="Arial" w:cs="Arial"/>
                <w:b/>
              </w:rPr>
              <w:t xml:space="preserve"> </w:t>
            </w:r>
            <w:r w:rsidR="008647B9">
              <w:rPr>
                <w:rFonts w:ascii="Arial" w:hAnsi="Arial" w:cs="Arial"/>
                <w:b/>
              </w:rPr>
              <w:t>–</w:t>
            </w:r>
            <w:r w:rsidR="003023FC">
              <w:rPr>
                <w:rFonts w:ascii="Arial" w:hAnsi="Arial" w:cs="Arial"/>
                <w:b/>
              </w:rPr>
              <w:t xml:space="preserve"> </w:t>
            </w:r>
            <w:r w:rsidR="008647B9">
              <w:rPr>
                <w:rFonts w:ascii="Arial" w:hAnsi="Arial" w:cs="Arial"/>
                <w:b/>
              </w:rPr>
              <w:t>Percentage Portfolio Increased in Month</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Report Reference</w:t>
            </w:r>
          </w:p>
        </w:tc>
        <w:tc>
          <w:tcPr>
            <w:tcW w:w="6299" w:type="dxa"/>
          </w:tcPr>
          <w:p w:rsidR="00B3702B" w:rsidRPr="007520D7" w:rsidRDefault="003023FC" w:rsidP="008647B9">
            <w:pPr>
              <w:rPr>
                <w:rFonts w:ascii="Arial" w:hAnsi="Arial" w:cs="Arial"/>
              </w:rPr>
            </w:pPr>
            <w:r>
              <w:rPr>
                <w:rFonts w:ascii="Arial" w:hAnsi="Arial" w:cs="Arial"/>
              </w:rPr>
              <w:t>PARR Schedule 2B.12</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Report Purpose</w:t>
            </w:r>
          </w:p>
        </w:tc>
        <w:tc>
          <w:tcPr>
            <w:tcW w:w="6299" w:type="dxa"/>
          </w:tcPr>
          <w:p w:rsidR="00B3702B" w:rsidRPr="007520D7" w:rsidRDefault="002E0ECA" w:rsidP="008647B9">
            <w:pPr>
              <w:rPr>
                <w:rFonts w:ascii="Arial" w:hAnsi="Arial" w:cs="Arial"/>
              </w:rPr>
            </w:pPr>
            <w:r w:rsidRPr="007520D7">
              <w:rPr>
                <w:rFonts w:ascii="Arial" w:hAnsi="Arial" w:cs="Arial"/>
              </w:rPr>
              <w:t xml:space="preserve">To provide a view of </w:t>
            </w:r>
            <w:r>
              <w:rPr>
                <w:rFonts w:ascii="Arial" w:hAnsi="Arial" w:cs="Arial"/>
              </w:rPr>
              <w:t xml:space="preserve">rolling AQ calculations by </w:t>
            </w:r>
            <w:r w:rsidRPr="007520D7">
              <w:rPr>
                <w:rFonts w:ascii="Arial" w:hAnsi="Arial" w:cs="Arial"/>
              </w:rPr>
              <w:t xml:space="preserve">Shipper.  </w:t>
            </w:r>
            <w:r>
              <w:rPr>
                <w:rFonts w:ascii="Arial" w:hAnsi="Arial" w:cs="Arial"/>
              </w:rPr>
              <w:t>The report will show the percentage of the overall portfolio where the rolling AQ has been updated in the specific month, and where that calculation showed an increase in the rolling AQ.</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Expected Interpretation of the report results</w:t>
            </w:r>
          </w:p>
        </w:tc>
        <w:tc>
          <w:tcPr>
            <w:tcW w:w="6299" w:type="dxa"/>
          </w:tcPr>
          <w:p w:rsidR="00B3702B" w:rsidRPr="007520D7" w:rsidRDefault="002E0ECA" w:rsidP="00BF5725">
            <w:pPr>
              <w:rPr>
                <w:rFonts w:ascii="Arial" w:hAnsi="Arial" w:cs="Arial"/>
              </w:rPr>
            </w:pPr>
            <w:r w:rsidRPr="007520D7">
              <w:rPr>
                <w:rFonts w:ascii="Arial" w:hAnsi="Arial" w:cs="Arial"/>
              </w:rPr>
              <w:t xml:space="preserve">The report </w:t>
            </w:r>
            <w:r>
              <w:rPr>
                <w:rFonts w:ascii="Arial" w:hAnsi="Arial" w:cs="Arial"/>
              </w:rPr>
              <w:t xml:space="preserve">will show percentages compared to industry benchmarks, </w:t>
            </w:r>
            <w:r w:rsidR="00BF5725">
              <w:rPr>
                <w:rFonts w:ascii="Arial" w:hAnsi="Arial" w:cs="Arial"/>
              </w:rPr>
              <w:t>outliers</w:t>
            </w:r>
            <w:r>
              <w:rPr>
                <w:rFonts w:ascii="Arial" w:hAnsi="Arial" w:cs="Arial"/>
              </w:rPr>
              <w:t xml:space="preserve"> may be worthy of further investigation as they could be symptomatic of other issues (e.g. process, system)</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Report Structure (actual report headings &amp; description of each heading)</w:t>
            </w:r>
          </w:p>
        </w:tc>
        <w:tc>
          <w:tcPr>
            <w:tcW w:w="6299" w:type="dxa"/>
          </w:tcPr>
          <w:p w:rsidR="002E0ECA" w:rsidRPr="007520D7" w:rsidRDefault="002E0ECA" w:rsidP="002E0ECA">
            <w:pPr>
              <w:rPr>
                <w:rFonts w:ascii="Arial" w:hAnsi="Arial" w:cs="Arial"/>
              </w:rPr>
            </w:pPr>
            <w:r w:rsidRPr="007520D7">
              <w:rPr>
                <w:rFonts w:ascii="Arial" w:hAnsi="Arial" w:cs="Arial"/>
              </w:rPr>
              <w:t>Monthly non-cumulative report</w:t>
            </w:r>
          </w:p>
          <w:p w:rsidR="002E0ECA" w:rsidRPr="007520D7" w:rsidRDefault="002E0ECA" w:rsidP="002E0ECA">
            <w:pPr>
              <w:rPr>
                <w:rFonts w:ascii="Arial" w:hAnsi="Arial" w:cs="Arial"/>
              </w:rPr>
            </w:pPr>
            <w:r w:rsidRPr="007520D7">
              <w:rPr>
                <w:rFonts w:ascii="Arial" w:hAnsi="Arial" w:cs="Arial"/>
              </w:rPr>
              <w:t>Shipper Short Code</w:t>
            </w:r>
          </w:p>
          <w:p w:rsidR="002E0ECA" w:rsidRDefault="002E0ECA" w:rsidP="002E0ECA">
            <w:pPr>
              <w:rPr>
                <w:rFonts w:ascii="Arial" w:hAnsi="Arial" w:cs="Arial"/>
              </w:rPr>
            </w:pPr>
            <w:r>
              <w:rPr>
                <w:rFonts w:ascii="Arial" w:hAnsi="Arial" w:cs="Arial"/>
              </w:rPr>
              <w:t>Percentage Calculated by AQ</w:t>
            </w:r>
          </w:p>
          <w:p w:rsidR="002E0ECA" w:rsidRPr="007520D7" w:rsidRDefault="002E0ECA" w:rsidP="002E0ECA">
            <w:pPr>
              <w:rPr>
                <w:rFonts w:ascii="Arial" w:hAnsi="Arial" w:cs="Arial"/>
              </w:rPr>
            </w:pPr>
            <w:r>
              <w:rPr>
                <w:rFonts w:ascii="Arial" w:hAnsi="Arial" w:cs="Arial"/>
              </w:rPr>
              <w:t>AQ Band</w:t>
            </w:r>
          </w:p>
          <w:p w:rsidR="00B3702B" w:rsidRDefault="002E0ECA" w:rsidP="002E0ECA">
            <w:pPr>
              <w:rPr>
                <w:rFonts w:ascii="Arial" w:hAnsi="Arial" w:cs="Arial"/>
              </w:rPr>
            </w:pPr>
            <w:r w:rsidRPr="007520D7">
              <w:rPr>
                <w:rFonts w:ascii="Arial" w:hAnsi="Arial" w:cs="Arial"/>
              </w:rPr>
              <w:t>Industry Total</w:t>
            </w:r>
          </w:p>
          <w:p w:rsidR="00B21E03" w:rsidRPr="007520D7" w:rsidRDefault="00B21E03" w:rsidP="002E0ECA">
            <w:pPr>
              <w:rPr>
                <w:rFonts w:ascii="Arial" w:hAnsi="Arial" w:cs="Arial"/>
              </w:rPr>
            </w:pPr>
            <w:r>
              <w:rPr>
                <w:rFonts w:ascii="Arial" w:hAnsi="Arial" w:cs="Arial"/>
              </w:rPr>
              <w:t>Class and MRF (for Class 4)</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Data inputs to the report</w:t>
            </w:r>
          </w:p>
        </w:tc>
        <w:tc>
          <w:tcPr>
            <w:tcW w:w="6299" w:type="dxa"/>
          </w:tcPr>
          <w:p w:rsidR="002E0ECA" w:rsidRPr="007520D7" w:rsidRDefault="002E0ECA" w:rsidP="002E0ECA">
            <w:pPr>
              <w:rPr>
                <w:rFonts w:ascii="Arial" w:hAnsi="Arial" w:cs="Arial"/>
              </w:rPr>
            </w:pPr>
            <w:r>
              <w:rPr>
                <w:rFonts w:ascii="Arial" w:hAnsi="Arial" w:cs="Arial"/>
              </w:rPr>
              <w:t>Shipper Short Code</w:t>
            </w:r>
          </w:p>
          <w:p w:rsidR="002E0ECA" w:rsidRDefault="002E0ECA" w:rsidP="002E0ECA">
            <w:pPr>
              <w:rPr>
                <w:rFonts w:ascii="Arial" w:hAnsi="Arial" w:cs="Arial"/>
              </w:rPr>
            </w:pPr>
            <w:r>
              <w:rPr>
                <w:rFonts w:ascii="Arial" w:hAnsi="Arial" w:cs="Arial"/>
              </w:rPr>
              <w:t>Rolling AQ</w:t>
            </w:r>
          </w:p>
          <w:p w:rsidR="002E0ECA" w:rsidRDefault="002E0ECA" w:rsidP="002E0ECA">
            <w:pPr>
              <w:rPr>
                <w:rFonts w:ascii="Arial" w:hAnsi="Arial" w:cs="Arial"/>
              </w:rPr>
            </w:pPr>
            <w:r>
              <w:rPr>
                <w:rFonts w:ascii="Arial" w:hAnsi="Arial" w:cs="Arial"/>
              </w:rPr>
              <w:t>AQ Band</w:t>
            </w:r>
          </w:p>
          <w:p w:rsidR="002E0ECA" w:rsidRDefault="002E0ECA" w:rsidP="002E0ECA">
            <w:pPr>
              <w:rPr>
                <w:rFonts w:ascii="Arial" w:hAnsi="Arial" w:cs="Arial"/>
              </w:rPr>
            </w:pPr>
            <w:r>
              <w:rPr>
                <w:rFonts w:ascii="Arial" w:hAnsi="Arial" w:cs="Arial"/>
              </w:rPr>
              <w:t>Number calculated in month (and related AQ)</w:t>
            </w:r>
          </w:p>
          <w:p w:rsidR="00B3702B" w:rsidRDefault="002E0ECA" w:rsidP="002E0ECA">
            <w:pPr>
              <w:rPr>
                <w:rFonts w:ascii="Arial" w:hAnsi="Arial" w:cs="Arial"/>
              </w:rPr>
            </w:pPr>
            <w:r>
              <w:rPr>
                <w:rFonts w:ascii="Arial" w:hAnsi="Arial" w:cs="Arial"/>
              </w:rPr>
              <w:t>Industry view of above</w:t>
            </w:r>
            <w:r w:rsidRPr="007520D7">
              <w:rPr>
                <w:rFonts w:ascii="Arial" w:hAnsi="Arial" w:cs="Arial"/>
              </w:rPr>
              <w:t xml:space="preserve"> </w:t>
            </w:r>
          </w:p>
          <w:p w:rsidR="00B21E03" w:rsidRDefault="00B21E03" w:rsidP="002E0ECA">
            <w:pPr>
              <w:rPr>
                <w:rFonts w:ascii="Arial" w:hAnsi="Arial" w:cs="Arial"/>
              </w:rPr>
            </w:pPr>
            <w:r>
              <w:rPr>
                <w:rFonts w:ascii="Arial" w:hAnsi="Arial" w:cs="Arial"/>
              </w:rPr>
              <w:t>Class</w:t>
            </w:r>
          </w:p>
          <w:p w:rsidR="00B21E03" w:rsidRPr="007520D7" w:rsidRDefault="00B21E03" w:rsidP="002E0ECA">
            <w:pPr>
              <w:rPr>
                <w:rFonts w:ascii="Arial" w:hAnsi="Arial" w:cs="Arial"/>
              </w:rPr>
            </w:pPr>
            <w:r>
              <w:rPr>
                <w:rFonts w:ascii="Arial" w:hAnsi="Arial" w:cs="Arial"/>
              </w:rPr>
              <w:t>MRF</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Number rounding convention</w:t>
            </w:r>
          </w:p>
        </w:tc>
        <w:tc>
          <w:tcPr>
            <w:tcW w:w="6299" w:type="dxa"/>
          </w:tcPr>
          <w:p w:rsidR="00B3702B" w:rsidRPr="007520D7" w:rsidRDefault="002E0ECA" w:rsidP="008647B9">
            <w:pPr>
              <w:rPr>
                <w:rFonts w:ascii="Arial" w:hAnsi="Arial" w:cs="Arial"/>
              </w:rPr>
            </w:pPr>
            <w:r>
              <w:rPr>
                <w:rFonts w:ascii="Arial" w:hAnsi="Arial" w:cs="Arial"/>
              </w:rPr>
              <w:t>Two decimal places</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History (e.g. report builds month on month)</w:t>
            </w:r>
          </w:p>
        </w:tc>
        <w:tc>
          <w:tcPr>
            <w:tcW w:w="6299" w:type="dxa"/>
          </w:tcPr>
          <w:p w:rsidR="00B3702B" w:rsidRPr="007520D7" w:rsidRDefault="002E0ECA" w:rsidP="008647B9">
            <w:pPr>
              <w:rPr>
                <w:rFonts w:ascii="Arial" w:hAnsi="Arial" w:cs="Arial"/>
              </w:rPr>
            </w:pPr>
            <w:r>
              <w:rPr>
                <w:rFonts w:ascii="Arial" w:hAnsi="Arial" w:cs="Arial"/>
              </w:rPr>
              <w:t>Monthly non-cumulative report</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Rules governing treatment of data inputs (actual formula/specification to prepare the report)</w:t>
            </w:r>
          </w:p>
        </w:tc>
        <w:tc>
          <w:tcPr>
            <w:tcW w:w="6299" w:type="dxa"/>
          </w:tcPr>
          <w:p w:rsidR="00B3702B" w:rsidRPr="007520D7" w:rsidRDefault="002E0ECA" w:rsidP="008647B9">
            <w:pPr>
              <w:rPr>
                <w:rFonts w:ascii="Arial" w:hAnsi="Arial" w:cs="Arial"/>
              </w:rPr>
            </w:pPr>
            <w:r>
              <w:rPr>
                <w:rFonts w:ascii="Arial" w:hAnsi="Arial" w:cs="Arial"/>
              </w:rPr>
              <w:t>Rolling AQ figure as held at the start of the month in question (as well as number of relevant sites)</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Frequency of the report</w:t>
            </w:r>
          </w:p>
        </w:tc>
        <w:tc>
          <w:tcPr>
            <w:tcW w:w="6299" w:type="dxa"/>
          </w:tcPr>
          <w:p w:rsidR="00B3702B" w:rsidRPr="007520D7" w:rsidRDefault="00B3702B" w:rsidP="008647B9">
            <w:pPr>
              <w:rPr>
                <w:rFonts w:ascii="Arial" w:hAnsi="Arial" w:cs="Arial"/>
              </w:rPr>
            </w:pPr>
            <w:r w:rsidRPr="007520D7">
              <w:rPr>
                <w:rFonts w:ascii="Arial" w:hAnsi="Arial" w:cs="Arial"/>
              </w:rPr>
              <w:t>Monthly</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So</w:t>
            </w:r>
            <w:r>
              <w:rPr>
                <w:rFonts w:ascii="Arial" w:hAnsi="Arial" w:cs="Arial"/>
              </w:rPr>
              <w:t>r</w:t>
            </w:r>
            <w:r w:rsidRPr="007520D7">
              <w:rPr>
                <w:rFonts w:ascii="Arial" w:hAnsi="Arial" w:cs="Arial"/>
              </w:rPr>
              <w:t>t criteria (alphabetical ascending etc.)</w:t>
            </w:r>
          </w:p>
        </w:tc>
        <w:tc>
          <w:tcPr>
            <w:tcW w:w="6299" w:type="dxa"/>
          </w:tcPr>
          <w:p w:rsidR="00B3702B" w:rsidRPr="007520D7" w:rsidRDefault="00B3702B" w:rsidP="008647B9">
            <w:pPr>
              <w:rPr>
                <w:rFonts w:ascii="Arial" w:hAnsi="Arial" w:cs="Arial"/>
              </w:rPr>
            </w:pPr>
            <w:r w:rsidRPr="007520D7">
              <w:rPr>
                <w:rFonts w:ascii="Arial" w:hAnsi="Arial" w:cs="Arial"/>
              </w:rPr>
              <w:t>Shipper Short Code Alphabetically</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History/background</w:t>
            </w:r>
          </w:p>
        </w:tc>
        <w:tc>
          <w:tcPr>
            <w:tcW w:w="6299" w:type="dxa"/>
          </w:tcPr>
          <w:p w:rsidR="00B3702B" w:rsidRPr="007520D7" w:rsidRDefault="002E0ECA" w:rsidP="002E0ECA">
            <w:pPr>
              <w:rPr>
                <w:rFonts w:ascii="Arial" w:hAnsi="Arial" w:cs="Arial"/>
              </w:rPr>
            </w:pPr>
            <w:r>
              <w:rPr>
                <w:rFonts w:ascii="Arial" w:hAnsi="Arial" w:cs="Arial"/>
              </w:rPr>
              <w:t>Not added to PARR through Mod 520A.</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Additional comments</w:t>
            </w:r>
          </w:p>
        </w:tc>
        <w:tc>
          <w:tcPr>
            <w:tcW w:w="6299" w:type="dxa"/>
          </w:tcPr>
          <w:p w:rsidR="00B3702B" w:rsidRPr="007520D7" w:rsidRDefault="00B3702B" w:rsidP="008647B9">
            <w:pPr>
              <w:rPr>
                <w:rFonts w:ascii="Arial" w:hAnsi="Arial" w:cs="Arial"/>
              </w:rPr>
            </w:pP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Estimated development costs</w:t>
            </w:r>
          </w:p>
        </w:tc>
        <w:tc>
          <w:tcPr>
            <w:tcW w:w="6299" w:type="dxa"/>
          </w:tcPr>
          <w:p w:rsidR="00B3702B" w:rsidRPr="007520D7" w:rsidRDefault="00B3702B" w:rsidP="008647B9">
            <w:pPr>
              <w:rPr>
                <w:rFonts w:ascii="Arial" w:hAnsi="Arial" w:cs="Arial"/>
              </w:rPr>
            </w:pP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Estimated on-going costs</w:t>
            </w:r>
          </w:p>
        </w:tc>
        <w:tc>
          <w:tcPr>
            <w:tcW w:w="6299" w:type="dxa"/>
          </w:tcPr>
          <w:p w:rsidR="00B3702B" w:rsidRPr="007520D7" w:rsidRDefault="00B3702B" w:rsidP="008647B9">
            <w:pPr>
              <w:rPr>
                <w:rFonts w:ascii="Arial" w:hAnsi="Arial" w:cs="Arial"/>
              </w:rPr>
            </w:pPr>
          </w:p>
        </w:tc>
      </w:tr>
    </w:tbl>
    <w:p w:rsidR="00254F87" w:rsidRDefault="00254F87"/>
    <w:p w:rsidR="00B3702B" w:rsidRDefault="00B3702B"/>
    <w:tbl>
      <w:tblPr>
        <w:tblStyle w:val="TableGrid"/>
        <w:tblW w:w="0" w:type="auto"/>
        <w:tblLook w:val="04A0" w:firstRow="1" w:lastRow="0" w:firstColumn="1" w:lastColumn="0" w:noHBand="0" w:noVBand="1"/>
      </w:tblPr>
      <w:tblGrid>
        <w:gridCol w:w="1256"/>
        <w:gridCol w:w="674"/>
        <w:gridCol w:w="694"/>
        <w:gridCol w:w="718"/>
        <w:gridCol w:w="691"/>
        <w:gridCol w:w="731"/>
        <w:gridCol w:w="681"/>
        <w:gridCol w:w="647"/>
        <w:gridCol w:w="706"/>
      </w:tblGrid>
      <w:tr w:rsidR="00B3702B" w:rsidRPr="007520D7" w:rsidTr="008647B9">
        <w:tc>
          <w:tcPr>
            <w:tcW w:w="6798" w:type="dxa"/>
            <w:gridSpan w:val="9"/>
          </w:tcPr>
          <w:p w:rsidR="00B3702B" w:rsidRPr="007520D7" w:rsidRDefault="00F2619D" w:rsidP="008647B9">
            <w:pPr>
              <w:rPr>
                <w:rFonts w:ascii="Arial" w:hAnsi="Arial" w:cs="Arial"/>
              </w:rPr>
            </w:pPr>
            <w:r>
              <w:rPr>
                <w:rFonts w:ascii="Arial" w:hAnsi="Arial" w:cs="Arial"/>
              </w:rPr>
              <w:t>Percentage Portfolio Increased in Month</w:t>
            </w:r>
          </w:p>
        </w:tc>
      </w:tr>
      <w:tr w:rsidR="00B3702B" w:rsidRPr="007520D7" w:rsidTr="008647B9">
        <w:tc>
          <w:tcPr>
            <w:tcW w:w="2624" w:type="dxa"/>
            <w:gridSpan w:val="3"/>
          </w:tcPr>
          <w:p w:rsidR="00B3702B" w:rsidRPr="007520D7" w:rsidRDefault="00B3702B" w:rsidP="008647B9">
            <w:pPr>
              <w:rPr>
                <w:rFonts w:ascii="Arial" w:hAnsi="Arial" w:cs="Arial"/>
              </w:rPr>
            </w:pPr>
            <w:r w:rsidRPr="007520D7">
              <w:rPr>
                <w:rFonts w:ascii="Arial" w:hAnsi="Arial" w:cs="Arial"/>
              </w:rPr>
              <w:t xml:space="preserve"> </w:t>
            </w:r>
            <w:r>
              <w:rPr>
                <w:rFonts w:ascii="Arial" w:hAnsi="Arial" w:cs="Arial"/>
              </w:rPr>
              <w:t>AQ</w:t>
            </w:r>
            <w:r w:rsidRPr="007520D7">
              <w:rPr>
                <w:rFonts w:ascii="Arial" w:hAnsi="Arial" w:cs="Arial"/>
              </w:rPr>
              <w:t xml:space="preserve"> Band</w:t>
            </w:r>
          </w:p>
        </w:tc>
        <w:tc>
          <w:tcPr>
            <w:tcW w:w="4174" w:type="dxa"/>
            <w:gridSpan w:val="6"/>
          </w:tcPr>
          <w:p w:rsidR="00B3702B" w:rsidRPr="007520D7" w:rsidRDefault="00B3702B" w:rsidP="008647B9">
            <w:pPr>
              <w:rPr>
                <w:rFonts w:ascii="Arial" w:hAnsi="Arial" w:cs="Arial"/>
              </w:rPr>
            </w:pPr>
          </w:p>
        </w:tc>
      </w:tr>
      <w:tr w:rsidR="00B3702B" w:rsidRPr="007520D7" w:rsidTr="008647B9">
        <w:tc>
          <w:tcPr>
            <w:tcW w:w="1256" w:type="dxa"/>
          </w:tcPr>
          <w:p w:rsidR="00B3702B" w:rsidRPr="007520D7" w:rsidRDefault="00B3702B" w:rsidP="008647B9">
            <w:pPr>
              <w:rPr>
                <w:rFonts w:ascii="Arial" w:hAnsi="Arial" w:cs="Arial"/>
              </w:rPr>
            </w:pPr>
            <w:r w:rsidRPr="007520D7">
              <w:rPr>
                <w:rFonts w:ascii="Arial" w:hAnsi="Arial" w:cs="Arial"/>
              </w:rPr>
              <w:t>Month</w:t>
            </w:r>
          </w:p>
        </w:tc>
        <w:tc>
          <w:tcPr>
            <w:tcW w:w="674" w:type="dxa"/>
          </w:tcPr>
          <w:p w:rsidR="00B3702B" w:rsidRPr="007520D7" w:rsidRDefault="00B3702B" w:rsidP="008647B9">
            <w:pPr>
              <w:rPr>
                <w:rFonts w:ascii="Arial" w:hAnsi="Arial" w:cs="Arial"/>
              </w:rPr>
            </w:pPr>
            <w:r>
              <w:rPr>
                <w:rFonts w:ascii="Arial" w:hAnsi="Arial" w:cs="Arial"/>
              </w:rPr>
              <w:t>1</w:t>
            </w:r>
          </w:p>
        </w:tc>
        <w:tc>
          <w:tcPr>
            <w:tcW w:w="694" w:type="dxa"/>
          </w:tcPr>
          <w:p w:rsidR="00B3702B" w:rsidRPr="007520D7" w:rsidRDefault="00B3702B" w:rsidP="008647B9">
            <w:pPr>
              <w:rPr>
                <w:rFonts w:ascii="Arial" w:hAnsi="Arial" w:cs="Arial"/>
              </w:rPr>
            </w:pPr>
            <w:r>
              <w:rPr>
                <w:rFonts w:ascii="Arial" w:hAnsi="Arial" w:cs="Arial"/>
              </w:rPr>
              <w:t>2</w:t>
            </w:r>
          </w:p>
        </w:tc>
        <w:tc>
          <w:tcPr>
            <w:tcW w:w="718" w:type="dxa"/>
          </w:tcPr>
          <w:p w:rsidR="00B3702B" w:rsidRPr="007520D7" w:rsidRDefault="00B3702B" w:rsidP="008647B9">
            <w:pPr>
              <w:rPr>
                <w:rFonts w:ascii="Arial" w:hAnsi="Arial" w:cs="Arial"/>
              </w:rPr>
            </w:pPr>
            <w:r>
              <w:rPr>
                <w:rFonts w:ascii="Arial" w:hAnsi="Arial" w:cs="Arial"/>
              </w:rPr>
              <w:t>3</w:t>
            </w:r>
          </w:p>
        </w:tc>
        <w:tc>
          <w:tcPr>
            <w:tcW w:w="691" w:type="dxa"/>
          </w:tcPr>
          <w:p w:rsidR="00B3702B" w:rsidRPr="007520D7" w:rsidRDefault="00B3702B" w:rsidP="008647B9">
            <w:pPr>
              <w:rPr>
                <w:rFonts w:ascii="Arial" w:hAnsi="Arial" w:cs="Arial"/>
              </w:rPr>
            </w:pPr>
            <w:r>
              <w:rPr>
                <w:rFonts w:ascii="Arial" w:hAnsi="Arial" w:cs="Arial"/>
              </w:rPr>
              <w:t>4</w:t>
            </w:r>
          </w:p>
        </w:tc>
        <w:tc>
          <w:tcPr>
            <w:tcW w:w="731" w:type="dxa"/>
          </w:tcPr>
          <w:p w:rsidR="00B3702B" w:rsidRPr="007520D7" w:rsidRDefault="00B3702B" w:rsidP="008647B9">
            <w:pPr>
              <w:rPr>
                <w:rFonts w:ascii="Arial" w:hAnsi="Arial" w:cs="Arial"/>
              </w:rPr>
            </w:pPr>
            <w:r>
              <w:rPr>
                <w:rFonts w:ascii="Arial" w:hAnsi="Arial" w:cs="Arial"/>
              </w:rPr>
              <w:t>5</w:t>
            </w:r>
          </w:p>
        </w:tc>
        <w:tc>
          <w:tcPr>
            <w:tcW w:w="681" w:type="dxa"/>
          </w:tcPr>
          <w:p w:rsidR="00B3702B" w:rsidRPr="007520D7" w:rsidRDefault="00B3702B" w:rsidP="008647B9">
            <w:pPr>
              <w:rPr>
                <w:rFonts w:ascii="Arial" w:hAnsi="Arial" w:cs="Arial"/>
              </w:rPr>
            </w:pPr>
            <w:r>
              <w:rPr>
                <w:rFonts w:ascii="Arial" w:hAnsi="Arial" w:cs="Arial"/>
              </w:rPr>
              <w:t>6</w:t>
            </w:r>
          </w:p>
        </w:tc>
        <w:tc>
          <w:tcPr>
            <w:tcW w:w="647" w:type="dxa"/>
          </w:tcPr>
          <w:p w:rsidR="00B3702B" w:rsidRPr="007520D7" w:rsidRDefault="00B3702B" w:rsidP="008647B9">
            <w:pPr>
              <w:rPr>
                <w:rFonts w:ascii="Arial" w:hAnsi="Arial" w:cs="Arial"/>
              </w:rPr>
            </w:pPr>
            <w:r>
              <w:rPr>
                <w:rFonts w:ascii="Arial" w:hAnsi="Arial" w:cs="Arial"/>
              </w:rPr>
              <w:t>7</w:t>
            </w:r>
          </w:p>
        </w:tc>
        <w:tc>
          <w:tcPr>
            <w:tcW w:w="706" w:type="dxa"/>
          </w:tcPr>
          <w:p w:rsidR="00B3702B" w:rsidRPr="007520D7" w:rsidRDefault="00B3702B" w:rsidP="008647B9">
            <w:pPr>
              <w:rPr>
                <w:rFonts w:ascii="Arial" w:hAnsi="Arial" w:cs="Arial"/>
              </w:rPr>
            </w:pPr>
            <w:r>
              <w:rPr>
                <w:rFonts w:ascii="Arial" w:hAnsi="Arial" w:cs="Arial"/>
              </w:rPr>
              <w:t>8</w:t>
            </w:r>
          </w:p>
        </w:tc>
      </w:tr>
      <w:tr w:rsidR="00B3702B" w:rsidRPr="007520D7" w:rsidTr="008647B9">
        <w:tc>
          <w:tcPr>
            <w:tcW w:w="1256" w:type="dxa"/>
          </w:tcPr>
          <w:p w:rsidR="00B3702B" w:rsidRPr="007520D7" w:rsidRDefault="00B3702B" w:rsidP="008647B9">
            <w:pPr>
              <w:rPr>
                <w:rFonts w:ascii="Arial" w:hAnsi="Arial" w:cs="Arial"/>
              </w:rPr>
            </w:pPr>
            <w:r w:rsidRPr="007520D7">
              <w:rPr>
                <w:rFonts w:ascii="Arial" w:hAnsi="Arial" w:cs="Arial"/>
              </w:rPr>
              <w:t>SSC</w:t>
            </w:r>
          </w:p>
        </w:tc>
        <w:tc>
          <w:tcPr>
            <w:tcW w:w="674" w:type="dxa"/>
          </w:tcPr>
          <w:p w:rsidR="00B3702B" w:rsidRPr="007520D7" w:rsidRDefault="00B3702B" w:rsidP="008647B9">
            <w:pPr>
              <w:rPr>
                <w:rFonts w:ascii="Arial" w:hAnsi="Arial" w:cs="Arial"/>
              </w:rPr>
            </w:pPr>
          </w:p>
        </w:tc>
        <w:tc>
          <w:tcPr>
            <w:tcW w:w="694" w:type="dxa"/>
          </w:tcPr>
          <w:p w:rsidR="00B3702B" w:rsidRPr="007520D7" w:rsidRDefault="00B3702B" w:rsidP="008647B9">
            <w:pPr>
              <w:rPr>
                <w:rFonts w:ascii="Arial" w:hAnsi="Arial" w:cs="Arial"/>
              </w:rPr>
            </w:pPr>
          </w:p>
        </w:tc>
        <w:tc>
          <w:tcPr>
            <w:tcW w:w="718" w:type="dxa"/>
          </w:tcPr>
          <w:p w:rsidR="00B3702B" w:rsidRPr="007520D7" w:rsidRDefault="00B3702B" w:rsidP="008647B9">
            <w:pPr>
              <w:rPr>
                <w:rFonts w:ascii="Arial" w:hAnsi="Arial" w:cs="Arial"/>
              </w:rPr>
            </w:pPr>
          </w:p>
        </w:tc>
        <w:tc>
          <w:tcPr>
            <w:tcW w:w="691" w:type="dxa"/>
          </w:tcPr>
          <w:p w:rsidR="00B3702B" w:rsidRPr="007520D7" w:rsidRDefault="00B3702B" w:rsidP="008647B9">
            <w:pPr>
              <w:rPr>
                <w:rFonts w:ascii="Arial" w:hAnsi="Arial" w:cs="Arial"/>
              </w:rPr>
            </w:pPr>
          </w:p>
        </w:tc>
        <w:tc>
          <w:tcPr>
            <w:tcW w:w="731" w:type="dxa"/>
          </w:tcPr>
          <w:p w:rsidR="00B3702B" w:rsidRPr="007520D7" w:rsidRDefault="00B3702B" w:rsidP="008647B9">
            <w:pPr>
              <w:rPr>
                <w:rFonts w:ascii="Arial" w:hAnsi="Arial" w:cs="Arial"/>
              </w:rPr>
            </w:pPr>
          </w:p>
        </w:tc>
        <w:tc>
          <w:tcPr>
            <w:tcW w:w="681" w:type="dxa"/>
          </w:tcPr>
          <w:p w:rsidR="00B3702B" w:rsidRPr="007520D7" w:rsidRDefault="00B3702B" w:rsidP="008647B9">
            <w:pPr>
              <w:rPr>
                <w:rFonts w:ascii="Arial" w:hAnsi="Arial" w:cs="Arial"/>
              </w:rPr>
            </w:pPr>
          </w:p>
        </w:tc>
        <w:tc>
          <w:tcPr>
            <w:tcW w:w="647" w:type="dxa"/>
          </w:tcPr>
          <w:p w:rsidR="00B3702B" w:rsidRPr="007520D7" w:rsidRDefault="00B3702B" w:rsidP="008647B9">
            <w:pPr>
              <w:rPr>
                <w:rFonts w:ascii="Arial" w:hAnsi="Arial" w:cs="Arial"/>
              </w:rPr>
            </w:pPr>
          </w:p>
        </w:tc>
        <w:tc>
          <w:tcPr>
            <w:tcW w:w="706" w:type="dxa"/>
          </w:tcPr>
          <w:p w:rsidR="00B3702B" w:rsidRPr="007520D7" w:rsidRDefault="00B3702B" w:rsidP="008647B9">
            <w:pPr>
              <w:rPr>
                <w:rFonts w:ascii="Arial" w:hAnsi="Arial" w:cs="Arial"/>
              </w:rPr>
            </w:pPr>
          </w:p>
        </w:tc>
      </w:tr>
      <w:tr w:rsidR="00B3702B" w:rsidRPr="007520D7" w:rsidTr="008647B9">
        <w:tc>
          <w:tcPr>
            <w:tcW w:w="1256" w:type="dxa"/>
          </w:tcPr>
          <w:p w:rsidR="00B3702B" w:rsidRPr="007520D7" w:rsidRDefault="00B3702B" w:rsidP="008647B9">
            <w:pPr>
              <w:rPr>
                <w:rFonts w:ascii="Arial" w:hAnsi="Arial" w:cs="Arial"/>
              </w:rPr>
            </w:pPr>
            <w:r w:rsidRPr="007520D7">
              <w:rPr>
                <w:rFonts w:ascii="Arial" w:hAnsi="Arial" w:cs="Arial"/>
              </w:rPr>
              <w:t>A</w:t>
            </w:r>
          </w:p>
        </w:tc>
        <w:tc>
          <w:tcPr>
            <w:tcW w:w="674" w:type="dxa"/>
          </w:tcPr>
          <w:p w:rsidR="00B3702B" w:rsidRPr="007520D7" w:rsidRDefault="00B3702B" w:rsidP="008647B9">
            <w:pPr>
              <w:rPr>
                <w:rFonts w:ascii="Arial" w:hAnsi="Arial" w:cs="Arial"/>
              </w:rPr>
            </w:pPr>
          </w:p>
        </w:tc>
        <w:tc>
          <w:tcPr>
            <w:tcW w:w="694" w:type="dxa"/>
          </w:tcPr>
          <w:p w:rsidR="00B3702B" w:rsidRPr="007520D7" w:rsidRDefault="00B3702B" w:rsidP="008647B9">
            <w:pPr>
              <w:rPr>
                <w:rFonts w:ascii="Arial" w:hAnsi="Arial" w:cs="Arial"/>
              </w:rPr>
            </w:pPr>
          </w:p>
        </w:tc>
        <w:tc>
          <w:tcPr>
            <w:tcW w:w="718" w:type="dxa"/>
          </w:tcPr>
          <w:p w:rsidR="00B3702B" w:rsidRPr="007520D7" w:rsidRDefault="00B3702B" w:rsidP="008647B9">
            <w:pPr>
              <w:rPr>
                <w:rFonts w:ascii="Arial" w:hAnsi="Arial" w:cs="Arial"/>
              </w:rPr>
            </w:pPr>
          </w:p>
        </w:tc>
        <w:tc>
          <w:tcPr>
            <w:tcW w:w="691" w:type="dxa"/>
          </w:tcPr>
          <w:p w:rsidR="00B3702B" w:rsidRPr="007520D7" w:rsidRDefault="00B3702B" w:rsidP="008647B9">
            <w:pPr>
              <w:rPr>
                <w:rFonts w:ascii="Arial" w:hAnsi="Arial" w:cs="Arial"/>
              </w:rPr>
            </w:pPr>
          </w:p>
        </w:tc>
        <w:tc>
          <w:tcPr>
            <w:tcW w:w="731" w:type="dxa"/>
          </w:tcPr>
          <w:p w:rsidR="00B3702B" w:rsidRPr="007520D7" w:rsidRDefault="00B3702B" w:rsidP="008647B9">
            <w:pPr>
              <w:rPr>
                <w:rFonts w:ascii="Arial" w:hAnsi="Arial" w:cs="Arial"/>
              </w:rPr>
            </w:pPr>
          </w:p>
        </w:tc>
        <w:tc>
          <w:tcPr>
            <w:tcW w:w="681" w:type="dxa"/>
          </w:tcPr>
          <w:p w:rsidR="00B3702B" w:rsidRPr="007520D7" w:rsidRDefault="00B3702B" w:rsidP="008647B9">
            <w:pPr>
              <w:rPr>
                <w:rFonts w:ascii="Arial" w:hAnsi="Arial" w:cs="Arial"/>
              </w:rPr>
            </w:pPr>
          </w:p>
        </w:tc>
        <w:tc>
          <w:tcPr>
            <w:tcW w:w="647" w:type="dxa"/>
          </w:tcPr>
          <w:p w:rsidR="00B3702B" w:rsidRPr="007520D7" w:rsidRDefault="00B3702B" w:rsidP="008647B9">
            <w:pPr>
              <w:rPr>
                <w:rFonts w:ascii="Arial" w:hAnsi="Arial" w:cs="Arial"/>
              </w:rPr>
            </w:pPr>
          </w:p>
        </w:tc>
        <w:tc>
          <w:tcPr>
            <w:tcW w:w="706" w:type="dxa"/>
          </w:tcPr>
          <w:p w:rsidR="00B3702B" w:rsidRPr="007520D7" w:rsidRDefault="00B3702B" w:rsidP="008647B9">
            <w:pPr>
              <w:rPr>
                <w:rFonts w:ascii="Arial" w:hAnsi="Arial" w:cs="Arial"/>
              </w:rPr>
            </w:pPr>
          </w:p>
        </w:tc>
      </w:tr>
      <w:tr w:rsidR="00B3702B" w:rsidRPr="007520D7" w:rsidTr="008647B9">
        <w:tc>
          <w:tcPr>
            <w:tcW w:w="1256" w:type="dxa"/>
          </w:tcPr>
          <w:p w:rsidR="00B3702B" w:rsidRPr="007520D7" w:rsidRDefault="00B3702B" w:rsidP="008647B9">
            <w:pPr>
              <w:rPr>
                <w:rFonts w:ascii="Arial" w:hAnsi="Arial" w:cs="Arial"/>
              </w:rPr>
            </w:pPr>
            <w:r w:rsidRPr="007520D7">
              <w:rPr>
                <w:rFonts w:ascii="Arial" w:hAnsi="Arial" w:cs="Arial"/>
              </w:rPr>
              <w:t>B</w:t>
            </w:r>
          </w:p>
        </w:tc>
        <w:tc>
          <w:tcPr>
            <w:tcW w:w="674" w:type="dxa"/>
          </w:tcPr>
          <w:p w:rsidR="00B3702B" w:rsidRPr="007520D7" w:rsidRDefault="00B3702B" w:rsidP="008647B9">
            <w:pPr>
              <w:rPr>
                <w:rFonts w:ascii="Arial" w:hAnsi="Arial" w:cs="Arial"/>
              </w:rPr>
            </w:pPr>
          </w:p>
        </w:tc>
        <w:tc>
          <w:tcPr>
            <w:tcW w:w="694" w:type="dxa"/>
          </w:tcPr>
          <w:p w:rsidR="00B3702B" w:rsidRPr="007520D7" w:rsidRDefault="00B3702B" w:rsidP="008647B9">
            <w:pPr>
              <w:rPr>
                <w:rFonts w:ascii="Arial" w:hAnsi="Arial" w:cs="Arial"/>
              </w:rPr>
            </w:pPr>
          </w:p>
        </w:tc>
        <w:tc>
          <w:tcPr>
            <w:tcW w:w="718" w:type="dxa"/>
          </w:tcPr>
          <w:p w:rsidR="00B3702B" w:rsidRPr="007520D7" w:rsidRDefault="00B3702B" w:rsidP="008647B9">
            <w:pPr>
              <w:rPr>
                <w:rFonts w:ascii="Arial" w:hAnsi="Arial" w:cs="Arial"/>
              </w:rPr>
            </w:pPr>
          </w:p>
        </w:tc>
        <w:tc>
          <w:tcPr>
            <w:tcW w:w="691" w:type="dxa"/>
          </w:tcPr>
          <w:p w:rsidR="00B3702B" w:rsidRPr="007520D7" w:rsidRDefault="00B3702B" w:rsidP="008647B9">
            <w:pPr>
              <w:rPr>
                <w:rFonts w:ascii="Arial" w:hAnsi="Arial" w:cs="Arial"/>
              </w:rPr>
            </w:pPr>
          </w:p>
        </w:tc>
        <w:tc>
          <w:tcPr>
            <w:tcW w:w="731" w:type="dxa"/>
          </w:tcPr>
          <w:p w:rsidR="00B3702B" w:rsidRPr="007520D7" w:rsidRDefault="00B3702B" w:rsidP="008647B9">
            <w:pPr>
              <w:rPr>
                <w:rFonts w:ascii="Arial" w:hAnsi="Arial" w:cs="Arial"/>
              </w:rPr>
            </w:pPr>
          </w:p>
        </w:tc>
        <w:tc>
          <w:tcPr>
            <w:tcW w:w="681" w:type="dxa"/>
          </w:tcPr>
          <w:p w:rsidR="00B3702B" w:rsidRPr="007520D7" w:rsidRDefault="00B3702B" w:rsidP="008647B9">
            <w:pPr>
              <w:rPr>
                <w:rFonts w:ascii="Arial" w:hAnsi="Arial" w:cs="Arial"/>
              </w:rPr>
            </w:pPr>
          </w:p>
        </w:tc>
        <w:tc>
          <w:tcPr>
            <w:tcW w:w="647" w:type="dxa"/>
          </w:tcPr>
          <w:p w:rsidR="00B3702B" w:rsidRPr="007520D7" w:rsidRDefault="00B3702B" w:rsidP="008647B9">
            <w:pPr>
              <w:rPr>
                <w:rFonts w:ascii="Arial" w:hAnsi="Arial" w:cs="Arial"/>
              </w:rPr>
            </w:pPr>
          </w:p>
        </w:tc>
        <w:tc>
          <w:tcPr>
            <w:tcW w:w="706" w:type="dxa"/>
          </w:tcPr>
          <w:p w:rsidR="00B3702B" w:rsidRPr="007520D7" w:rsidRDefault="00B3702B" w:rsidP="008647B9">
            <w:pPr>
              <w:rPr>
                <w:rFonts w:ascii="Arial" w:hAnsi="Arial" w:cs="Arial"/>
              </w:rPr>
            </w:pPr>
          </w:p>
        </w:tc>
      </w:tr>
      <w:tr w:rsidR="00B3702B" w:rsidRPr="007520D7" w:rsidTr="008647B9">
        <w:tc>
          <w:tcPr>
            <w:tcW w:w="1256" w:type="dxa"/>
          </w:tcPr>
          <w:p w:rsidR="00B3702B" w:rsidRPr="007520D7" w:rsidRDefault="00B3702B" w:rsidP="008647B9">
            <w:pPr>
              <w:rPr>
                <w:rFonts w:ascii="Arial" w:hAnsi="Arial" w:cs="Arial"/>
              </w:rPr>
            </w:pPr>
            <w:r w:rsidRPr="007520D7">
              <w:rPr>
                <w:rFonts w:ascii="Arial" w:hAnsi="Arial" w:cs="Arial"/>
              </w:rPr>
              <w:lastRenderedPageBreak/>
              <w:t>C</w:t>
            </w:r>
          </w:p>
        </w:tc>
        <w:tc>
          <w:tcPr>
            <w:tcW w:w="674" w:type="dxa"/>
          </w:tcPr>
          <w:p w:rsidR="00B3702B" w:rsidRPr="007520D7" w:rsidRDefault="00B3702B" w:rsidP="008647B9">
            <w:pPr>
              <w:rPr>
                <w:rFonts w:ascii="Arial" w:hAnsi="Arial" w:cs="Arial"/>
              </w:rPr>
            </w:pPr>
          </w:p>
        </w:tc>
        <w:tc>
          <w:tcPr>
            <w:tcW w:w="694" w:type="dxa"/>
          </w:tcPr>
          <w:p w:rsidR="00B3702B" w:rsidRPr="007520D7" w:rsidRDefault="00B3702B" w:rsidP="008647B9">
            <w:pPr>
              <w:rPr>
                <w:rFonts w:ascii="Arial" w:hAnsi="Arial" w:cs="Arial"/>
              </w:rPr>
            </w:pPr>
          </w:p>
        </w:tc>
        <w:tc>
          <w:tcPr>
            <w:tcW w:w="718" w:type="dxa"/>
          </w:tcPr>
          <w:p w:rsidR="00B3702B" w:rsidRPr="007520D7" w:rsidRDefault="00B3702B" w:rsidP="008647B9">
            <w:pPr>
              <w:rPr>
                <w:rFonts w:ascii="Arial" w:hAnsi="Arial" w:cs="Arial"/>
              </w:rPr>
            </w:pPr>
          </w:p>
        </w:tc>
        <w:tc>
          <w:tcPr>
            <w:tcW w:w="691" w:type="dxa"/>
          </w:tcPr>
          <w:p w:rsidR="00B3702B" w:rsidRPr="007520D7" w:rsidRDefault="00B3702B" w:rsidP="008647B9">
            <w:pPr>
              <w:rPr>
                <w:rFonts w:ascii="Arial" w:hAnsi="Arial" w:cs="Arial"/>
              </w:rPr>
            </w:pPr>
          </w:p>
        </w:tc>
        <w:tc>
          <w:tcPr>
            <w:tcW w:w="731" w:type="dxa"/>
          </w:tcPr>
          <w:p w:rsidR="00B3702B" w:rsidRPr="007520D7" w:rsidRDefault="00B3702B" w:rsidP="008647B9">
            <w:pPr>
              <w:rPr>
                <w:rFonts w:ascii="Arial" w:hAnsi="Arial" w:cs="Arial"/>
              </w:rPr>
            </w:pPr>
          </w:p>
        </w:tc>
        <w:tc>
          <w:tcPr>
            <w:tcW w:w="681" w:type="dxa"/>
          </w:tcPr>
          <w:p w:rsidR="00B3702B" w:rsidRPr="007520D7" w:rsidRDefault="00B3702B" w:rsidP="008647B9">
            <w:pPr>
              <w:rPr>
                <w:rFonts w:ascii="Arial" w:hAnsi="Arial" w:cs="Arial"/>
              </w:rPr>
            </w:pPr>
          </w:p>
        </w:tc>
        <w:tc>
          <w:tcPr>
            <w:tcW w:w="647" w:type="dxa"/>
          </w:tcPr>
          <w:p w:rsidR="00B3702B" w:rsidRPr="007520D7" w:rsidRDefault="00B3702B" w:rsidP="008647B9">
            <w:pPr>
              <w:rPr>
                <w:rFonts w:ascii="Arial" w:hAnsi="Arial" w:cs="Arial"/>
              </w:rPr>
            </w:pPr>
          </w:p>
        </w:tc>
        <w:tc>
          <w:tcPr>
            <w:tcW w:w="706" w:type="dxa"/>
          </w:tcPr>
          <w:p w:rsidR="00B3702B" w:rsidRPr="007520D7" w:rsidRDefault="00B3702B" w:rsidP="008647B9">
            <w:pPr>
              <w:rPr>
                <w:rFonts w:ascii="Arial" w:hAnsi="Arial" w:cs="Arial"/>
              </w:rPr>
            </w:pPr>
          </w:p>
        </w:tc>
      </w:tr>
      <w:tr w:rsidR="00B3702B" w:rsidRPr="007520D7" w:rsidTr="008647B9">
        <w:tc>
          <w:tcPr>
            <w:tcW w:w="1256" w:type="dxa"/>
          </w:tcPr>
          <w:p w:rsidR="00B3702B" w:rsidRPr="007520D7" w:rsidRDefault="00B3702B" w:rsidP="008647B9">
            <w:pPr>
              <w:rPr>
                <w:rFonts w:ascii="Arial" w:hAnsi="Arial" w:cs="Arial"/>
              </w:rPr>
            </w:pPr>
            <w:r w:rsidRPr="007520D7">
              <w:rPr>
                <w:rFonts w:ascii="Arial" w:hAnsi="Arial" w:cs="Arial"/>
              </w:rPr>
              <w:t>D</w:t>
            </w:r>
          </w:p>
        </w:tc>
        <w:tc>
          <w:tcPr>
            <w:tcW w:w="674" w:type="dxa"/>
          </w:tcPr>
          <w:p w:rsidR="00B3702B" w:rsidRPr="007520D7" w:rsidRDefault="00B3702B" w:rsidP="008647B9">
            <w:pPr>
              <w:rPr>
                <w:rFonts w:ascii="Arial" w:hAnsi="Arial" w:cs="Arial"/>
              </w:rPr>
            </w:pPr>
          </w:p>
        </w:tc>
        <w:tc>
          <w:tcPr>
            <w:tcW w:w="694" w:type="dxa"/>
          </w:tcPr>
          <w:p w:rsidR="00B3702B" w:rsidRPr="007520D7" w:rsidRDefault="00B3702B" w:rsidP="008647B9">
            <w:pPr>
              <w:rPr>
                <w:rFonts w:ascii="Arial" w:hAnsi="Arial" w:cs="Arial"/>
              </w:rPr>
            </w:pPr>
          </w:p>
        </w:tc>
        <w:tc>
          <w:tcPr>
            <w:tcW w:w="718" w:type="dxa"/>
          </w:tcPr>
          <w:p w:rsidR="00B3702B" w:rsidRPr="007520D7" w:rsidRDefault="00B3702B" w:rsidP="008647B9">
            <w:pPr>
              <w:rPr>
                <w:rFonts w:ascii="Arial" w:hAnsi="Arial" w:cs="Arial"/>
              </w:rPr>
            </w:pPr>
          </w:p>
        </w:tc>
        <w:tc>
          <w:tcPr>
            <w:tcW w:w="691" w:type="dxa"/>
          </w:tcPr>
          <w:p w:rsidR="00B3702B" w:rsidRPr="007520D7" w:rsidRDefault="00B3702B" w:rsidP="008647B9">
            <w:pPr>
              <w:rPr>
                <w:rFonts w:ascii="Arial" w:hAnsi="Arial" w:cs="Arial"/>
              </w:rPr>
            </w:pPr>
          </w:p>
        </w:tc>
        <w:tc>
          <w:tcPr>
            <w:tcW w:w="731" w:type="dxa"/>
          </w:tcPr>
          <w:p w:rsidR="00B3702B" w:rsidRPr="007520D7" w:rsidRDefault="00B3702B" w:rsidP="008647B9">
            <w:pPr>
              <w:rPr>
                <w:rFonts w:ascii="Arial" w:hAnsi="Arial" w:cs="Arial"/>
              </w:rPr>
            </w:pPr>
          </w:p>
        </w:tc>
        <w:tc>
          <w:tcPr>
            <w:tcW w:w="681" w:type="dxa"/>
          </w:tcPr>
          <w:p w:rsidR="00B3702B" w:rsidRPr="007520D7" w:rsidRDefault="00B3702B" w:rsidP="008647B9">
            <w:pPr>
              <w:rPr>
                <w:rFonts w:ascii="Arial" w:hAnsi="Arial" w:cs="Arial"/>
              </w:rPr>
            </w:pPr>
          </w:p>
        </w:tc>
        <w:tc>
          <w:tcPr>
            <w:tcW w:w="647" w:type="dxa"/>
          </w:tcPr>
          <w:p w:rsidR="00B3702B" w:rsidRPr="007520D7" w:rsidRDefault="00B3702B" w:rsidP="008647B9">
            <w:pPr>
              <w:rPr>
                <w:rFonts w:ascii="Arial" w:hAnsi="Arial" w:cs="Arial"/>
              </w:rPr>
            </w:pPr>
          </w:p>
        </w:tc>
        <w:tc>
          <w:tcPr>
            <w:tcW w:w="706" w:type="dxa"/>
          </w:tcPr>
          <w:p w:rsidR="00B3702B" w:rsidRPr="007520D7" w:rsidRDefault="00B3702B" w:rsidP="008647B9">
            <w:pPr>
              <w:rPr>
                <w:rFonts w:ascii="Arial" w:hAnsi="Arial" w:cs="Arial"/>
              </w:rPr>
            </w:pPr>
          </w:p>
        </w:tc>
      </w:tr>
      <w:tr w:rsidR="00B3702B" w:rsidRPr="007520D7" w:rsidTr="008647B9">
        <w:tc>
          <w:tcPr>
            <w:tcW w:w="1256" w:type="dxa"/>
          </w:tcPr>
          <w:p w:rsidR="00B3702B" w:rsidRPr="007520D7" w:rsidRDefault="00B3702B" w:rsidP="008647B9">
            <w:pPr>
              <w:rPr>
                <w:rFonts w:ascii="Arial" w:hAnsi="Arial" w:cs="Arial"/>
              </w:rPr>
            </w:pPr>
            <w:r w:rsidRPr="007520D7">
              <w:rPr>
                <w:rFonts w:ascii="Arial" w:hAnsi="Arial" w:cs="Arial"/>
              </w:rPr>
              <w:t>E</w:t>
            </w:r>
          </w:p>
        </w:tc>
        <w:tc>
          <w:tcPr>
            <w:tcW w:w="674" w:type="dxa"/>
          </w:tcPr>
          <w:p w:rsidR="00B3702B" w:rsidRPr="007520D7" w:rsidRDefault="00B3702B" w:rsidP="008647B9">
            <w:pPr>
              <w:rPr>
                <w:rFonts w:ascii="Arial" w:hAnsi="Arial" w:cs="Arial"/>
              </w:rPr>
            </w:pPr>
          </w:p>
        </w:tc>
        <w:tc>
          <w:tcPr>
            <w:tcW w:w="694" w:type="dxa"/>
          </w:tcPr>
          <w:p w:rsidR="00B3702B" w:rsidRPr="007520D7" w:rsidRDefault="00B3702B" w:rsidP="008647B9">
            <w:pPr>
              <w:rPr>
                <w:rFonts w:ascii="Arial" w:hAnsi="Arial" w:cs="Arial"/>
              </w:rPr>
            </w:pPr>
          </w:p>
        </w:tc>
        <w:tc>
          <w:tcPr>
            <w:tcW w:w="718" w:type="dxa"/>
          </w:tcPr>
          <w:p w:rsidR="00B3702B" w:rsidRPr="007520D7" w:rsidRDefault="00B3702B" w:rsidP="008647B9">
            <w:pPr>
              <w:rPr>
                <w:rFonts w:ascii="Arial" w:hAnsi="Arial" w:cs="Arial"/>
              </w:rPr>
            </w:pPr>
          </w:p>
        </w:tc>
        <w:tc>
          <w:tcPr>
            <w:tcW w:w="691" w:type="dxa"/>
          </w:tcPr>
          <w:p w:rsidR="00B3702B" w:rsidRPr="007520D7" w:rsidRDefault="00B3702B" w:rsidP="008647B9">
            <w:pPr>
              <w:rPr>
                <w:rFonts w:ascii="Arial" w:hAnsi="Arial" w:cs="Arial"/>
              </w:rPr>
            </w:pPr>
          </w:p>
        </w:tc>
        <w:tc>
          <w:tcPr>
            <w:tcW w:w="731" w:type="dxa"/>
          </w:tcPr>
          <w:p w:rsidR="00B3702B" w:rsidRPr="007520D7" w:rsidRDefault="00B3702B" w:rsidP="008647B9">
            <w:pPr>
              <w:rPr>
                <w:rFonts w:ascii="Arial" w:hAnsi="Arial" w:cs="Arial"/>
              </w:rPr>
            </w:pPr>
          </w:p>
        </w:tc>
        <w:tc>
          <w:tcPr>
            <w:tcW w:w="681" w:type="dxa"/>
          </w:tcPr>
          <w:p w:rsidR="00B3702B" w:rsidRPr="007520D7" w:rsidRDefault="00B3702B" w:rsidP="008647B9">
            <w:pPr>
              <w:rPr>
                <w:rFonts w:ascii="Arial" w:hAnsi="Arial" w:cs="Arial"/>
              </w:rPr>
            </w:pPr>
          </w:p>
        </w:tc>
        <w:tc>
          <w:tcPr>
            <w:tcW w:w="647" w:type="dxa"/>
          </w:tcPr>
          <w:p w:rsidR="00B3702B" w:rsidRPr="007520D7" w:rsidRDefault="00B3702B" w:rsidP="008647B9">
            <w:pPr>
              <w:rPr>
                <w:rFonts w:ascii="Arial" w:hAnsi="Arial" w:cs="Arial"/>
              </w:rPr>
            </w:pPr>
          </w:p>
        </w:tc>
        <w:tc>
          <w:tcPr>
            <w:tcW w:w="706" w:type="dxa"/>
          </w:tcPr>
          <w:p w:rsidR="00B3702B" w:rsidRPr="007520D7" w:rsidRDefault="00B3702B" w:rsidP="008647B9">
            <w:pPr>
              <w:rPr>
                <w:rFonts w:ascii="Arial" w:hAnsi="Arial" w:cs="Arial"/>
              </w:rPr>
            </w:pPr>
          </w:p>
        </w:tc>
      </w:tr>
    </w:tbl>
    <w:p w:rsidR="008647B9" w:rsidRDefault="008647B9"/>
    <w:p w:rsidR="00B3702B" w:rsidRDefault="00B3702B"/>
    <w:tbl>
      <w:tblPr>
        <w:tblStyle w:val="TableGrid"/>
        <w:tblW w:w="0" w:type="auto"/>
        <w:tblLook w:val="04A0" w:firstRow="1" w:lastRow="0" w:firstColumn="1" w:lastColumn="0" w:noHBand="0" w:noVBand="1"/>
      </w:tblPr>
      <w:tblGrid>
        <w:gridCol w:w="2943"/>
        <w:gridCol w:w="6299"/>
      </w:tblGrid>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Report Title</w:t>
            </w:r>
          </w:p>
        </w:tc>
        <w:tc>
          <w:tcPr>
            <w:tcW w:w="6299" w:type="dxa"/>
          </w:tcPr>
          <w:p w:rsidR="00B3702B" w:rsidRPr="007520D7" w:rsidRDefault="008647B9" w:rsidP="008647B9">
            <w:pPr>
              <w:rPr>
                <w:rFonts w:ascii="Arial" w:hAnsi="Arial" w:cs="Arial"/>
                <w:b/>
              </w:rPr>
            </w:pPr>
            <w:r>
              <w:rPr>
                <w:rFonts w:ascii="Arial" w:hAnsi="Arial" w:cs="Arial"/>
                <w:b/>
              </w:rPr>
              <w:t>Rolling AQ Calculations – Percentage Portfolio Decreased in Month</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Report Reference</w:t>
            </w:r>
          </w:p>
        </w:tc>
        <w:tc>
          <w:tcPr>
            <w:tcW w:w="6299" w:type="dxa"/>
          </w:tcPr>
          <w:p w:rsidR="00B3702B" w:rsidRPr="007520D7" w:rsidRDefault="008647B9" w:rsidP="008647B9">
            <w:pPr>
              <w:rPr>
                <w:rFonts w:ascii="Arial" w:hAnsi="Arial" w:cs="Arial"/>
              </w:rPr>
            </w:pPr>
            <w:r>
              <w:rPr>
                <w:rFonts w:ascii="Arial" w:hAnsi="Arial" w:cs="Arial"/>
              </w:rPr>
              <w:t>PARR Schedule 2B.13</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Report Purpose</w:t>
            </w:r>
          </w:p>
        </w:tc>
        <w:tc>
          <w:tcPr>
            <w:tcW w:w="6299" w:type="dxa"/>
          </w:tcPr>
          <w:p w:rsidR="00B3702B" w:rsidRPr="007520D7" w:rsidRDefault="00BF5725" w:rsidP="008647B9">
            <w:pPr>
              <w:rPr>
                <w:rFonts w:ascii="Arial" w:hAnsi="Arial" w:cs="Arial"/>
              </w:rPr>
            </w:pPr>
            <w:r w:rsidRPr="007520D7">
              <w:rPr>
                <w:rFonts w:ascii="Arial" w:hAnsi="Arial" w:cs="Arial"/>
              </w:rPr>
              <w:t xml:space="preserve">To provide a view of </w:t>
            </w:r>
            <w:r>
              <w:rPr>
                <w:rFonts w:ascii="Arial" w:hAnsi="Arial" w:cs="Arial"/>
              </w:rPr>
              <w:t xml:space="preserve">rolling AQ calculations by </w:t>
            </w:r>
            <w:r w:rsidRPr="007520D7">
              <w:rPr>
                <w:rFonts w:ascii="Arial" w:hAnsi="Arial" w:cs="Arial"/>
              </w:rPr>
              <w:t xml:space="preserve">Shipper.  </w:t>
            </w:r>
            <w:r>
              <w:rPr>
                <w:rFonts w:ascii="Arial" w:hAnsi="Arial" w:cs="Arial"/>
              </w:rPr>
              <w:t>The report will show the percentage of the overall portfolio where the rolling AQ has been updated in the specific month, and where that calculation showed an decrease in the rolling AQ.</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Expected Interpretation of the report results</w:t>
            </w:r>
          </w:p>
        </w:tc>
        <w:tc>
          <w:tcPr>
            <w:tcW w:w="6299" w:type="dxa"/>
          </w:tcPr>
          <w:p w:rsidR="00B3702B" w:rsidRPr="007520D7" w:rsidRDefault="00BF5725" w:rsidP="00BF5725">
            <w:pPr>
              <w:rPr>
                <w:rFonts w:ascii="Arial" w:hAnsi="Arial" w:cs="Arial"/>
              </w:rPr>
            </w:pPr>
            <w:r w:rsidRPr="007520D7">
              <w:rPr>
                <w:rFonts w:ascii="Arial" w:hAnsi="Arial" w:cs="Arial"/>
              </w:rPr>
              <w:t xml:space="preserve">The report </w:t>
            </w:r>
            <w:r>
              <w:rPr>
                <w:rFonts w:ascii="Arial" w:hAnsi="Arial" w:cs="Arial"/>
              </w:rPr>
              <w:t>will show percentages compared to industry benchmarks, outliers may be worthy of further investigation as they could be symptomatic of other issues (e.g. process, system)</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Report Structure (actual report headings &amp; description of each heading)</w:t>
            </w:r>
          </w:p>
        </w:tc>
        <w:tc>
          <w:tcPr>
            <w:tcW w:w="6299" w:type="dxa"/>
          </w:tcPr>
          <w:p w:rsidR="00BF5725" w:rsidRPr="007520D7" w:rsidRDefault="00BF5725" w:rsidP="00BF5725">
            <w:pPr>
              <w:rPr>
                <w:rFonts w:ascii="Arial" w:hAnsi="Arial" w:cs="Arial"/>
              </w:rPr>
            </w:pPr>
            <w:r w:rsidRPr="007520D7">
              <w:rPr>
                <w:rFonts w:ascii="Arial" w:hAnsi="Arial" w:cs="Arial"/>
              </w:rPr>
              <w:t>Monthly non-cumulative report</w:t>
            </w:r>
          </w:p>
          <w:p w:rsidR="00BF5725" w:rsidRPr="007520D7" w:rsidRDefault="00BF5725" w:rsidP="00BF5725">
            <w:pPr>
              <w:rPr>
                <w:rFonts w:ascii="Arial" w:hAnsi="Arial" w:cs="Arial"/>
              </w:rPr>
            </w:pPr>
            <w:r w:rsidRPr="007520D7">
              <w:rPr>
                <w:rFonts w:ascii="Arial" w:hAnsi="Arial" w:cs="Arial"/>
              </w:rPr>
              <w:t>Shipper Short Code</w:t>
            </w:r>
          </w:p>
          <w:p w:rsidR="00BF5725" w:rsidRDefault="00BF5725" w:rsidP="00BF5725">
            <w:pPr>
              <w:rPr>
                <w:rFonts w:ascii="Arial" w:hAnsi="Arial" w:cs="Arial"/>
              </w:rPr>
            </w:pPr>
            <w:r>
              <w:rPr>
                <w:rFonts w:ascii="Arial" w:hAnsi="Arial" w:cs="Arial"/>
              </w:rPr>
              <w:t>Percentage Calculated by AQ</w:t>
            </w:r>
          </w:p>
          <w:p w:rsidR="00BF5725" w:rsidRPr="007520D7" w:rsidRDefault="00BF5725" w:rsidP="00BF5725">
            <w:pPr>
              <w:rPr>
                <w:rFonts w:ascii="Arial" w:hAnsi="Arial" w:cs="Arial"/>
              </w:rPr>
            </w:pPr>
            <w:r>
              <w:rPr>
                <w:rFonts w:ascii="Arial" w:hAnsi="Arial" w:cs="Arial"/>
              </w:rPr>
              <w:t>AQ Band</w:t>
            </w:r>
          </w:p>
          <w:p w:rsidR="00B3702B" w:rsidRDefault="00BF5725" w:rsidP="00BF5725">
            <w:pPr>
              <w:rPr>
                <w:rFonts w:ascii="Arial" w:hAnsi="Arial" w:cs="Arial"/>
              </w:rPr>
            </w:pPr>
            <w:r w:rsidRPr="007520D7">
              <w:rPr>
                <w:rFonts w:ascii="Arial" w:hAnsi="Arial" w:cs="Arial"/>
              </w:rPr>
              <w:t>Industry Total</w:t>
            </w:r>
          </w:p>
          <w:p w:rsidR="00B21E03" w:rsidRPr="007520D7" w:rsidRDefault="00B21E03" w:rsidP="00BF5725">
            <w:pPr>
              <w:rPr>
                <w:rFonts w:ascii="Arial" w:hAnsi="Arial" w:cs="Arial"/>
              </w:rPr>
            </w:pPr>
            <w:r>
              <w:rPr>
                <w:rFonts w:ascii="Arial" w:hAnsi="Arial" w:cs="Arial"/>
              </w:rPr>
              <w:t>Class and MRF (for Class 4)</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Data inputs to the report</w:t>
            </w:r>
          </w:p>
        </w:tc>
        <w:tc>
          <w:tcPr>
            <w:tcW w:w="6299" w:type="dxa"/>
          </w:tcPr>
          <w:p w:rsidR="0024180C" w:rsidRPr="007520D7" w:rsidRDefault="0024180C" w:rsidP="0024180C">
            <w:pPr>
              <w:rPr>
                <w:rFonts w:ascii="Arial" w:hAnsi="Arial" w:cs="Arial"/>
              </w:rPr>
            </w:pPr>
            <w:r>
              <w:rPr>
                <w:rFonts w:ascii="Arial" w:hAnsi="Arial" w:cs="Arial"/>
              </w:rPr>
              <w:t>Shipper Short Code</w:t>
            </w:r>
          </w:p>
          <w:p w:rsidR="0024180C" w:rsidRDefault="0024180C" w:rsidP="0024180C">
            <w:pPr>
              <w:rPr>
                <w:rFonts w:ascii="Arial" w:hAnsi="Arial" w:cs="Arial"/>
              </w:rPr>
            </w:pPr>
            <w:r>
              <w:rPr>
                <w:rFonts w:ascii="Arial" w:hAnsi="Arial" w:cs="Arial"/>
              </w:rPr>
              <w:t>Rolling AQ</w:t>
            </w:r>
          </w:p>
          <w:p w:rsidR="0024180C" w:rsidRDefault="0024180C" w:rsidP="0024180C">
            <w:pPr>
              <w:rPr>
                <w:rFonts w:ascii="Arial" w:hAnsi="Arial" w:cs="Arial"/>
              </w:rPr>
            </w:pPr>
            <w:r>
              <w:rPr>
                <w:rFonts w:ascii="Arial" w:hAnsi="Arial" w:cs="Arial"/>
              </w:rPr>
              <w:t>AQ Band</w:t>
            </w:r>
          </w:p>
          <w:p w:rsidR="0024180C" w:rsidRDefault="0024180C" w:rsidP="0024180C">
            <w:pPr>
              <w:rPr>
                <w:rFonts w:ascii="Arial" w:hAnsi="Arial" w:cs="Arial"/>
              </w:rPr>
            </w:pPr>
            <w:r>
              <w:rPr>
                <w:rFonts w:ascii="Arial" w:hAnsi="Arial" w:cs="Arial"/>
              </w:rPr>
              <w:t>Number calculated in month (and related AQ)</w:t>
            </w:r>
          </w:p>
          <w:p w:rsidR="00B3702B" w:rsidRDefault="0024180C" w:rsidP="0024180C">
            <w:pPr>
              <w:rPr>
                <w:rFonts w:ascii="Arial" w:hAnsi="Arial" w:cs="Arial"/>
              </w:rPr>
            </w:pPr>
            <w:r>
              <w:rPr>
                <w:rFonts w:ascii="Arial" w:hAnsi="Arial" w:cs="Arial"/>
              </w:rPr>
              <w:t>Industry view of above</w:t>
            </w:r>
            <w:r w:rsidRPr="007520D7">
              <w:rPr>
                <w:rFonts w:ascii="Arial" w:hAnsi="Arial" w:cs="Arial"/>
              </w:rPr>
              <w:t xml:space="preserve"> </w:t>
            </w:r>
          </w:p>
          <w:p w:rsidR="00B21E03" w:rsidRPr="007520D7" w:rsidRDefault="00B21E03" w:rsidP="0024180C">
            <w:pPr>
              <w:rPr>
                <w:rFonts w:ascii="Arial" w:hAnsi="Arial" w:cs="Arial"/>
              </w:rPr>
            </w:pPr>
            <w:r>
              <w:rPr>
                <w:rFonts w:ascii="Arial" w:hAnsi="Arial" w:cs="Arial"/>
              </w:rPr>
              <w:t>Class MRF</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Number rounding convention</w:t>
            </w:r>
          </w:p>
        </w:tc>
        <w:tc>
          <w:tcPr>
            <w:tcW w:w="6299" w:type="dxa"/>
          </w:tcPr>
          <w:p w:rsidR="00B3702B" w:rsidRPr="007520D7" w:rsidRDefault="0024180C" w:rsidP="008647B9">
            <w:pPr>
              <w:rPr>
                <w:rFonts w:ascii="Arial" w:hAnsi="Arial" w:cs="Arial"/>
              </w:rPr>
            </w:pPr>
            <w:r>
              <w:rPr>
                <w:rFonts w:ascii="Arial" w:hAnsi="Arial" w:cs="Arial"/>
              </w:rPr>
              <w:t>Two decimal places</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History (e.g. report builds month on month)</w:t>
            </w:r>
          </w:p>
        </w:tc>
        <w:tc>
          <w:tcPr>
            <w:tcW w:w="6299" w:type="dxa"/>
          </w:tcPr>
          <w:p w:rsidR="00B3702B" w:rsidRPr="007520D7" w:rsidRDefault="0024180C" w:rsidP="008647B9">
            <w:pPr>
              <w:rPr>
                <w:rFonts w:ascii="Arial" w:hAnsi="Arial" w:cs="Arial"/>
              </w:rPr>
            </w:pPr>
            <w:r>
              <w:rPr>
                <w:rFonts w:ascii="Arial" w:hAnsi="Arial" w:cs="Arial"/>
              </w:rPr>
              <w:t>Monthly non-cumulative report</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Rules governing treatment of data inputs (actual formula/specification to prepare the report)</w:t>
            </w:r>
          </w:p>
        </w:tc>
        <w:tc>
          <w:tcPr>
            <w:tcW w:w="6299" w:type="dxa"/>
          </w:tcPr>
          <w:p w:rsidR="00B3702B" w:rsidRPr="007520D7" w:rsidRDefault="0024180C" w:rsidP="008647B9">
            <w:pPr>
              <w:rPr>
                <w:rFonts w:ascii="Arial" w:hAnsi="Arial" w:cs="Arial"/>
              </w:rPr>
            </w:pPr>
            <w:r>
              <w:rPr>
                <w:rFonts w:ascii="Arial" w:hAnsi="Arial" w:cs="Arial"/>
              </w:rPr>
              <w:t>Rolling AQ figure as held at the start of the month in question (as well as number of relevant sites)</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Frequency of the report</w:t>
            </w:r>
          </w:p>
        </w:tc>
        <w:tc>
          <w:tcPr>
            <w:tcW w:w="6299" w:type="dxa"/>
          </w:tcPr>
          <w:p w:rsidR="00B3702B" w:rsidRPr="007520D7" w:rsidRDefault="00B3702B" w:rsidP="008647B9">
            <w:pPr>
              <w:rPr>
                <w:rFonts w:ascii="Arial" w:hAnsi="Arial" w:cs="Arial"/>
              </w:rPr>
            </w:pPr>
            <w:r w:rsidRPr="007520D7">
              <w:rPr>
                <w:rFonts w:ascii="Arial" w:hAnsi="Arial" w:cs="Arial"/>
              </w:rPr>
              <w:t>Monthly</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So</w:t>
            </w:r>
            <w:r>
              <w:rPr>
                <w:rFonts w:ascii="Arial" w:hAnsi="Arial" w:cs="Arial"/>
              </w:rPr>
              <w:t>r</w:t>
            </w:r>
            <w:r w:rsidRPr="007520D7">
              <w:rPr>
                <w:rFonts w:ascii="Arial" w:hAnsi="Arial" w:cs="Arial"/>
              </w:rPr>
              <w:t>t criteria (alphabetical ascending etc.)</w:t>
            </w:r>
          </w:p>
        </w:tc>
        <w:tc>
          <w:tcPr>
            <w:tcW w:w="6299" w:type="dxa"/>
          </w:tcPr>
          <w:p w:rsidR="00B3702B" w:rsidRPr="007520D7" w:rsidRDefault="00B3702B" w:rsidP="008647B9">
            <w:pPr>
              <w:rPr>
                <w:rFonts w:ascii="Arial" w:hAnsi="Arial" w:cs="Arial"/>
              </w:rPr>
            </w:pPr>
            <w:r w:rsidRPr="007520D7">
              <w:rPr>
                <w:rFonts w:ascii="Arial" w:hAnsi="Arial" w:cs="Arial"/>
              </w:rPr>
              <w:t>Shipper Short Code Alphabetically</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History/background</w:t>
            </w:r>
          </w:p>
        </w:tc>
        <w:tc>
          <w:tcPr>
            <w:tcW w:w="6299" w:type="dxa"/>
          </w:tcPr>
          <w:p w:rsidR="00B3702B" w:rsidRPr="007520D7" w:rsidRDefault="0024180C" w:rsidP="008647B9">
            <w:pPr>
              <w:rPr>
                <w:rFonts w:ascii="Arial" w:hAnsi="Arial" w:cs="Arial"/>
              </w:rPr>
            </w:pPr>
            <w:r>
              <w:rPr>
                <w:rFonts w:ascii="Arial" w:hAnsi="Arial" w:cs="Arial"/>
              </w:rPr>
              <w:t>Not added to PARR through Mod 520A.</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Additional comments</w:t>
            </w:r>
          </w:p>
        </w:tc>
        <w:tc>
          <w:tcPr>
            <w:tcW w:w="6299" w:type="dxa"/>
          </w:tcPr>
          <w:p w:rsidR="00B3702B" w:rsidRPr="007520D7" w:rsidRDefault="00B3702B" w:rsidP="008647B9">
            <w:pPr>
              <w:rPr>
                <w:rFonts w:ascii="Arial" w:hAnsi="Arial" w:cs="Arial"/>
              </w:rPr>
            </w:pP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Estimated development costs</w:t>
            </w:r>
          </w:p>
        </w:tc>
        <w:tc>
          <w:tcPr>
            <w:tcW w:w="6299" w:type="dxa"/>
          </w:tcPr>
          <w:p w:rsidR="00B3702B" w:rsidRPr="007520D7" w:rsidRDefault="00B3702B" w:rsidP="008647B9">
            <w:pPr>
              <w:rPr>
                <w:rFonts w:ascii="Arial" w:hAnsi="Arial" w:cs="Arial"/>
              </w:rPr>
            </w:pP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Estimated on-going costs</w:t>
            </w:r>
          </w:p>
        </w:tc>
        <w:tc>
          <w:tcPr>
            <w:tcW w:w="6299" w:type="dxa"/>
          </w:tcPr>
          <w:p w:rsidR="00B3702B" w:rsidRPr="007520D7" w:rsidRDefault="00B3702B" w:rsidP="008647B9">
            <w:pPr>
              <w:rPr>
                <w:rFonts w:ascii="Arial" w:hAnsi="Arial" w:cs="Arial"/>
              </w:rPr>
            </w:pPr>
          </w:p>
        </w:tc>
      </w:tr>
    </w:tbl>
    <w:p w:rsidR="00B3702B" w:rsidRDefault="00B3702B"/>
    <w:tbl>
      <w:tblPr>
        <w:tblStyle w:val="TableGrid"/>
        <w:tblW w:w="0" w:type="auto"/>
        <w:tblLook w:val="04A0" w:firstRow="1" w:lastRow="0" w:firstColumn="1" w:lastColumn="0" w:noHBand="0" w:noVBand="1"/>
      </w:tblPr>
      <w:tblGrid>
        <w:gridCol w:w="1256"/>
        <w:gridCol w:w="674"/>
        <w:gridCol w:w="694"/>
        <w:gridCol w:w="718"/>
        <w:gridCol w:w="691"/>
        <w:gridCol w:w="731"/>
        <w:gridCol w:w="681"/>
        <w:gridCol w:w="647"/>
        <w:gridCol w:w="706"/>
      </w:tblGrid>
      <w:tr w:rsidR="00B3702B" w:rsidRPr="007520D7" w:rsidTr="008647B9">
        <w:tc>
          <w:tcPr>
            <w:tcW w:w="6798" w:type="dxa"/>
            <w:gridSpan w:val="9"/>
          </w:tcPr>
          <w:p w:rsidR="00B3702B" w:rsidRPr="007520D7" w:rsidRDefault="00BF5725" w:rsidP="008647B9">
            <w:pPr>
              <w:rPr>
                <w:rFonts w:ascii="Arial" w:hAnsi="Arial" w:cs="Arial"/>
              </w:rPr>
            </w:pPr>
            <w:r>
              <w:rPr>
                <w:rFonts w:ascii="Arial" w:hAnsi="Arial" w:cs="Arial"/>
              </w:rPr>
              <w:t>Percentage Portfolio Decreased in Month</w:t>
            </w:r>
          </w:p>
        </w:tc>
      </w:tr>
      <w:tr w:rsidR="00B3702B" w:rsidRPr="007520D7" w:rsidTr="008647B9">
        <w:tc>
          <w:tcPr>
            <w:tcW w:w="2624" w:type="dxa"/>
            <w:gridSpan w:val="3"/>
          </w:tcPr>
          <w:p w:rsidR="00B3702B" w:rsidRPr="007520D7" w:rsidRDefault="00B3702B" w:rsidP="008647B9">
            <w:pPr>
              <w:rPr>
                <w:rFonts w:ascii="Arial" w:hAnsi="Arial" w:cs="Arial"/>
              </w:rPr>
            </w:pPr>
            <w:r w:rsidRPr="007520D7">
              <w:rPr>
                <w:rFonts w:ascii="Arial" w:hAnsi="Arial" w:cs="Arial"/>
              </w:rPr>
              <w:t xml:space="preserve"> </w:t>
            </w:r>
            <w:r>
              <w:rPr>
                <w:rFonts w:ascii="Arial" w:hAnsi="Arial" w:cs="Arial"/>
              </w:rPr>
              <w:t>AQ</w:t>
            </w:r>
            <w:r w:rsidRPr="007520D7">
              <w:rPr>
                <w:rFonts w:ascii="Arial" w:hAnsi="Arial" w:cs="Arial"/>
              </w:rPr>
              <w:t xml:space="preserve"> Band</w:t>
            </w:r>
          </w:p>
        </w:tc>
        <w:tc>
          <w:tcPr>
            <w:tcW w:w="4174" w:type="dxa"/>
            <w:gridSpan w:val="6"/>
          </w:tcPr>
          <w:p w:rsidR="00B3702B" w:rsidRPr="007520D7" w:rsidRDefault="00B3702B" w:rsidP="008647B9">
            <w:pPr>
              <w:rPr>
                <w:rFonts w:ascii="Arial" w:hAnsi="Arial" w:cs="Arial"/>
              </w:rPr>
            </w:pPr>
          </w:p>
        </w:tc>
      </w:tr>
      <w:tr w:rsidR="00B3702B" w:rsidRPr="007520D7" w:rsidTr="008647B9">
        <w:tc>
          <w:tcPr>
            <w:tcW w:w="1256" w:type="dxa"/>
          </w:tcPr>
          <w:p w:rsidR="00B3702B" w:rsidRPr="007520D7" w:rsidRDefault="00B3702B" w:rsidP="008647B9">
            <w:pPr>
              <w:rPr>
                <w:rFonts w:ascii="Arial" w:hAnsi="Arial" w:cs="Arial"/>
              </w:rPr>
            </w:pPr>
            <w:r w:rsidRPr="007520D7">
              <w:rPr>
                <w:rFonts w:ascii="Arial" w:hAnsi="Arial" w:cs="Arial"/>
              </w:rPr>
              <w:t>Month</w:t>
            </w:r>
          </w:p>
        </w:tc>
        <w:tc>
          <w:tcPr>
            <w:tcW w:w="674" w:type="dxa"/>
          </w:tcPr>
          <w:p w:rsidR="00B3702B" w:rsidRPr="007520D7" w:rsidRDefault="00B3702B" w:rsidP="008647B9">
            <w:pPr>
              <w:rPr>
                <w:rFonts w:ascii="Arial" w:hAnsi="Arial" w:cs="Arial"/>
              </w:rPr>
            </w:pPr>
            <w:r>
              <w:rPr>
                <w:rFonts w:ascii="Arial" w:hAnsi="Arial" w:cs="Arial"/>
              </w:rPr>
              <w:t>1</w:t>
            </w:r>
          </w:p>
        </w:tc>
        <w:tc>
          <w:tcPr>
            <w:tcW w:w="694" w:type="dxa"/>
          </w:tcPr>
          <w:p w:rsidR="00B3702B" w:rsidRPr="007520D7" w:rsidRDefault="00B3702B" w:rsidP="008647B9">
            <w:pPr>
              <w:rPr>
                <w:rFonts w:ascii="Arial" w:hAnsi="Arial" w:cs="Arial"/>
              </w:rPr>
            </w:pPr>
            <w:r>
              <w:rPr>
                <w:rFonts w:ascii="Arial" w:hAnsi="Arial" w:cs="Arial"/>
              </w:rPr>
              <w:t>2</w:t>
            </w:r>
          </w:p>
        </w:tc>
        <w:tc>
          <w:tcPr>
            <w:tcW w:w="718" w:type="dxa"/>
          </w:tcPr>
          <w:p w:rsidR="00B3702B" w:rsidRPr="007520D7" w:rsidRDefault="00B3702B" w:rsidP="008647B9">
            <w:pPr>
              <w:rPr>
                <w:rFonts w:ascii="Arial" w:hAnsi="Arial" w:cs="Arial"/>
              </w:rPr>
            </w:pPr>
            <w:r>
              <w:rPr>
                <w:rFonts w:ascii="Arial" w:hAnsi="Arial" w:cs="Arial"/>
              </w:rPr>
              <w:t>3</w:t>
            </w:r>
          </w:p>
        </w:tc>
        <w:tc>
          <w:tcPr>
            <w:tcW w:w="691" w:type="dxa"/>
          </w:tcPr>
          <w:p w:rsidR="00B3702B" w:rsidRPr="007520D7" w:rsidRDefault="00B3702B" w:rsidP="008647B9">
            <w:pPr>
              <w:rPr>
                <w:rFonts w:ascii="Arial" w:hAnsi="Arial" w:cs="Arial"/>
              </w:rPr>
            </w:pPr>
            <w:r>
              <w:rPr>
                <w:rFonts w:ascii="Arial" w:hAnsi="Arial" w:cs="Arial"/>
              </w:rPr>
              <w:t>4</w:t>
            </w:r>
          </w:p>
        </w:tc>
        <w:tc>
          <w:tcPr>
            <w:tcW w:w="731" w:type="dxa"/>
          </w:tcPr>
          <w:p w:rsidR="00B3702B" w:rsidRPr="007520D7" w:rsidRDefault="00B3702B" w:rsidP="008647B9">
            <w:pPr>
              <w:rPr>
                <w:rFonts w:ascii="Arial" w:hAnsi="Arial" w:cs="Arial"/>
              </w:rPr>
            </w:pPr>
            <w:r>
              <w:rPr>
                <w:rFonts w:ascii="Arial" w:hAnsi="Arial" w:cs="Arial"/>
              </w:rPr>
              <w:t>5</w:t>
            </w:r>
          </w:p>
        </w:tc>
        <w:tc>
          <w:tcPr>
            <w:tcW w:w="681" w:type="dxa"/>
          </w:tcPr>
          <w:p w:rsidR="00B3702B" w:rsidRPr="007520D7" w:rsidRDefault="00B3702B" w:rsidP="008647B9">
            <w:pPr>
              <w:rPr>
                <w:rFonts w:ascii="Arial" w:hAnsi="Arial" w:cs="Arial"/>
              </w:rPr>
            </w:pPr>
            <w:r>
              <w:rPr>
                <w:rFonts w:ascii="Arial" w:hAnsi="Arial" w:cs="Arial"/>
              </w:rPr>
              <w:t>6</w:t>
            </w:r>
          </w:p>
        </w:tc>
        <w:tc>
          <w:tcPr>
            <w:tcW w:w="647" w:type="dxa"/>
          </w:tcPr>
          <w:p w:rsidR="00B3702B" w:rsidRPr="007520D7" w:rsidRDefault="00B3702B" w:rsidP="008647B9">
            <w:pPr>
              <w:rPr>
                <w:rFonts w:ascii="Arial" w:hAnsi="Arial" w:cs="Arial"/>
              </w:rPr>
            </w:pPr>
            <w:r>
              <w:rPr>
                <w:rFonts w:ascii="Arial" w:hAnsi="Arial" w:cs="Arial"/>
              </w:rPr>
              <w:t>7</w:t>
            </w:r>
          </w:p>
        </w:tc>
        <w:tc>
          <w:tcPr>
            <w:tcW w:w="706" w:type="dxa"/>
          </w:tcPr>
          <w:p w:rsidR="00B3702B" w:rsidRPr="007520D7" w:rsidRDefault="00B3702B" w:rsidP="008647B9">
            <w:pPr>
              <w:rPr>
                <w:rFonts w:ascii="Arial" w:hAnsi="Arial" w:cs="Arial"/>
              </w:rPr>
            </w:pPr>
            <w:r>
              <w:rPr>
                <w:rFonts w:ascii="Arial" w:hAnsi="Arial" w:cs="Arial"/>
              </w:rPr>
              <w:t>8</w:t>
            </w:r>
          </w:p>
        </w:tc>
      </w:tr>
      <w:tr w:rsidR="00B3702B" w:rsidRPr="007520D7" w:rsidTr="008647B9">
        <w:tc>
          <w:tcPr>
            <w:tcW w:w="1256" w:type="dxa"/>
          </w:tcPr>
          <w:p w:rsidR="00B3702B" w:rsidRPr="007520D7" w:rsidRDefault="00B3702B" w:rsidP="008647B9">
            <w:pPr>
              <w:rPr>
                <w:rFonts w:ascii="Arial" w:hAnsi="Arial" w:cs="Arial"/>
              </w:rPr>
            </w:pPr>
            <w:r w:rsidRPr="007520D7">
              <w:rPr>
                <w:rFonts w:ascii="Arial" w:hAnsi="Arial" w:cs="Arial"/>
              </w:rPr>
              <w:t>SSC</w:t>
            </w:r>
          </w:p>
        </w:tc>
        <w:tc>
          <w:tcPr>
            <w:tcW w:w="674" w:type="dxa"/>
          </w:tcPr>
          <w:p w:rsidR="00B3702B" w:rsidRPr="007520D7" w:rsidRDefault="00B3702B" w:rsidP="008647B9">
            <w:pPr>
              <w:rPr>
                <w:rFonts w:ascii="Arial" w:hAnsi="Arial" w:cs="Arial"/>
              </w:rPr>
            </w:pPr>
          </w:p>
        </w:tc>
        <w:tc>
          <w:tcPr>
            <w:tcW w:w="694" w:type="dxa"/>
          </w:tcPr>
          <w:p w:rsidR="00B3702B" w:rsidRPr="007520D7" w:rsidRDefault="00B3702B" w:rsidP="008647B9">
            <w:pPr>
              <w:rPr>
                <w:rFonts w:ascii="Arial" w:hAnsi="Arial" w:cs="Arial"/>
              </w:rPr>
            </w:pPr>
          </w:p>
        </w:tc>
        <w:tc>
          <w:tcPr>
            <w:tcW w:w="718" w:type="dxa"/>
          </w:tcPr>
          <w:p w:rsidR="00B3702B" w:rsidRPr="007520D7" w:rsidRDefault="00B3702B" w:rsidP="008647B9">
            <w:pPr>
              <w:rPr>
                <w:rFonts w:ascii="Arial" w:hAnsi="Arial" w:cs="Arial"/>
              </w:rPr>
            </w:pPr>
          </w:p>
        </w:tc>
        <w:tc>
          <w:tcPr>
            <w:tcW w:w="691" w:type="dxa"/>
          </w:tcPr>
          <w:p w:rsidR="00B3702B" w:rsidRPr="007520D7" w:rsidRDefault="00B3702B" w:rsidP="008647B9">
            <w:pPr>
              <w:rPr>
                <w:rFonts w:ascii="Arial" w:hAnsi="Arial" w:cs="Arial"/>
              </w:rPr>
            </w:pPr>
          </w:p>
        </w:tc>
        <w:tc>
          <w:tcPr>
            <w:tcW w:w="731" w:type="dxa"/>
          </w:tcPr>
          <w:p w:rsidR="00B3702B" w:rsidRPr="007520D7" w:rsidRDefault="00B3702B" w:rsidP="008647B9">
            <w:pPr>
              <w:rPr>
                <w:rFonts w:ascii="Arial" w:hAnsi="Arial" w:cs="Arial"/>
              </w:rPr>
            </w:pPr>
          </w:p>
        </w:tc>
        <w:tc>
          <w:tcPr>
            <w:tcW w:w="681" w:type="dxa"/>
          </w:tcPr>
          <w:p w:rsidR="00B3702B" w:rsidRPr="007520D7" w:rsidRDefault="00B3702B" w:rsidP="008647B9">
            <w:pPr>
              <w:rPr>
                <w:rFonts w:ascii="Arial" w:hAnsi="Arial" w:cs="Arial"/>
              </w:rPr>
            </w:pPr>
          </w:p>
        </w:tc>
        <w:tc>
          <w:tcPr>
            <w:tcW w:w="647" w:type="dxa"/>
          </w:tcPr>
          <w:p w:rsidR="00B3702B" w:rsidRPr="007520D7" w:rsidRDefault="00B3702B" w:rsidP="008647B9">
            <w:pPr>
              <w:rPr>
                <w:rFonts w:ascii="Arial" w:hAnsi="Arial" w:cs="Arial"/>
              </w:rPr>
            </w:pPr>
          </w:p>
        </w:tc>
        <w:tc>
          <w:tcPr>
            <w:tcW w:w="706" w:type="dxa"/>
          </w:tcPr>
          <w:p w:rsidR="00B3702B" w:rsidRPr="007520D7" w:rsidRDefault="00B3702B" w:rsidP="008647B9">
            <w:pPr>
              <w:rPr>
                <w:rFonts w:ascii="Arial" w:hAnsi="Arial" w:cs="Arial"/>
              </w:rPr>
            </w:pPr>
          </w:p>
        </w:tc>
      </w:tr>
      <w:tr w:rsidR="00B3702B" w:rsidRPr="007520D7" w:rsidTr="008647B9">
        <w:tc>
          <w:tcPr>
            <w:tcW w:w="1256" w:type="dxa"/>
          </w:tcPr>
          <w:p w:rsidR="00B3702B" w:rsidRPr="007520D7" w:rsidRDefault="00B3702B" w:rsidP="008647B9">
            <w:pPr>
              <w:rPr>
                <w:rFonts w:ascii="Arial" w:hAnsi="Arial" w:cs="Arial"/>
              </w:rPr>
            </w:pPr>
            <w:r w:rsidRPr="007520D7">
              <w:rPr>
                <w:rFonts w:ascii="Arial" w:hAnsi="Arial" w:cs="Arial"/>
              </w:rPr>
              <w:t>A</w:t>
            </w:r>
          </w:p>
        </w:tc>
        <w:tc>
          <w:tcPr>
            <w:tcW w:w="674" w:type="dxa"/>
          </w:tcPr>
          <w:p w:rsidR="00B3702B" w:rsidRPr="007520D7" w:rsidRDefault="00B3702B" w:rsidP="008647B9">
            <w:pPr>
              <w:rPr>
                <w:rFonts w:ascii="Arial" w:hAnsi="Arial" w:cs="Arial"/>
              </w:rPr>
            </w:pPr>
          </w:p>
        </w:tc>
        <w:tc>
          <w:tcPr>
            <w:tcW w:w="694" w:type="dxa"/>
          </w:tcPr>
          <w:p w:rsidR="00B3702B" w:rsidRPr="007520D7" w:rsidRDefault="00B3702B" w:rsidP="008647B9">
            <w:pPr>
              <w:rPr>
                <w:rFonts w:ascii="Arial" w:hAnsi="Arial" w:cs="Arial"/>
              </w:rPr>
            </w:pPr>
          </w:p>
        </w:tc>
        <w:tc>
          <w:tcPr>
            <w:tcW w:w="718" w:type="dxa"/>
          </w:tcPr>
          <w:p w:rsidR="00B3702B" w:rsidRPr="007520D7" w:rsidRDefault="00B3702B" w:rsidP="008647B9">
            <w:pPr>
              <w:rPr>
                <w:rFonts w:ascii="Arial" w:hAnsi="Arial" w:cs="Arial"/>
              </w:rPr>
            </w:pPr>
          </w:p>
        </w:tc>
        <w:tc>
          <w:tcPr>
            <w:tcW w:w="691" w:type="dxa"/>
          </w:tcPr>
          <w:p w:rsidR="00B3702B" w:rsidRPr="007520D7" w:rsidRDefault="00B3702B" w:rsidP="008647B9">
            <w:pPr>
              <w:rPr>
                <w:rFonts w:ascii="Arial" w:hAnsi="Arial" w:cs="Arial"/>
              </w:rPr>
            </w:pPr>
          </w:p>
        </w:tc>
        <w:tc>
          <w:tcPr>
            <w:tcW w:w="731" w:type="dxa"/>
          </w:tcPr>
          <w:p w:rsidR="00B3702B" w:rsidRPr="007520D7" w:rsidRDefault="00B3702B" w:rsidP="008647B9">
            <w:pPr>
              <w:rPr>
                <w:rFonts w:ascii="Arial" w:hAnsi="Arial" w:cs="Arial"/>
              </w:rPr>
            </w:pPr>
          </w:p>
        </w:tc>
        <w:tc>
          <w:tcPr>
            <w:tcW w:w="681" w:type="dxa"/>
          </w:tcPr>
          <w:p w:rsidR="00B3702B" w:rsidRPr="007520D7" w:rsidRDefault="00B3702B" w:rsidP="008647B9">
            <w:pPr>
              <w:rPr>
                <w:rFonts w:ascii="Arial" w:hAnsi="Arial" w:cs="Arial"/>
              </w:rPr>
            </w:pPr>
          </w:p>
        </w:tc>
        <w:tc>
          <w:tcPr>
            <w:tcW w:w="647" w:type="dxa"/>
          </w:tcPr>
          <w:p w:rsidR="00B3702B" w:rsidRPr="007520D7" w:rsidRDefault="00B3702B" w:rsidP="008647B9">
            <w:pPr>
              <w:rPr>
                <w:rFonts w:ascii="Arial" w:hAnsi="Arial" w:cs="Arial"/>
              </w:rPr>
            </w:pPr>
          </w:p>
        </w:tc>
        <w:tc>
          <w:tcPr>
            <w:tcW w:w="706" w:type="dxa"/>
          </w:tcPr>
          <w:p w:rsidR="00B3702B" w:rsidRPr="007520D7" w:rsidRDefault="00B3702B" w:rsidP="008647B9">
            <w:pPr>
              <w:rPr>
                <w:rFonts w:ascii="Arial" w:hAnsi="Arial" w:cs="Arial"/>
              </w:rPr>
            </w:pPr>
          </w:p>
        </w:tc>
      </w:tr>
      <w:tr w:rsidR="00B3702B" w:rsidRPr="007520D7" w:rsidTr="008647B9">
        <w:tc>
          <w:tcPr>
            <w:tcW w:w="1256" w:type="dxa"/>
          </w:tcPr>
          <w:p w:rsidR="00B3702B" w:rsidRPr="007520D7" w:rsidRDefault="00B3702B" w:rsidP="008647B9">
            <w:pPr>
              <w:rPr>
                <w:rFonts w:ascii="Arial" w:hAnsi="Arial" w:cs="Arial"/>
              </w:rPr>
            </w:pPr>
            <w:r w:rsidRPr="007520D7">
              <w:rPr>
                <w:rFonts w:ascii="Arial" w:hAnsi="Arial" w:cs="Arial"/>
              </w:rPr>
              <w:t>B</w:t>
            </w:r>
          </w:p>
        </w:tc>
        <w:tc>
          <w:tcPr>
            <w:tcW w:w="674" w:type="dxa"/>
          </w:tcPr>
          <w:p w:rsidR="00B3702B" w:rsidRPr="007520D7" w:rsidRDefault="00B3702B" w:rsidP="008647B9">
            <w:pPr>
              <w:rPr>
                <w:rFonts w:ascii="Arial" w:hAnsi="Arial" w:cs="Arial"/>
              </w:rPr>
            </w:pPr>
          </w:p>
        </w:tc>
        <w:tc>
          <w:tcPr>
            <w:tcW w:w="694" w:type="dxa"/>
          </w:tcPr>
          <w:p w:rsidR="00B3702B" w:rsidRPr="007520D7" w:rsidRDefault="00B3702B" w:rsidP="008647B9">
            <w:pPr>
              <w:rPr>
                <w:rFonts w:ascii="Arial" w:hAnsi="Arial" w:cs="Arial"/>
              </w:rPr>
            </w:pPr>
          </w:p>
        </w:tc>
        <w:tc>
          <w:tcPr>
            <w:tcW w:w="718" w:type="dxa"/>
          </w:tcPr>
          <w:p w:rsidR="00B3702B" w:rsidRPr="007520D7" w:rsidRDefault="00B3702B" w:rsidP="008647B9">
            <w:pPr>
              <w:rPr>
                <w:rFonts w:ascii="Arial" w:hAnsi="Arial" w:cs="Arial"/>
              </w:rPr>
            </w:pPr>
          </w:p>
        </w:tc>
        <w:tc>
          <w:tcPr>
            <w:tcW w:w="691" w:type="dxa"/>
          </w:tcPr>
          <w:p w:rsidR="00B3702B" w:rsidRPr="007520D7" w:rsidRDefault="00B3702B" w:rsidP="008647B9">
            <w:pPr>
              <w:rPr>
                <w:rFonts w:ascii="Arial" w:hAnsi="Arial" w:cs="Arial"/>
              </w:rPr>
            </w:pPr>
          </w:p>
        </w:tc>
        <w:tc>
          <w:tcPr>
            <w:tcW w:w="731" w:type="dxa"/>
          </w:tcPr>
          <w:p w:rsidR="00B3702B" w:rsidRPr="007520D7" w:rsidRDefault="00B3702B" w:rsidP="008647B9">
            <w:pPr>
              <w:rPr>
                <w:rFonts w:ascii="Arial" w:hAnsi="Arial" w:cs="Arial"/>
              </w:rPr>
            </w:pPr>
          </w:p>
        </w:tc>
        <w:tc>
          <w:tcPr>
            <w:tcW w:w="681" w:type="dxa"/>
          </w:tcPr>
          <w:p w:rsidR="00B3702B" w:rsidRPr="007520D7" w:rsidRDefault="00B3702B" w:rsidP="008647B9">
            <w:pPr>
              <w:rPr>
                <w:rFonts w:ascii="Arial" w:hAnsi="Arial" w:cs="Arial"/>
              </w:rPr>
            </w:pPr>
          </w:p>
        </w:tc>
        <w:tc>
          <w:tcPr>
            <w:tcW w:w="647" w:type="dxa"/>
          </w:tcPr>
          <w:p w:rsidR="00B3702B" w:rsidRPr="007520D7" w:rsidRDefault="00B3702B" w:rsidP="008647B9">
            <w:pPr>
              <w:rPr>
                <w:rFonts w:ascii="Arial" w:hAnsi="Arial" w:cs="Arial"/>
              </w:rPr>
            </w:pPr>
          </w:p>
        </w:tc>
        <w:tc>
          <w:tcPr>
            <w:tcW w:w="706" w:type="dxa"/>
          </w:tcPr>
          <w:p w:rsidR="00B3702B" w:rsidRPr="007520D7" w:rsidRDefault="00B3702B" w:rsidP="008647B9">
            <w:pPr>
              <w:rPr>
                <w:rFonts w:ascii="Arial" w:hAnsi="Arial" w:cs="Arial"/>
              </w:rPr>
            </w:pPr>
          </w:p>
        </w:tc>
      </w:tr>
      <w:tr w:rsidR="00B3702B" w:rsidRPr="007520D7" w:rsidTr="008647B9">
        <w:tc>
          <w:tcPr>
            <w:tcW w:w="1256" w:type="dxa"/>
          </w:tcPr>
          <w:p w:rsidR="00B3702B" w:rsidRPr="007520D7" w:rsidRDefault="00B3702B" w:rsidP="008647B9">
            <w:pPr>
              <w:rPr>
                <w:rFonts w:ascii="Arial" w:hAnsi="Arial" w:cs="Arial"/>
              </w:rPr>
            </w:pPr>
            <w:r w:rsidRPr="007520D7">
              <w:rPr>
                <w:rFonts w:ascii="Arial" w:hAnsi="Arial" w:cs="Arial"/>
              </w:rPr>
              <w:lastRenderedPageBreak/>
              <w:t>C</w:t>
            </w:r>
          </w:p>
        </w:tc>
        <w:tc>
          <w:tcPr>
            <w:tcW w:w="674" w:type="dxa"/>
          </w:tcPr>
          <w:p w:rsidR="00B3702B" w:rsidRPr="007520D7" w:rsidRDefault="00B3702B" w:rsidP="008647B9">
            <w:pPr>
              <w:rPr>
                <w:rFonts w:ascii="Arial" w:hAnsi="Arial" w:cs="Arial"/>
              </w:rPr>
            </w:pPr>
          </w:p>
        </w:tc>
        <w:tc>
          <w:tcPr>
            <w:tcW w:w="694" w:type="dxa"/>
          </w:tcPr>
          <w:p w:rsidR="00B3702B" w:rsidRPr="007520D7" w:rsidRDefault="00B3702B" w:rsidP="008647B9">
            <w:pPr>
              <w:rPr>
                <w:rFonts w:ascii="Arial" w:hAnsi="Arial" w:cs="Arial"/>
              </w:rPr>
            </w:pPr>
          </w:p>
        </w:tc>
        <w:tc>
          <w:tcPr>
            <w:tcW w:w="718" w:type="dxa"/>
          </w:tcPr>
          <w:p w:rsidR="00B3702B" w:rsidRPr="007520D7" w:rsidRDefault="00B3702B" w:rsidP="008647B9">
            <w:pPr>
              <w:rPr>
                <w:rFonts w:ascii="Arial" w:hAnsi="Arial" w:cs="Arial"/>
              </w:rPr>
            </w:pPr>
          </w:p>
        </w:tc>
        <w:tc>
          <w:tcPr>
            <w:tcW w:w="691" w:type="dxa"/>
          </w:tcPr>
          <w:p w:rsidR="00B3702B" w:rsidRPr="007520D7" w:rsidRDefault="00B3702B" w:rsidP="008647B9">
            <w:pPr>
              <w:rPr>
                <w:rFonts w:ascii="Arial" w:hAnsi="Arial" w:cs="Arial"/>
              </w:rPr>
            </w:pPr>
          </w:p>
        </w:tc>
        <w:tc>
          <w:tcPr>
            <w:tcW w:w="731" w:type="dxa"/>
          </w:tcPr>
          <w:p w:rsidR="00B3702B" w:rsidRPr="007520D7" w:rsidRDefault="00B3702B" w:rsidP="008647B9">
            <w:pPr>
              <w:rPr>
                <w:rFonts w:ascii="Arial" w:hAnsi="Arial" w:cs="Arial"/>
              </w:rPr>
            </w:pPr>
          </w:p>
        </w:tc>
        <w:tc>
          <w:tcPr>
            <w:tcW w:w="681" w:type="dxa"/>
          </w:tcPr>
          <w:p w:rsidR="00B3702B" w:rsidRPr="007520D7" w:rsidRDefault="00B3702B" w:rsidP="008647B9">
            <w:pPr>
              <w:rPr>
                <w:rFonts w:ascii="Arial" w:hAnsi="Arial" w:cs="Arial"/>
              </w:rPr>
            </w:pPr>
          </w:p>
        </w:tc>
        <w:tc>
          <w:tcPr>
            <w:tcW w:w="647" w:type="dxa"/>
          </w:tcPr>
          <w:p w:rsidR="00B3702B" w:rsidRPr="007520D7" w:rsidRDefault="00B3702B" w:rsidP="008647B9">
            <w:pPr>
              <w:rPr>
                <w:rFonts w:ascii="Arial" w:hAnsi="Arial" w:cs="Arial"/>
              </w:rPr>
            </w:pPr>
          </w:p>
        </w:tc>
        <w:tc>
          <w:tcPr>
            <w:tcW w:w="706" w:type="dxa"/>
          </w:tcPr>
          <w:p w:rsidR="00B3702B" w:rsidRPr="007520D7" w:rsidRDefault="00B3702B" w:rsidP="008647B9">
            <w:pPr>
              <w:rPr>
                <w:rFonts w:ascii="Arial" w:hAnsi="Arial" w:cs="Arial"/>
              </w:rPr>
            </w:pPr>
          </w:p>
        </w:tc>
      </w:tr>
      <w:tr w:rsidR="00B3702B" w:rsidRPr="007520D7" w:rsidTr="008647B9">
        <w:tc>
          <w:tcPr>
            <w:tcW w:w="1256" w:type="dxa"/>
          </w:tcPr>
          <w:p w:rsidR="00B3702B" w:rsidRPr="007520D7" w:rsidRDefault="00B3702B" w:rsidP="008647B9">
            <w:pPr>
              <w:rPr>
                <w:rFonts w:ascii="Arial" w:hAnsi="Arial" w:cs="Arial"/>
              </w:rPr>
            </w:pPr>
            <w:r w:rsidRPr="007520D7">
              <w:rPr>
                <w:rFonts w:ascii="Arial" w:hAnsi="Arial" w:cs="Arial"/>
              </w:rPr>
              <w:t>D</w:t>
            </w:r>
          </w:p>
        </w:tc>
        <w:tc>
          <w:tcPr>
            <w:tcW w:w="674" w:type="dxa"/>
          </w:tcPr>
          <w:p w:rsidR="00B3702B" w:rsidRPr="007520D7" w:rsidRDefault="00B3702B" w:rsidP="008647B9">
            <w:pPr>
              <w:rPr>
                <w:rFonts w:ascii="Arial" w:hAnsi="Arial" w:cs="Arial"/>
              </w:rPr>
            </w:pPr>
          </w:p>
        </w:tc>
        <w:tc>
          <w:tcPr>
            <w:tcW w:w="694" w:type="dxa"/>
          </w:tcPr>
          <w:p w:rsidR="00B3702B" w:rsidRPr="007520D7" w:rsidRDefault="00B3702B" w:rsidP="008647B9">
            <w:pPr>
              <w:rPr>
                <w:rFonts w:ascii="Arial" w:hAnsi="Arial" w:cs="Arial"/>
              </w:rPr>
            </w:pPr>
          </w:p>
        </w:tc>
        <w:tc>
          <w:tcPr>
            <w:tcW w:w="718" w:type="dxa"/>
          </w:tcPr>
          <w:p w:rsidR="00B3702B" w:rsidRPr="007520D7" w:rsidRDefault="00B3702B" w:rsidP="008647B9">
            <w:pPr>
              <w:rPr>
                <w:rFonts w:ascii="Arial" w:hAnsi="Arial" w:cs="Arial"/>
              </w:rPr>
            </w:pPr>
          </w:p>
        </w:tc>
        <w:tc>
          <w:tcPr>
            <w:tcW w:w="691" w:type="dxa"/>
          </w:tcPr>
          <w:p w:rsidR="00B3702B" w:rsidRPr="007520D7" w:rsidRDefault="00B3702B" w:rsidP="008647B9">
            <w:pPr>
              <w:rPr>
                <w:rFonts w:ascii="Arial" w:hAnsi="Arial" w:cs="Arial"/>
              </w:rPr>
            </w:pPr>
          </w:p>
        </w:tc>
        <w:tc>
          <w:tcPr>
            <w:tcW w:w="731" w:type="dxa"/>
          </w:tcPr>
          <w:p w:rsidR="00B3702B" w:rsidRPr="007520D7" w:rsidRDefault="00B3702B" w:rsidP="008647B9">
            <w:pPr>
              <w:rPr>
                <w:rFonts w:ascii="Arial" w:hAnsi="Arial" w:cs="Arial"/>
              </w:rPr>
            </w:pPr>
          </w:p>
        </w:tc>
        <w:tc>
          <w:tcPr>
            <w:tcW w:w="681" w:type="dxa"/>
          </w:tcPr>
          <w:p w:rsidR="00B3702B" w:rsidRPr="007520D7" w:rsidRDefault="00B3702B" w:rsidP="008647B9">
            <w:pPr>
              <w:rPr>
                <w:rFonts w:ascii="Arial" w:hAnsi="Arial" w:cs="Arial"/>
              </w:rPr>
            </w:pPr>
          </w:p>
        </w:tc>
        <w:tc>
          <w:tcPr>
            <w:tcW w:w="647" w:type="dxa"/>
          </w:tcPr>
          <w:p w:rsidR="00B3702B" w:rsidRPr="007520D7" w:rsidRDefault="00B3702B" w:rsidP="008647B9">
            <w:pPr>
              <w:rPr>
                <w:rFonts w:ascii="Arial" w:hAnsi="Arial" w:cs="Arial"/>
              </w:rPr>
            </w:pPr>
          </w:p>
        </w:tc>
        <w:tc>
          <w:tcPr>
            <w:tcW w:w="706" w:type="dxa"/>
          </w:tcPr>
          <w:p w:rsidR="00B3702B" w:rsidRPr="007520D7" w:rsidRDefault="00B3702B" w:rsidP="008647B9">
            <w:pPr>
              <w:rPr>
                <w:rFonts w:ascii="Arial" w:hAnsi="Arial" w:cs="Arial"/>
              </w:rPr>
            </w:pPr>
          </w:p>
        </w:tc>
      </w:tr>
      <w:tr w:rsidR="00B3702B" w:rsidRPr="007520D7" w:rsidTr="008647B9">
        <w:tc>
          <w:tcPr>
            <w:tcW w:w="1256" w:type="dxa"/>
          </w:tcPr>
          <w:p w:rsidR="00B3702B" w:rsidRPr="007520D7" w:rsidRDefault="00B3702B" w:rsidP="008647B9">
            <w:pPr>
              <w:rPr>
                <w:rFonts w:ascii="Arial" w:hAnsi="Arial" w:cs="Arial"/>
              </w:rPr>
            </w:pPr>
            <w:r w:rsidRPr="007520D7">
              <w:rPr>
                <w:rFonts w:ascii="Arial" w:hAnsi="Arial" w:cs="Arial"/>
              </w:rPr>
              <w:t>E</w:t>
            </w:r>
          </w:p>
        </w:tc>
        <w:tc>
          <w:tcPr>
            <w:tcW w:w="674" w:type="dxa"/>
          </w:tcPr>
          <w:p w:rsidR="00B3702B" w:rsidRPr="007520D7" w:rsidRDefault="00B3702B" w:rsidP="008647B9">
            <w:pPr>
              <w:rPr>
                <w:rFonts w:ascii="Arial" w:hAnsi="Arial" w:cs="Arial"/>
              </w:rPr>
            </w:pPr>
          </w:p>
        </w:tc>
        <w:tc>
          <w:tcPr>
            <w:tcW w:w="694" w:type="dxa"/>
          </w:tcPr>
          <w:p w:rsidR="00B3702B" w:rsidRPr="007520D7" w:rsidRDefault="00B3702B" w:rsidP="008647B9">
            <w:pPr>
              <w:rPr>
                <w:rFonts w:ascii="Arial" w:hAnsi="Arial" w:cs="Arial"/>
              </w:rPr>
            </w:pPr>
          </w:p>
        </w:tc>
        <w:tc>
          <w:tcPr>
            <w:tcW w:w="718" w:type="dxa"/>
          </w:tcPr>
          <w:p w:rsidR="00B3702B" w:rsidRPr="007520D7" w:rsidRDefault="00B3702B" w:rsidP="008647B9">
            <w:pPr>
              <w:rPr>
                <w:rFonts w:ascii="Arial" w:hAnsi="Arial" w:cs="Arial"/>
              </w:rPr>
            </w:pPr>
          </w:p>
        </w:tc>
        <w:tc>
          <w:tcPr>
            <w:tcW w:w="691" w:type="dxa"/>
          </w:tcPr>
          <w:p w:rsidR="00B3702B" w:rsidRPr="007520D7" w:rsidRDefault="00B3702B" w:rsidP="008647B9">
            <w:pPr>
              <w:rPr>
                <w:rFonts w:ascii="Arial" w:hAnsi="Arial" w:cs="Arial"/>
              </w:rPr>
            </w:pPr>
          </w:p>
        </w:tc>
        <w:tc>
          <w:tcPr>
            <w:tcW w:w="731" w:type="dxa"/>
          </w:tcPr>
          <w:p w:rsidR="00B3702B" w:rsidRPr="007520D7" w:rsidRDefault="00B3702B" w:rsidP="008647B9">
            <w:pPr>
              <w:rPr>
                <w:rFonts w:ascii="Arial" w:hAnsi="Arial" w:cs="Arial"/>
              </w:rPr>
            </w:pPr>
          </w:p>
        </w:tc>
        <w:tc>
          <w:tcPr>
            <w:tcW w:w="681" w:type="dxa"/>
          </w:tcPr>
          <w:p w:rsidR="00B3702B" w:rsidRPr="007520D7" w:rsidRDefault="00B3702B" w:rsidP="008647B9">
            <w:pPr>
              <w:rPr>
                <w:rFonts w:ascii="Arial" w:hAnsi="Arial" w:cs="Arial"/>
              </w:rPr>
            </w:pPr>
          </w:p>
        </w:tc>
        <w:tc>
          <w:tcPr>
            <w:tcW w:w="647" w:type="dxa"/>
          </w:tcPr>
          <w:p w:rsidR="00B3702B" w:rsidRPr="007520D7" w:rsidRDefault="00B3702B" w:rsidP="008647B9">
            <w:pPr>
              <w:rPr>
                <w:rFonts w:ascii="Arial" w:hAnsi="Arial" w:cs="Arial"/>
              </w:rPr>
            </w:pPr>
          </w:p>
        </w:tc>
        <w:tc>
          <w:tcPr>
            <w:tcW w:w="706" w:type="dxa"/>
          </w:tcPr>
          <w:p w:rsidR="00B3702B" w:rsidRPr="007520D7" w:rsidRDefault="00B3702B" w:rsidP="008647B9">
            <w:pPr>
              <w:rPr>
                <w:rFonts w:ascii="Arial" w:hAnsi="Arial" w:cs="Arial"/>
              </w:rPr>
            </w:pPr>
          </w:p>
        </w:tc>
      </w:tr>
    </w:tbl>
    <w:p w:rsidR="00B3702B" w:rsidRDefault="00B3702B"/>
    <w:p w:rsidR="00B3702B" w:rsidRDefault="00B3702B"/>
    <w:tbl>
      <w:tblPr>
        <w:tblStyle w:val="TableGrid"/>
        <w:tblW w:w="0" w:type="auto"/>
        <w:tblLook w:val="04A0" w:firstRow="1" w:lastRow="0" w:firstColumn="1" w:lastColumn="0" w:noHBand="0" w:noVBand="1"/>
      </w:tblPr>
      <w:tblGrid>
        <w:gridCol w:w="2943"/>
        <w:gridCol w:w="6299"/>
      </w:tblGrid>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Report Title</w:t>
            </w:r>
          </w:p>
        </w:tc>
        <w:tc>
          <w:tcPr>
            <w:tcW w:w="6299" w:type="dxa"/>
          </w:tcPr>
          <w:p w:rsidR="00B3702B" w:rsidRPr="007520D7" w:rsidRDefault="00B3702B" w:rsidP="008647B9">
            <w:pPr>
              <w:rPr>
                <w:rFonts w:ascii="Arial" w:hAnsi="Arial" w:cs="Arial"/>
                <w:b/>
              </w:rPr>
            </w:pPr>
            <w:r>
              <w:rPr>
                <w:rFonts w:ascii="Arial" w:hAnsi="Arial" w:cs="Arial"/>
                <w:b/>
              </w:rPr>
              <w:t>Rolling AQ Calculations</w:t>
            </w:r>
            <w:r w:rsidR="008647B9">
              <w:rPr>
                <w:rFonts w:ascii="Arial" w:hAnsi="Arial" w:cs="Arial"/>
                <w:b/>
              </w:rPr>
              <w:t xml:space="preserve"> - </w:t>
            </w:r>
            <w:r w:rsidR="008647B9" w:rsidRPr="008647B9">
              <w:rPr>
                <w:rFonts w:ascii="Arial" w:hAnsi="Arial" w:cs="Arial"/>
                <w:b/>
              </w:rPr>
              <w:t xml:space="preserve">Percentage of portfolio with AQ calculation </w:t>
            </w:r>
            <w:r w:rsidR="007563FE">
              <w:rPr>
                <w:rFonts w:ascii="Arial" w:hAnsi="Arial" w:cs="Arial"/>
                <w:b/>
              </w:rPr>
              <w:t>1 month, 4 months, 12 months, 24</w:t>
            </w:r>
            <w:r w:rsidR="008647B9" w:rsidRPr="008647B9">
              <w:rPr>
                <w:rFonts w:ascii="Arial" w:hAnsi="Arial" w:cs="Arial"/>
                <w:b/>
              </w:rPr>
              <w:t xml:space="preserve"> months</w:t>
            </w:r>
            <w:r w:rsidR="007563FE">
              <w:rPr>
                <w:rFonts w:ascii="Arial" w:hAnsi="Arial" w:cs="Arial"/>
                <w:b/>
              </w:rPr>
              <w:t>, 36 months</w:t>
            </w:r>
            <w:r w:rsidR="008647B9" w:rsidRPr="008647B9">
              <w:rPr>
                <w:rFonts w:ascii="Arial" w:hAnsi="Arial" w:cs="Arial"/>
                <w:b/>
              </w:rPr>
              <w:t xml:space="preserve"> plus</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Report Reference</w:t>
            </w:r>
          </w:p>
        </w:tc>
        <w:tc>
          <w:tcPr>
            <w:tcW w:w="6299" w:type="dxa"/>
          </w:tcPr>
          <w:p w:rsidR="00B3702B" w:rsidRPr="007520D7" w:rsidRDefault="008647B9" w:rsidP="008647B9">
            <w:pPr>
              <w:rPr>
                <w:rFonts w:ascii="Arial" w:hAnsi="Arial" w:cs="Arial"/>
              </w:rPr>
            </w:pPr>
            <w:r>
              <w:rPr>
                <w:rFonts w:ascii="Arial" w:hAnsi="Arial" w:cs="Arial"/>
              </w:rPr>
              <w:t>PARR Schedule 2B.14</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Report Purpose</w:t>
            </w:r>
          </w:p>
        </w:tc>
        <w:tc>
          <w:tcPr>
            <w:tcW w:w="6299" w:type="dxa"/>
          </w:tcPr>
          <w:p w:rsidR="00B3702B" w:rsidRPr="00F51C9A" w:rsidRDefault="00F51C9A" w:rsidP="00F51C9A">
            <w:pPr>
              <w:rPr>
                <w:rFonts w:ascii="Arial" w:hAnsi="Arial" w:cs="Arial"/>
                <w:i/>
              </w:rPr>
            </w:pPr>
            <w:r w:rsidRPr="007520D7">
              <w:rPr>
                <w:rFonts w:ascii="Arial" w:hAnsi="Arial" w:cs="Arial"/>
              </w:rPr>
              <w:t xml:space="preserve">To provide a view of </w:t>
            </w:r>
            <w:r>
              <w:rPr>
                <w:rFonts w:ascii="Arial" w:hAnsi="Arial" w:cs="Arial"/>
              </w:rPr>
              <w:t xml:space="preserve">rolling AQ calculations by </w:t>
            </w:r>
            <w:r w:rsidR="007563FE">
              <w:rPr>
                <w:rFonts w:ascii="Arial" w:hAnsi="Arial" w:cs="Arial"/>
              </w:rPr>
              <w:t>Shipper, identifying the percentage of the portfolio that has been last calculated in the identified age brackets.</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Expected Interpretation of the report results</w:t>
            </w:r>
          </w:p>
        </w:tc>
        <w:tc>
          <w:tcPr>
            <w:tcW w:w="6299" w:type="dxa"/>
          </w:tcPr>
          <w:p w:rsidR="00B3702B" w:rsidRPr="007563FE" w:rsidRDefault="00B3702B" w:rsidP="007563FE">
            <w:pPr>
              <w:rPr>
                <w:rFonts w:ascii="Arial" w:hAnsi="Arial" w:cs="Arial"/>
              </w:rPr>
            </w:pPr>
            <w:r w:rsidRPr="007563FE">
              <w:rPr>
                <w:rFonts w:ascii="Arial" w:hAnsi="Arial" w:cs="Arial"/>
              </w:rPr>
              <w:t xml:space="preserve">The report </w:t>
            </w:r>
            <w:r w:rsidR="007563FE" w:rsidRPr="007563FE">
              <w:rPr>
                <w:rFonts w:ascii="Arial" w:hAnsi="Arial" w:cs="Arial"/>
              </w:rPr>
              <w:t>will show percentage calculation age brackets, and identify any outliers where AQs have not been updated for some time.</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Report Structure (actual report headings &amp; description of each heading)</w:t>
            </w:r>
          </w:p>
        </w:tc>
        <w:tc>
          <w:tcPr>
            <w:tcW w:w="6299" w:type="dxa"/>
          </w:tcPr>
          <w:p w:rsidR="00B3702B" w:rsidRPr="007563FE" w:rsidRDefault="00B3702B" w:rsidP="008647B9">
            <w:pPr>
              <w:rPr>
                <w:rFonts w:ascii="Arial" w:hAnsi="Arial" w:cs="Arial"/>
              </w:rPr>
            </w:pPr>
            <w:r w:rsidRPr="007563FE">
              <w:rPr>
                <w:rFonts w:ascii="Arial" w:hAnsi="Arial" w:cs="Arial"/>
              </w:rPr>
              <w:t>Monthly non-cumulative report</w:t>
            </w:r>
          </w:p>
          <w:p w:rsidR="00B3702B" w:rsidRPr="007563FE" w:rsidRDefault="00B3702B" w:rsidP="008647B9">
            <w:pPr>
              <w:rPr>
                <w:rFonts w:ascii="Arial" w:hAnsi="Arial" w:cs="Arial"/>
              </w:rPr>
            </w:pPr>
            <w:r w:rsidRPr="007563FE">
              <w:rPr>
                <w:rFonts w:ascii="Arial" w:hAnsi="Arial" w:cs="Arial"/>
              </w:rPr>
              <w:t>Shipper Short Code</w:t>
            </w:r>
          </w:p>
          <w:p w:rsidR="007563FE" w:rsidRDefault="007563FE" w:rsidP="008647B9">
            <w:pPr>
              <w:rPr>
                <w:rFonts w:ascii="Arial" w:hAnsi="Arial" w:cs="Arial"/>
              </w:rPr>
            </w:pPr>
            <w:r w:rsidRPr="007563FE">
              <w:rPr>
                <w:rFonts w:ascii="Arial" w:hAnsi="Arial" w:cs="Arial"/>
              </w:rPr>
              <w:t>AQ Band</w:t>
            </w:r>
          </w:p>
          <w:p w:rsidR="007563FE" w:rsidRPr="007563FE" w:rsidRDefault="007563FE" w:rsidP="008647B9">
            <w:pPr>
              <w:rPr>
                <w:rFonts w:ascii="Arial" w:hAnsi="Arial" w:cs="Arial"/>
              </w:rPr>
            </w:pPr>
            <w:r>
              <w:rPr>
                <w:rFonts w:ascii="Arial" w:hAnsi="Arial" w:cs="Arial"/>
              </w:rPr>
              <w:t>Age bracket</w:t>
            </w:r>
          </w:p>
          <w:p w:rsidR="00B3702B" w:rsidRDefault="00B3702B" w:rsidP="008647B9">
            <w:pPr>
              <w:rPr>
                <w:rFonts w:ascii="Arial" w:hAnsi="Arial" w:cs="Arial"/>
              </w:rPr>
            </w:pPr>
            <w:r w:rsidRPr="007563FE">
              <w:rPr>
                <w:rFonts w:ascii="Arial" w:hAnsi="Arial" w:cs="Arial"/>
              </w:rPr>
              <w:t>Industry Total</w:t>
            </w:r>
          </w:p>
          <w:p w:rsidR="00B21E03" w:rsidRPr="00B21E03" w:rsidRDefault="00B21E03" w:rsidP="008647B9">
            <w:pPr>
              <w:rPr>
                <w:rFonts w:ascii="Arial" w:hAnsi="Arial" w:cs="Arial"/>
              </w:rPr>
            </w:pPr>
            <w:r>
              <w:rPr>
                <w:rFonts w:ascii="Arial" w:hAnsi="Arial" w:cs="Arial"/>
              </w:rPr>
              <w:t>Class and MRF (for Class 4)</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Data inputs to the report</w:t>
            </w:r>
          </w:p>
        </w:tc>
        <w:tc>
          <w:tcPr>
            <w:tcW w:w="6299" w:type="dxa"/>
          </w:tcPr>
          <w:p w:rsidR="00B3702B" w:rsidRPr="007563FE" w:rsidRDefault="007563FE" w:rsidP="008647B9">
            <w:pPr>
              <w:rPr>
                <w:rFonts w:ascii="Arial" w:hAnsi="Arial" w:cs="Arial"/>
              </w:rPr>
            </w:pPr>
            <w:r w:rsidRPr="007563FE">
              <w:rPr>
                <w:rFonts w:ascii="Arial" w:hAnsi="Arial" w:cs="Arial"/>
              </w:rPr>
              <w:t>Total AQ</w:t>
            </w:r>
          </w:p>
          <w:p w:rsidR="007563FE" w:rsidRPr="007563FE" w:rsidRDefault="007563FE" w:rsidP="008647B9">
            <w:pPr>
              <w:rPr>
                <w:rFonts w:ascii="Arial" w:hAnsi="Arial" w:cs="Arial"/>
              </w:rPr>
            </w:pPr>
            <w:r w:rsidRPr="007563FE">
              <w:rPr>
                <w:rFonts w:ascii="Arial" w:hAnsi="Arial" w:cs="Arial"/>
              </w:rPr>
              <w:t>Date AQ last updated</w:t>
            </w:r>
          </w:p>
          <w:p w:rsidR="007563FE" w:rsidRPr="007563FE" w:rsidRDefault="007563FE" w:rsidP="008647B9">
            <w:pPr>
              <w:rPr>
                <w:rFonts w:ascii="Arial" w:hAnsi="Arial" w:cs="Arial"/>
              </w:rPr>
            </w:pPr>
            <w:r w:rsidRPr="007563FE">
              <w:rPr>
                <w:rFonts w:ascii="Arial" w:hAnsi="Arial" w:cs="Arial"/>
              </w:rPr>
              <w:t>AQ Band</w:t>
            </w:r>
          </w:p>
          <w:p w:rsidR="00B3702B" w:rsidRDefault="007563FE" w:rsidP="007563FE">
            <w:pPr>
              <w:rPr>
                <w:rFonts w:ascii="Arial" w:hAnsi="Arial" w:cs="Arial"/>
              </w:rPr>
            </w:pPr>
            <w:r w:rsidRPr="007563FE">
              <w:rPr>
                <w:rFonts w:ascii="Arial" w:hAnsi="Arial" w:cs="Arial"/>
              </w:rPr>
              <w:t>Shipper Short</w:t>
            </w:r>
            <w:r>
              <w:rPr>
                <w:rFonts w:ascii="Arial" w:hAnsi="Arial" w:cs="Arial"/>
                <w:i/>
              </w:rPr>
              <w:t xml:space="preserve"> </w:t>
            </w:r>
            <w:r w:rsidR="00F94705" w:rsidRPr="00F94705">
              <w:rPr>
                <w:rFonts w:ascii="Arial" w:hAnsi="Arial" w:cs="Arial"/>
              </w:rPr>
              <w:t>Code</w:t>
            </w:r>
          </w:p>
          <w:p w:rsidR="00B21E03" w:rsidRDefault="00B21E03" w:rsidP="007563FE">
            <w:pPr>
              <w:rPr>
                <w:rFonts w:ascii="Arial" w:hAnsi="Arial" w:cs="Arial"/>
              </w:rPr>
            </w:pPr>
            <w:r>
              <w:rPr>
                <w:rFonts w:ascii="Arial" w:hAnsi="Arial" w:cs="Arial"/>
              </w:rPr>
              <w:t>Class</w:t>
            </w:r>
          </w:p>
          <w:p w:rsidR="00B21E03" w:rsidRPr="00F51C9A" w:rsidRDefault="00B21E03" w:rsidP="007563FE">
            <w:pPr>
              <w:rPr>
                <w:rFonts w:ascii="Arial" w:hAnsi="Arial" w:cs="Arial"/>
                <w:i/>
              </w:rPr>
            </w:pPr>
            <w:r>
              <w:rPr>
                <w:rFonts w:ascii="Arial" w:hAnsi="Arial" w:cs="Arial"/>
              </w:rPr>
              <w:t>MRF</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Number rounding convention</w:t>
            </w:r>
          </w:p>
        </w:tc>
        <w:tc>
          <w:tcPr>
            <w:tcW w:w="6299" w:type="dxa"/>
          </w:tcPr>
          <w:p w:rsidR="00B3702B" w:rsidRPr="00987A11" w:rsidRDefault="007563FE" w:rsidP="008647B9">
            <w:pPr>
              <w:rPr>
                <w:rFonts w:ascii="Arial" w:hAnsi="Arial" w:cs="Arial"/>
              </w:rPr>
            </w:pPr>
            <w:r w:rsidRPr="00987A11">
              <w:rPr>
                <w:rFonts w:ascii="Arial" w:hAnsi="Arial" w:cs="Arial"/>
              </w:rPr>
              <w:t>Two decimal places</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History (e.g. report builds month on month)</w:t>
            </w:r>
          </w:p>
        </w:tc>
        <w:tc>
          <w:tcPr>
            <w:tcW w:w="6299" w:type="dxa"/>
          </w:tcPr>
          <w:p w:rsidR="00B3702B" w:rsidRPr="00987A11" w:rsidRDefault="00987A11" w:rsidP="008647B9">
            <w:pPr>
              <w:rPr>
                <w:rFonts w:ascii="Arial" w:hAnsi="Arial" w:cs="Arial"/>
              </w:rPr>
            </w:pPr>
            <w:r w:rsidRPr="00987A11">
              <w:rPr>
                <w:rFonts w:ascii="Arial" w:hAnsi="Arial" w:cs="Arial"/>
              </w:rPr>
              <w:t>A monthly snapshot view</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Rules governing treatment of data inputs (actual formula/specification to prepare the report)</w:t>
            </w:r>
          </w:p>
        </w:tc>
        <w:tc>
          <w:tcPr>
            <w:tcW w:w="6299" w:type="dxa"/>
          </w:tcPr>
          <w:p w:rsidR="00B3702B" w:rsidRPr="00987A11" w:rsidRDefault="00987A11" w:rsidP="008647B9">
            <w:pPr>
              <w:rPr>
                <w:rFonts w:ascii="Arial" w:hAnsi="Arial" w:cs="Arial"/>
              </w:rPr>
            </w:pPr>
            <w:r w:rsidRPr="00987A11">
              <w:rPr>
                <w:rFonts w:ascii="Arial" w:hAnsi="Arial" w:cs="Arial"/>
              </w:rPr>
              <w:t>Uses last calculated AQ date to place in age brackets.</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Frequency of the report</w:t>
            </w:r>
          </w:p>
        </w:tc>
        <w:tc>
          <w:tcPr>
            <w:tcW w:w="6299" w:type="dxa"/>
          </w:tcPr>
          <w:p w:rsidR="00B3702B" w:rsidRPr="00987A11" w:rsidRDefault="00B3702B" w:rsidP="008647B9">
            <w:pPr>
              <w:rPr>
                <w:rFonts w:ascii="Arial" w:hAnsi="Arial" w:cs="Arial"/>
              </w:rPr>
            </w:pPr>
            <w:r w:rsidRPr="00987A11">
              <w:rPr>
                <w:rFonts w:ascii="Arial" w:hAnsi="Arial" w:cs="Arial"/>
              </w:rPr>
              <w:t>Monthly</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So</w:t>
            </w:r>
            <w:r>
              <w:rPr>
                <w:rFonts w:ascii="Arial" w:hAnsi="Arial" w:cs="Arial"/>
              </w:rPr>
              <w:t>r</w:t>
            </w:r>
            <w:r w:rsidRPr="007520D7">
              <w:rPr>
                <w:rFonts w:ascii="Arial" w:hAnsi="Arial" w:cs="Arial"/>
              </w:rPr>
              <w:t>t criteria (alphabetical ascending etc.)</w:t>
            </w:r>
          </w:p>
        </w:tc>
        <w:tc>
          <w:tcPr>
            <w:tcW w:w="6299" w:type="dxa"/>
          </w:tcPr>
          <w:p w:rsidR="00B3702B" w:rsidRPr="00987A11" w:rsidRDefault="00B3702B" w:rsidP="008647B9">
            <w:pPr>
              <w:rPr>
                <w:rFonts w:ascii="Arial" w:hAnsi="Arial" w:cs="Arial"/>
              </w:rPr>
            </w:pPr>
            <w:r w:rsidRPr="00987A11">
              <w:rPr>
                <w:rFonts w:ascii="Arial" w:hAnsi="Arial" w:cs="Arial"/>
              </w:rPr>
              <w:t>Shipper Short Code Alphabetically</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History/background</w:t>
            </w:r>
          </w:p>
        </w:tc>
        <w:tc>
          <w:tcPr>
            <w:tcW w:w="6299" w:type="dxa"/>
          </w:tcPr>
          <w:p w:rsidR="00B3702B" w:rsidRPr="00987A11" w:rsidRDefault="00987A11" w:rsidP="008647B9">
            <w:pPr>
              <w:rPr>
                <w:rFonts w:ascii="Arial" w:hAnsi="Arial" w:cs="Arial"/>
              </w:rPr>
            </w:pPr>
            <w:r w:rsidRPr="00987A11">
              <w:rPr>
                <w:rFonts w:ascii="Arial" w:hAnsi="Arial" w:cs="Arial"/>
              </w:rPr>
              <w:t>Rolling AQ process implemented June 2017. Not added as part of mod 520A.</w:t>
            </w: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Additional comments</w:t>
            </w:r>
          </w:p>
        </w:tc>
        <w:tc>
          <w:tcPr>
            <w:tcW w:w="6299" w:type="dxa"/>
          </w:tcPr>
          <w:p w:rsidR="00B3702B" w:rsidRPr="007520D7" w:rsidRDefault="00B3702B" w:rsidP="008647B9">
            <w:pPr>
              <w:rPr>
                <w:rFonts w:ascii="Arial" w:hAnsi="Arial" w:cs="Arial"/>
              </w:rPr>
            </w:pP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Estimated development costs</w:t>
            </w:r>
          </w:p>
        </w:tc>
        <w:tc>
          <w:tcPr>
            <w:tcW w:w="6299" w:type="dxa"/>
          </w:tcPr>
          <w:p w:rsidR="00B3702B" w:rsidRPr="007520D7" w:rsidRDefault="00B3702B" w:rsidP="008647B9">
            <w:pPr>
              <w:rPr>
                <w:rFonts w:ascii="Arial" w:hAnsi="Arial" w:cs="Arial"/>
              </w:rPr>
            </w:pPr>
          </w:p>
        </w:tc>
      </w:tr>
      <w:tr w:rsidR="00B3702B" w:rsidRPr="007520D7" w:rsidTr="008647B9">
        <w:tc>
          <w:tcPr>
            <w:tcW w:w="2943" w:type="dxa"/>
          </w:tcPr>
          <w:p w:rsidR="00B3702B" w:rsidRPr="007520D7" w:rsidRDefault="00B3702B" w:rsidP="008647B9">
            <w:pPr>
              <w:rPr>
                <w:rFonts w:ascii="Arial" w:hAnsi="Arial" w:cs="Arial"/>
              </w:rPr>
            </w:pPr>
            <w:r w:rsidRPr="007520D7">
              <w:rPr>
                <w:rFonts w:ascii="Arial" w:hAnsi="Arial" w:cs="Arial"/>
              </w:rPr>
              <w:t>Estimated on-going costs</w:t>
            </w:r>
          </w:p>
        </w:tc>
        <w:tc>
          <w:tcPr>
            <w:tcW w:w="6299" w:type="dxa"/>
          </w:tcPr>
          <w:p w:rsidR="00B3702B" w:rsidRPr="007520D7" w:rsidRDefault="00B3702B" w:rsidP="008647B9">
            <w:pPr>
              <w:rPr>
                <w:rFonts w:ascii="Arial" w:hAnsi="Arial" w:cs="Arial"/>
              </w:rPr>
            </w:pPr>
          </w:p>
        </w:tc>
      </w:tr>
    </w:tbl>
    <w:p w:rsidR="00B3702B" w:rsidRDefault="00B3702B"/>
    <w:tbl>
      <w:tblPr>
        <w:tblStyle w:val="TableGrid"/>
        <w:tblW w:w="0" w:type="auto"/>
        <w:tblLook w:val="04A0" w:firstRow="1" w:lastRow="0" w:firstColumn="1" w:lastColumn="0" w:noHBand="0" w:noVBand="1"/>
      </w:tblPr>
      <w:tblGrid>
        <w:gridCol w:w="1256"/>
        <w:gridCol w:w="674"/>
        <w:gridCol w:w="694"/>
        <w:gridCol w:w="718"/>
        <w:gridCol w:w="691"/>
        <w:gridCol w:w="731"/>
      </w:tblGrid>
      <w:tr w:rsidR="00B3702B" w:rsidRPr="007520D7" w:rsidTr="00F51C9A">
        <w:tc>
          <w:tcPr>
            <w:tcW w:w="4764" w:type="dxa"/>
            <w:gridSpan w:val="6"/>
          </w:tcPr>
          <w:p w:rsidR="00B3702B" w:rsidRPr="007520D7" w:rsidRDefault="00F51C9A" w:rsidP="008647B9">
            <w:pPr>
              <w:rPr>
                <w:rFonts w:ascii="Arial" w:hAnsi="Arial" w:cs="Arial"/>
              </w:rPr>
            </w:pPr>
            <w:r w:rsidRPr="008647B9">
              <w:rPr>
                <w:rFonts w:ascii="Arial" w:hAnsi="Arial" w:cs="Arial"/>
                <w:b/>
              </w:rPr>
              <w:t xml:space="preserve">Percentage of portfolio with AQ calculation </w:t>
            </w:r>
            <w:r>
              <w:rPr>
                <w:rFonts w:ascii="Arial" w:hAnsi="Arial" w:cs="Arial"/>
                <w:b/>
              </w:rPr>
              <w:t>1 month, 4 months, 12 months, 24</w:t>
            </w:r>
            <w:r w:rsidRPr="008647B9">
              <w:rPr>
                <w:rFonts w:ascii="Arial" w:hAnsi="Arial" w:cs="Arial"/>
                <w:b/>
              </w:rPr>
              <w:t xml:space="preserve"> months</w:t>
            </w:r>
            <w:r>
              <w:rPr>
                <w:rFonts w:ascii="Arial" w:hAnsi="Arial" w:cs="Arial"/>
                <w:b/>
              </w:rPr>
              <w:t>, 36 months plus</w:t>
            </w:r>
          </w:p>
        </w:tc>
      </w:tr>
      <w:tr w:rsidR="00B3702B" w:rsidRPr="007520D7" w:rsidTr="00F51C9A">
        <w:tc>
          <w:tcPr>
            <w:tcW w:w="2624" w:type="dxa"/>
            <w:gridSpan w:val="3"/>
          </w:tcPr>
          <w:p w:rsidR="00B3702B" w:rsidRPr="007520D7" w:rsidRDefault="00B3702B" w:rsidP="008647B9">
            <w:pPr>
              <w:rPr>
                <w:rFonts w:ascii="Arial" w:hAnsi="Arial" w:cs="Arial"/>
              </w:rPr>
            </w:pPr>
            <w:r w:rsidRPr="007520D7">
              <w:rPr>
                <w:rFonts w:ascii="Arial" w:hAnsi="Arial" w:cs="Arial"/>
              </w:rPr>
              <w:t xml:space="preserve"> </w:t>
            </w:r>
            <w:r>
              <w:rPr>
                <w:rFonts w:ascii="Arial" w:hAnsi="Arial" w:cs="Arial"/>
              </w:rPr>
              <w:t>AQ</w:t>
            </w:r>
            <w:r w:rsidRPr="007520D7">
              <w:rPr>
                <w:rFonts w:ascii="Arial" w:hAnsi="Arial" w:cs="Arial"/>
              </w:rPr>
              <w:t xml:space="preserve"> Band</w:t>
            </w:r>
          </w:p>
        </w:tc>
        <w:tc>
          <w:tcPr>
            <w:tcW w:w="2140" w:type="dxa"/>
            <w:gridSpan w:val="3"/>
          </w:tcPr>
          <w:p w:rsidR="00B3702B" w:rsidRPr="007520D7" w:rsidRDefault="00B3702B" w:rsidP="008647B9">
            <w:pPr>
              <w:rPr>
                <w:rFonts w:ascii="Arial" w:hAnsi="Arial" w:cs="Arial"/>
              </w:rPr>
            </w:pPr>
          </w:p>
        </w:tc>
      </w:tr>
      <w:tr w:rsidR="00F51C9A" w:rsidRPr="007520D7" w:rsidTr="008647B9">
        <w:tc>
          <w:tcPr>
            <w:tcW w:w="1256" w:type="dxa"/>
          </w:tcPr>
          <w:p w:rsidR="00F51C9A" w:rsidRPr="007520D7" w:rsidRDefault="00F51C9A" w:rsidP="008647B9">
            <w:pPr>
              <w:rPr>
                <w:rFonts w:ascii="Arial" w:hAnsi="Arial" w:cs="Arial"/>
              </w:rPr>
            </w:pPr>
            <w:r w:rsidRPr="007520D7">
              <w:rPr>
                <w:rFonts w:ascii="Arial" w:hAnsi="Arial" w:cs="Arial"/>
              </w:rPr>
              <w:t>Month</w:t>
            </w:r>
          </w:p>
        </w:tc>
        <w:tc>
          <w:tcPr>
            <w:tcW w:w="674" w:type="dxa"/>
          </w:tcPr>
          <w:p w:rsidR="00F51C9A" w:rsidRPr="007520D7" w:rsidRDefault="00F51C9A" w:rsidP="008647B9">
            <w:pPr>
              <w:rPr>
                <w:rFonts w:ascii="Arial" w:hAnsi="Arial" w:cs="Arial"/>
              </w:rPr>
            </w:pPr>
            <w:r>
              <w:rPr>
                <w:rFonts w:ascii="Arial" w:hAnsi="Arial" w:cs="Arial"/>
              </w:rPr>
              <w:t xml:space="preserve">1 </w:t>
            </w:r>
          </w:p>
        </w:tc>
        <w:tc>
          <w:tcPr>
            <w:tcW w:w="694" w:type="dxa"/>
          </w:tcPr>
          <w:p w:rsidR="00F51C9A" w:rsidRPr="007520D7" w:rsidRDefault="00F51C9A" w:rsidP="008647B9">
            <w:pPr>
              <w:rPr>
                <w:rFonts w:ascii="Arial" w:hAnsi="Arial" w:cs="Arial"/>
              </w:rPr>
            </w:pPr>
            <w:r>
              <w:rPr>
                <w:rFonts w:ascii="Arial" w:hAnsi="Arial" w:cs="Arial"/>
              </w:rPr>
              <w:t>4</w:t>
            </w:r>
          </w:p>
        </w:tc>
        <w:tc>
          <w:tcPr>
            <w:tcW w:w="718" w:type="dxa"/>
          </w:tcPr>
          <w:p w:rsidR="00F51C9A" w:rsidRPr="007520D7" w:rsidRDefault="00F51C9A" w:rsidP="008647B9">
            <w:pPr>
              <w:rPr>
                <w:rFonts w:ascii="Arial" w:hAnsi="Arial" w:cs="Arial"/>
              </w:rPr>
            </w:pPr>
            <w:r>
              <w:rPr>
                <w:rFonts w:ascii="Arial" w:hAnsi="Arial" w:cs="Arial"/>
              </w:rPr>
              <w:t>12</w:t>
            </w:r>
          </w:p>
        </w:tc>
        <w:tc>
          <w:tcPr>
            <w:tcW w:w="691" w:type="dxa"/>
          </w:tcPr>
          <w:p w:rsidR="00F51C9A" w:rsidRPr="007520D7" w:rsidRDefault="00F51C9A" w:rsidP="008647B9">
            <w:pPr>
              <w:rPr>
                <w:rFonts w:ascii="Arial" w:hAnsi="Arial" w:cs="Arial"/>
              </w:rPr>
            </w:pPr>
            <w:r>
              <w:rPr>
                <w:rFonts w:ascii="Arial" w:hAnsi="Arial" w:cs="Arial"/>
              </w:rPr>
              <w:t>24</w:t>
            </w:r>
          </w:p>
        </w:tc>
        <w:tc>
          <w:tcPr>
            <w:tcW w:w="731" w:type="dxa"/>
          </w:tcPr>
          <w:p w:rsidR="00F51C9A" w:rsidRPr="007520D7" w:rsidRDefault="00F51C9A" w:rsidP="008647B9">
            <w:pPr>
              <w:rPr>
                <w:rFonts w:ascii="Arial" w:hAnsi="Arial" w:cs="Arial"/>
              </w:rPr>
            </w:pPr>
            <w:r>
              <w:rPr>
                <w:rFonts w:ascii="Arial" w:hAnsi="Arial" w:cs="Arial"/>
              </w:rPr>
              <w:t>36+</w:t>
            </w:r>
          </w:p>
        </w:tc>
      </w:tr>
      <w:tr w:rsidR="00F51C9A" w:rsidRPr="007520D7" w:rsidTr="008647B9">
        <w:tc>
          <w:tcPr>
            <w:tcW w:w="1256" w:type="dxa"/>
          </w:tcPr>
          <w:p w:rsidR="00F51C9A" w:rsidRPr="007520D7" w:rsidRDefault="00F51C9A" w:rsidP="008647B9">
            <w:pPr>
              <w:rPr>
                <w:rFonts w:ascii="Arial" w:hAnsi="Arial" w:cs="Arial"/>
              </w:rPr>
            </w:pPr>
            <w:r w:rsidRPr="007520D7">
              <w:rPr>
                <w:rFonts w:ascii="Arial" w:hAnsi="Arial" w:cs="Arial"/>
              </w:rPr>
              <w:t>SSC</w:t>
            </w:r>
          </w:p>
        </w:tc>
        <w:tc>
          <w:tcPr>
            <w:tcW w:w="674" w:type="dxa"/>
          </w:tcPr>
          <w:p w:rsidR="00F51C9A" w:rsidRPr="007520D7" w:rsidRDefault="00F51C9A" w:rsidP="008647B9">
            <w:pPr>
              <w:rPr>
                <w:rFonts w:ascii="Arial" w:hAnsi="Arial" w:cs="Arial"/>
              </w:rPr>
            </w:pPr>
          </w:p>
        </w:tc>
        <w:tc>
          <w:tcPr>
            <w:tcW w:w="694" w:type="dxa"/>
          </w:tcPr>
          <w:p w:rsidR="00F51C9A" w:rsidRPr="007520D7" w:rsidRDefault="00F51C9A" w:rsidP="008647B9">
            <w:pPr>
              <w:rPr>
                <w:rFonts w:ascii="Arial" w:hAnsi="Arial" w:cs="Arial"/>
              </w:rPr>
            </w:pPr>
          </w:p>
        </w:tc>
        <w:tc>
          <w:tcPr>
            <w:tcW w:w="718" w:type="dxa"/>
          </w:tcPr>
          <w:p w:rsidR="00F51C9A" w:rsidRPr="007520D7" w:rsidRDefault="00F51C9A" w:rsidP="008647B9">
            <w:pPr>
              <w:rPr>
                <w:rFonts w:ascii="Arial" w:hAnsi="Arial" w:cs="Arial"/>
              </w:rPr>
            </w:pPr>
          </w:p>
        </w:tc>
        <w:tc>
          <w:tcPr>
            <w:tcW w:w="691" w:type="dxa"/>
          </w:tcPr>
          <w:p w:rsidR="00F51C9A" w:rsidRPr="007520D7" w:rsidRDefault="00F51C9A" w:rsidP="008647B9">
            <w:pPr>
              <w:rPr>
                <w:rFonts w:ascii="Arial" w:hAnsi="Arial" w:cs="Arial"/>
              </w:rPr>
            </w:pPr>
          </w:p>
        </w:tc>
        <w:tc>
          <w:tcPr>
            <w:tcW w:w="731" w:type="dxa"/>
          </w:tcPr>
          <w:p w:rsidR="00F51C9A" w:rsidRPr="007520D7" w:rsidRDefault="00F51C9A" w:rsidP="008647B9">
            <w:pPr>
              <w:rPr>
                <w:rFonts w:ascii="Arial" w:hAnsi="Arial" w:cs="Arial"/>
              </w:rPr>
            </w:pPr>
          </w:p>
        </w:tc>
      </w:tr>
      <w:tr w:rsidR="00F51C9A" w:rsidRPr="007520D7" w:rsidTr="008647B9">
        <w:tc>
          <w:tcPr>
            <w:tcW w:w="1256" w:type="dxa"/>
          </w:tcPr>
          <w:p w:rsidR="00F51C9A" w:rsidRPr="007520D7" w:rsidRDefault="00F51C9A" w:rsidP="008647B9">
            <w:pPr>
              <w:rPr>
                <w:rFonts w:ascii="Arial" w:hAnsi="Arial" w:cs="Arial"/>
              </w:rPr>
            </w:pPr>
            <w:r w:rsidRPr="007520D7">
              <w:rPr>
                <w:rFonts w:ascii="Arial" w:hAnsi="Arial" w:cs="Arial"/>
              </w:rPr>
              <w:lastRenderedPageBreak/>
              <w:t>A</w:t>
            </w:r>
          </w:p>
        </w:tc>
        <w:tc>
          <w:tcPr>
            <w:tcW w:w="674" w:type="dxa"/>
          </w:tcPr>
          <w:p w:rsidR="00F51C9A" w:rsidRPr="007520D7" w:rsidRDefault="00F51C9A" w:rsidP="008647B9">
            <w:pPr>
              <w:rPr>
                <w:rFonts w:ascii="Arial" w:hAnsi="Arial" w:cs="Arial"/>
              </w:rPr>
            </w:pPr>
          </w:p>
        </w:tc>
        <w:tc>
          <w:tcPr>
            <w:tcW w:w="694" w:type="dxa"/>
          </w:tcPr>
          <w:p w:rsidR="00F51C9A" w:rsidRPr="007520D7" w:rsidRDefault="00F51C9A" w:rsidP="008647B9">
            <w:pPr>
              <w:rPr>
                <w:rFonts w:ascii="Arial" w:hAnsi="Arial" w:cs="Arial"/>
              </w:rPr>
            </w:pPr>
          </w:p>
        </w:tc>
        <w:tc>
          <w:tcPr>
            <w:tcW w:w="718" w:type="dxa"/>
          </w:tcPr>
          <w:p w:rsidR="00F51C9A" w:rsidRPr="007520D7" w:rsidRDefault="00F51C9A" w:rsidP="008647B9">
            <w:pPr>
              <w:rPr>
                <w:rFonts w:ascii="Arial" w:hAnsi="Arial" w:cs="Arial"/>
              </w:rPr>
            </w:pPr>
          </w:p>
        </w:tc>
        <w:tc>
          <w:tcPr>
            <w:tcW w:w="691" w:type="dxa"/>
          </w:tcPr>
          <w:p w:rsidR="00F51C9A" w:rsidRPr="007520D7" w:rsidRDefault="00F51C9A" w:rsidP="008647B9">
            <w:pPr>
              <w:rPr>
                <w:rFonts w:ascii="Arial" w:hAnsi="Arial" w:cs="Arial"/>
              </w:rPr>
            </w:pPr>
          </w:p>
        </w:tc>
        <w:tc>
          <w:tcPr>
            <w:tcW w:w="731" w:type="dxa"/>
          </w:tcPr>
          <w:p w:rsidR="00F51C9A" w:rsidRPr="007520D7" w:rsidRDefault="00F51C9A" w:rsidP="008647B9">
            <w:pPr>
              <w:rPr>
                <w:rFonts w:ascii="Arial" w:hAnsi="Arial" w:cs="Arial"/>
              </w:rPr>
            </w:pPr>
          </w:p>
        </w:tc>
      </w:tr>
      <w:tr w:rsidR="00F51C9A" w:rsidRPr="007520D7" w:rsidTr="008647B9">
        <w:tc>
          <w:tcPr>
            <w:tcW w:w="1256" w:type="dxa"/>
          </w:tcPr>
          <w:p w:rsidR="00F51C9A" w:rsidRPr="007520D7" w:rsidRDefault="00F51C9A" w:rsidP="008647B9">
            <w:pPr>
              <w:rPr>
                <w:rFonts w:ascii="Arial" w:hAnsi="Arial" w:cs="Arial"/>
              </w:rPr>
            </w:pPr>
            <w:r w:rsidRPr="007520D7">
              <w:rPr>
                <w:rFonts w:ascii="Arial" w:hAnsi="Arial" w:cs="Arial"/>
              </w:rPr>
              <w:t>B</w:t>
            </w:r>
          </w:p>
        </w:tc>
        <w:tc>
          <w:tcPr>
            <w:tcW w:w="674" w:type="dxa"/>
          </w:tcPr>
          <w:p w:rsidR="00F51C9A" w:rsidRPr="007520D7" w:rsidRDefault="00F51C9A" w:rsidP="008647B9">
            <w:pPr>
              <w:rPr>
                <w:rFonts w:ascii="Arial" w:hAnsi="Arial" w:cs="Arial"/>
              </w:rPr>
            </w:pPr>
          </w:p>
        </w:tc>
        <w:tc>
          <w:tcPr>
            <w:tcW w:w="694" w:type="dxa"/>
          </w:tcPr>
          <w:p w:rsidR="00F51C9A" w:rsidRPr="007520D7" w:rsidRDefault="00F51C9A" w:rsidP="008647B9">
            <w:pPr>
              <w:rPr>
                <w:rFonts w:ascii="Arial" w:hAnsi="Arial" w:cs="Arial"/>
              </w:rPr>
            </w:pPr>
          </w:p>
        </w:tc>
        <w:tc>
          <w:tcPr>
            <w:tcW w:w="718" w:type="dxa"/>
          </w:tcPr>
          <w:p w:rsidR="00F51C9A" w:rsidRPr="007520D7" w:rsidRDefault="00F51C9A" w:rsidP="008647B9">
            <w:pPr>
              <w:rPr>
                <w:rFonts w:ascii="Arial" w:hAnsi="Arial" w:cs="Arial"/>
              </w:rPr>
            </w:pPr>
          </w:p>
        </w:tc>
        <w:tc>
          <w:tcPr>
            <w:tcW w:w="691" w:type="dxa"/>
          </w:tcPr>
          <w:p w:rsidR="00F51C9A" w:rsidRPr="007520D7" w:rsidRDefault="00F51C9A" w:rsidP="008647B9">
            <w:pPr>
              <w:rPr>
                <w:rFonts w:ascii="Arial" w:hAnsi="Arial" w:cs="Arial"/>
              </w:rPr>
            </w:pPr>
          </w:p>
        </w:tc>
        <w:tc>
          <w:tcPr>
            <w:tcW w:w="731" w:type="dxa"/>
          </w:tcPr>
          <w:p w:rsidR="00F51C9A" w:rsidRPr="007520D7" w:rsidRDefault="00F51C9A" w:rsidP="008647B9">
            <w:pPr>
              <w:rPr>
                <w:rFonts w:ascii="Arial" w:hAnsi="Arial" w:cs="Arial"/>
              </w:rPr>
            </w:pPr>
          </w:p>
        </w:tc>
      </w:tr>
      <w:tr w:rsidR="00F51C9A" w:rsidRPr="007520D7" w:rsidTr="008647B9">
        <w:tc>
          <w:tcPr>
            <w:tcW w:w="1256" w:type="dxa"/>
          </w:tcPr>
          <w:p w:rsidR="00F51C9A" w:rsidRPr="007520D7" w:rsidRDefault="00F51C9A" w:rsidP="008647B9">
            <w:pPr>
              <w:rPr>
                <w:rFonts w:ascii="Arial" w:hAnsi="Arial" w:cs="Arial"/>
              </w:rPr>
            </w:pPr>
            <w:r w:rsidRPr="007520D7">
              <w:rPr>
                <w:rFonts w:ascii="Arial" w:hAnsi="Arial" w:cs="Arial"/>
              </w:rPr>
              <w:t>C</w:t>
            </w:r>
          </w:p>
        </w:tc>
        <w:tc>
          <w:tcPr>
            <w:tcW w:w="674" w:type="dxa"/>
          </w:tcPr>
          <w:p w:rsidR="00F51C9A" w:rsidRPr="007520D7" w:rsidRDefault="00F51C9A" w:rsidP="008647B9">
            <w:pPr>
              <w:rPr>
                <w:rFonts w:ascii="Arial" w:hAnsi="Arial" w:cs="Arial"/>
              </w:rPr>
            </w:pPr>
          </w:p>
        </w:tc>
        <w:tc>
          <w:tcPr>
            <w:tcW w:w="694" w:type="dxa"/>
          </w:tcPr>
          <w:p w:rsidR="00F51C9A" w:rsidRPr="007520D7" w:rsidRDefault="00F51C9A" w:rsidP="008647B9">
            <w:pPr>
              <w:rPr>
                <w:rFonts w:ascii="Arial" w:hAnsi="Arial" w:cs="Arial"/>
              </w:rPr>
            </w:pPr>
          </w:p>
        </w:tc>
        <w:tc>
          <w:tcPr>
            <w:tcW w:w="718" w:type="dxa"/>
          </w:tcPr>
          <w:p w:rsidR="00F51C9A" w:rsidRPr="007520D7" w:rsidRDefault="00F51C9A" w:rsidP="008647B9">
            <w:pPr>
              <w:rPr>
                <w:rFonts w:ascii="Arial" w:hAnsi="Arial" w:cs="Arial"/>
              </w:rPr>
            </w:pPr>
          </w:p>
        </w:tc>
        <w:tc>
          <w:tcPr>
            <w:tcW w:w="691" w:type="dxa"/>
          </w:tcPr>
          <w:p w:rsidR="00F51C9A" w:rsidRPr="007520D7" w:rsidRDefault="00F51C9A" w:rsidP="008647B9">
            <w:pPr>
              <w:rPr>
                <w:rFonts w:ascii="Arial" w:hAnsi="Arial" w:cs="Arial"/>
              </w:rPr>
            </w:pPr>
          </w:p>
        </w:tc>
        <w:tc>
          <w:tcPr>
            <w:tcW w:w="731" w:type="dxa"/>
          </w:tcPr>
          <w:p w:rsidR="00F51C9A" w:rsidRPr="007520D7" w:rsidRDefault="00F51C9A" w:rsidP="008647B9">
            <w:pPr>
              <w:rPr>
                <w:rFonts w:ascii="Arial" w:hAnsi="Arial" w:cs="Arial"/>
              </w:rPr>
            </w:pPr>
          </w:p>
        </w:tc>
      </w:tr>
      <w:tr w:rsidR="00F51C9A" w:rsidRPr="007520D7" w:rsidTr="008647B9">
        <w:tc>
          <w:tcPr>
            <w:tcW w:w="1256" w:type="dxa"/>
          </w:tcPr>
          <w:p w:rsidR="00F51C9A" w:rsidRPr="007520D7" w:rsidRDefault="00F51C9A" w:rsidP="008647B9">
            <w:pPr>
              <w:rPr>
                <w:rFonts w:ascii="Arial" w:hAnsi="Arial" w:cs="Arial"/>
              </w:rPr>
            </w:pPr>
            <w:r w:rsidRPr="007520D7">
              <w:rPr>
                <w:rFonts w:ascii="Arial" w:hAnsi="Arial" w:cs="Arial"/>
              </w:rPr>
              <w:t>D</w:t>
            </w:r>
          </w:p>
        </w:tc>
        <w:tc>
          <w:tcPr>
            <w:tcW w:w="674" w:type="dxa"/>
          </w:tcPr>
          <w:p w:rsidR="00F51C9A" w:rsidRPr="007520D7" w:rsidRDefault="00F51C9A" w:rsidP="008647B9">
            <w:pPr>
              <w:rPr>
                <w:rFonts w:ascii="Arial" w:hAnsi="Arial" w:cs="Arial"/>
              </w:rPr>
            </w:pPr>
          </w:p>
        </w:tc>
        <w:tc>
          <w:tcPr>
            <w:tcW w:w="694" w:type="dxa"/>
          </w:tcPr>
          <w:p w:rsidR="00F51C9A" w:rsidRPr="007520D7" w:rsidRDefault="00F51C9A" w:rsidP="008647B9">
            <w:pPr>
              <w:rPr>
                <w:rFonts w:ascii="Arial" w:hAnsi="Arial" w:cs="Arial"/>
              </w:rPr>
            </w:pPr>
          </w:p>
        </w:tc>
        <w:tc>
          <w:tcPr>
            <w:tcW w:w="718" w:type="dxa"/>
          </w:tcPr>
          <w:p w:rsidR="00F51C9A" w:rsidRPr="007520D7" w:rsidRDefault="00F51C9A" w:rsidP="008647B9">
            <w:pPr>
              <w:rPr>
                <w:rFonts w:ascii="Arial" w:hAnsi="Arial" w:cs="Arial"/>
              </w:rPr>
            </w:pPr>
          </w:p>
        </w:tc>
        <w:tc>
          <w:tcPr>
            <w:tcW w:w="691" w:type="dxa"/>
          </w:tcPr>
          <w:p w:rsidR="00F51C9A" w:rsidRPr="007520D7" w:rsidRDefault="00F51C9A" w:rsidP="008647B9">
            <w:pPr>
              <w:rPr>
                <w:rFonts w:ascii="Arial" w:hAnsi="Arial" w:cs="Arial"/>
              </w:rPr>
            </w:pPr>
          </w:p>
        </w:tc>
        <w:tc>
          <w:tcPr>
            <w:tcW w:w="731" w:type="dxa"/>
          </w:tcPr>
          <w:p w:rsidR="00F51C9A" w:rsidRPr="007520D7" w:rsidRDefault="00F51C9A" w:rsidP="008647B9">
            <w:pPr>
              <w:rPr>
                <w:rFonts w:ascii="Arial" w:hAnsi="Arial" w:cs="Arial"/>
              </w:rPr>
            </w:pPr>
          </w:p>
        </w:tc>
      </w:tr>
      <w:tr w:rsidR="00F51C9A" w:rsidRPr="007520D7" w:rsidTr="008647B9">
        <w:tc>
          <w:tcPr>
            <w:tcW w:w="1256" w:type="dxa"/>
          </w:tcPr>
          <w:p w:rsidR="00F51C9A" w:rsidRPr="007520D7" w:rsidRDefault="007563FE" w:rsidP="008647B9">
            <w:pPr>
              <w:rPr>
                <w:rFonts w:ascii="Arial" w:hAnsi="Arial" w:cs="Arial"/>
              </w:rPr>
            </w:pPr>
            <w:r>
              <w:rPr>
                <w:rFonts w:ascii="Arial" w:hAnsi="Arial" w:cs="Arial"/>
              </w:rPr>
              <w:t>Industry</w:t>
            </w:r>
          </w:p>
        </w:tc>
        <w:tc>
          <w:tcPr>
            <w:tcW w:w="674" w:type="dxa"/>
          </w:tcPr>
          <w:p w:rsidR="00F51C9A" w:rsidRPr="007520D7" w:rsidRDefault="00F51C9A" w:rsidP="008647B9">
            <w:pPr>
              <w:rPr>
                <w:rFonts w:ascii="Arial" w:hAnsi="Arial" w:cs="Arial"/>
              </w:rPr>
            </w:pPr>
          </w:p>
        </w:tc>
        <w:tc>
          <w:tcPr>
            <w:tcW w:w="694" w:type="dxa"/>
          </w:tcPr>
          <w:p w:rsidR="00F51C9A" w:rsidRPr="007520D7" w:rsidRDefault="00F51C9A" w:rsidP="008647B9">
            <w:pPr>
              <w:rPr>
                <w:rFonts w:ascii="Arial" w:hAnsi="Arial" w:cs="Arial"/>
              </w:rPr>
            </w:pPr>
          </w:p>
        </w:tc>
        <w:tc>
          <w:tcPr>
            <w:tcW w:w="718" w:type="dxa"/>
          </w:tcPr>
          <w:p w:rsidR="00F51C9A" w:rsidRPr="007520D7" w:rsidRDefault="00F51C9A" w:rsidP="008647B9">
            <w:pPr>
              <w:rPr>
                <w:rFonts w:ascii="Arial" w:hAnsi="Arial" w:cs="Arial"/>
              </w:rPr>
            </w:pPr>
          </w:p>
        </w:tc>
        <w:tc>
          <w:tcPr>
            <w:tcW w:w="691" w:type="dxa"/>
          </w:tcPr>
          <w:p w:rsidR="00F51C9A" w:rsidRPr="007520D7" w:rsidRDefault="00F51C9A" w:rsidP="008647B9">
            <w:pPr>
              <w:rPr>
                <w:rFonts w:ascii="Arial" w:hAnsi="Arial" w:cs="Arial"/>
              </w:rPr>
            </w:pPr>
          </w:p>
        </w:tc>
        <w:tc>
          <w:tcPr>
            <w:tcW w:w="731" w:type="dxa"/>
          </w:tcPr>
          <w:p w:rsidR="00F51C9A" w:rsidRPr="007520D7" w:rsidRDefault="00F51C9A" w:rsidP="008647B9">
            <w:pPr>
              <w:rPr>
                <w:rFonts w:ascii="Arial" w:hAnsi="Arial" w:cs="Arial"/>
              </w:rPr>
            </w:pPr>
          </w:p>
        </w:tc>
      </w:tr>
    </w:tbl>
    <w:p w:rsidR="00B3702B" w:rsidRDefault="00B3702B"/>
    <w:p w:rsidR="008647B9" w:rsidRDefault="008647B9"/>
    <w:p w:rsidR="00F94705" w:rsidRDefault="00F94705"/>
    <w:tbl>
      <w:tblPr>
        <w:tblStyle w:val="TableGrid"/>
        <w:tblW w:w="0" w:type="auto"/>
        <w:tblLook w:val="04A0" w:firstRow="1" w:lastRow="0" w:firstColumn="1" w:lastColumn="0" w:noHBand="0" w:noVBand="1"/>
      </w:tblPr>
      <w:tblGrid>
        <w:gridCol w:w="2943"/>
        <w:gridCol w:w="6299"/>
      </w:tblGrid>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Report Title</w:t>
            </w:r>
          </w:p>
        </w:tc>
        <w:tc>
          <w:tcPr>
            <w:tcW w:w="6299" w:type="dxa"/>
          </w:tcPr>
          <w:p w:rsidR="008647B9" w:rsidRPr="007520D7" w:rsidRDefault="008647B9" w:rsidP="008647B9">
            <w:pPr>
              <w:rPr>
                <w:rFonts w:ascii="Arial" w:hAnsi="Arial" w:cs="Arial"/>
                <w:b/>
              </w:rPr>
            </w:pPr>
            <w:r>
              <w:rPr>
                <w:rFonts w:ascii="Arial" w:hAnsi="Arial" w:cs="Arial"/>
                <w:b/>
              </w:rPr>
              <w:t xml:space="preserve">Rolling AQ Calculations - </w:t>
            </w:r>
            <w:r w:rsidRPr="008647B9">
              <w:rPr>
                <w:rFonts w:ascii="Arial" w:hAnsi="Arial" w:cs="Arial"/>
                <w:b/>
              </w:rPr>
              <w:t>Total Percentage Portfolio Calculated by Month (12 m</w:t>
            </w:r>
            <w:r w:rsidR="00777DE4">
              <w:rPr>
                <w:rFonts w:ascii="Arial" w:hAnsi="Arial" w:cs="Arial"/>
                <w:b/>
              </w:rPr>
              <w:t>on</w:t>
            </w:r>
            <w:r w:rsidRPr="008647B9">
              <w:rPr>
                <w:rFonts w:ascii="Arial" w:hAnsi="Arial" w:cs="Arial"/>
                <w:b/>
              </w:rPr>
              <w:t>ths rolling)</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Report Reference</w:t>
            </w:r>
          </w:p>
        </w:tc>
        <w:tc>
          <w:tcPr>
            <w:tcW w:w="6299" w:type="dxa"/>
          </w:tcPr>
          <w:p w:rsidR="008647B9" w:rsidRPr="007520D7" w:rsidRDefault="008647B9" w:rsidP="008647B9">
            <w:pPr>
              <w:rPr>
                <w:rFonts w:ascii="Arial" w:hAnsi="Arial" w:cs="Arial"/>
              </w:rPr>
            </w:pPr>
            <w:r>
              <w:rPr>
                <w:rFonts w:ascii="Arial" w:hAnsi="Arial" w:cs="Arial"/>
              </w:rPr>
              <w:t>PARR Schedule 2B.15</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Report Purpose</w:t>
            </w:r>
          </w:p>
        </w:tc>
        <w:tc>
          <w:tcPr>
            <w:tcW w:w="6299" w:type="dxa"/>
          </w:tcPr>
          <w:p w:rsidR="008647B9" w:rsidRPr="00204FF4" w:rsidRDefault="003C350C" w:rsidP="008647B9">
            <w:pPr>
              <w:rPr>
                <w:rFonts w:ascii="Arial" w:hAnsi="Arial" w:cs="Arial"/>
                <w:i/>
              </w:rPr>
            </w:pPr>
            <w:r w:rsidRPr="007520D7">
              <w:rPr>
                <w:rFonts w:ascii="Arial" w:hAnsi="Arial" w:cs="Arial"/>
              </w:rPr>
              <w:t xml:space="preserve">To provide a view of </w:t>
            </w:r>
            <w:r>
              <w:rPr>
                <w:rFonts w:ascii="Arial" w:hAnsi="Arial" w:cs="Arial"/>
              </w:rPr>
              <w:t xml:space="preserve">rolling AQ calculations by </w:t>
            </w:r>
            <w:r w:rsidRPr="007520D7">
              <w:rPr>
                <w:rFonts w:ascii="Arial" w:hAnsi="Arial" w:cs="Arial"/>
              </w:rPr>
              <w:t xml:space="preserve">Shipper.  </w:t>
            </w:r>
            <w:r>
              <w:rPr>
                <w:rFonts w:ascii="Arial" w:hAnsi="Arial" w:cs="Arial"/>
              </w:rPr>
              <w:t>The report will show the percentage of the overall portfolio where the rolling AQ has been updated in the specific month.</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Expected Interpretation of the report results</w:t>
            </w:r>
          </w:p>
        </w:tc>
        <w:tc>
          <w:tcPr>
            <w:tcW w:w="6299" w:type="dxa"/>
          </w:tcPr>
          <w:p w:rsidR="008647B9" w:rsidRPr="00204FF4" w:rsidRDefault="003C350C" w:rsidP="008647B9">
            <w:pPr>
              <w:rPr>
                <w:rFonts w:ascii="Arial" w:hAnsi="Arial" w:cs="Arial"/>
                <w:i/>
              </w:rPr>
            </w:pPr>
            <w:r w:rsidRPr="007520D7">
              <w:rPr>
                <w:rFonts w:ascii="Arial" w:hAnsi="Arial" w:cs="Arial"/>
              </w:rPr>
              <w:t xml:space="preserve">The report </w:t>
            </w:r>
            <w:r>
              <w:rPr>
                <w:rFonts w:ascii="Arial" w:hAnsi="Arial" w:cs="Arial"/>
              </w:rPr>
              <w:t xml:space="preserve">will show percentages compared to industry benchmarks, </w:t>
            </w:r>
            <w:r w:rsidR="00F94705">
              <w:rPr>
                <w:rFonts w:ascii="Arial" w:hAnsi="Arial" w:cs="Arial"/>
              </w:rPr>
              <w:t xml:space="preserve">and amount calculated of whole portfolio in each month, </w:t>
            </w:r>
            <w:r>
              <w:rPr>
                <w:rFonts w:ascii="Arial" w:hAnsi="Arial" w:cs="Arial"/>
              </w:rPr>
              <w:t>lower figures may be worthy of further investigation as they could be symptomatic of other issues (e.g. process, system)</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Report Structure (actual report headings &amp; description of each heading)</w:t>
            </w:r>
          </w:p>
        </w:tc>
        <w:tc>
          <w:tcPr>
            <w:tcW w:w="6299" w:type="dxa"/>
          </w:tcPr>
          <w:p w:rsidR="003C350C" w:rsidRPr="007520D7" w:rsidRDefault="003C350C" w:rsidP="003C350C">
            <w:pPr>
              <w:rPr>
                <w:rFonts w:ascii="Arial" w:hAnsi="Arial" w:cs="Arial"/>
              </w:rPr>
            </w:pPr>
            <w:r w:rsidRPr="007520D7">
              <w:rPr>
                <w:rFonts w:ascii="Arial" w:hAnsi="Arial" w:cs="Arial"/>
              </w:rPr>
              <w:t>Monthly non-cumulative report</w:t>
            </w:r>
          </w:p>
          <w:p w:rsidR="003C350C" w:rsidRPr="007520D7" w:rsidRDefault="003C350C" w:rsidP="003C350C">
            <w:pPr>
              <w:rPr>
                <w:rFonts w:ascii="Arial" w:hAnsi="Arial" w:cs="Arial"/>
              </w:rPr>
            </w:pPr>
            <w:r w:rsidRPr="007520D7">
              <w:rPr>
                <w:rFonts w:ascii="Arial" w:hAnsi="Arial" w:cs="Arial"/>
              </w:rPr>
              <w:t>Shipper Short Code</w:t>
            </w:r>
          </w:p>
          <w:p w:rsidR="003C350C" w:rsidRDefault="003C350C" w:rsidP="003C350C">
            <w:pPr>
              <w:rPr>
                <w:rFonts w:ascii="Arial" w:hAnsi="Arial" w:cs="Arial"/>
              </w:rPr>
            </w:pPr>
            <w:r>
              <w:rPr>
                <w:rFonts w:ascii="Arial" w:hAnsi="Arial" w:cs="Arial"/>
              </w:rPr>
              <w:t>Percentage Calculated by AQ</w:t>
            </w:r>
          </w:p>
          <w:p w:rsidR="008647B9" w:rsidRDefault="003C350C" w:rsidP="003C350C">
            <w:pPr>
              <w:rPr>
                <w:rFonts w:ascii="Arial" w:hAnsi="Arial" w:cs="Arial"/>
              </w:rPr>
            </w:pPr>
            <w:r w:rsidRPr="007520D7">
              <w:rPr>
                <w:rFonts w:ascii="Arial" w:hAnsi="Arial" w:cs="Arial"/>
              </w:rPr>
              <w:t>Industry Total</w:t>
            </w:r>
          </w:p>
          <w:p w:rsidR="00B21E03" w:rsidRPr="00204FF4" w:rsidRDefault="00B21E03" w:rsidP="003C350C">
            <w:pPr>
              <w:rPr>
                <w:rFonts w:ascii="Arial" w:hAnsi="Arial" w:cs="Arial"/>
                <w:i/>
              </w:rPr>
            </w:pPr>
            <w:r>
              <w:rPr>
                <w:rFonts w:ascii="Arial" w:hAnsi="Arial" w:cs="Arial"/>
              </w:rPr>
              <w:t>Class and MRF</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Data inputs to the report</w:t>
            </w:r>
          </w:p>
        </w:tc>
        <w:tc>
          <w:tcPr>
            <w:tcW w:w="6299" w:type="dxa"/>
          </w:tcPr>
          <w:p w:rsidR="003C350C" w:rsidRPr="007520D7" w:rsidRDefault="003C350C" w:rsidP="003C350C">
            <w:pPr>
              <w:rPr>
                <w:rFonts w:ascii="Arial" w:hAnsi="Arial" w:cs="Arial"/>
              </w:rPr>
            </w:pPr>
            <w:r>
              <w:rPr>
                <w:rFonts w:ascii="Arial" w:hAnsi="Arial" w:cs="Arial"/>
              </w:rPr>
              <w:t>Shipper Short Code</w:t>
            </w:r>
          </w:p>
          <w:p w:rsidR="003C350C" w:rsidRDefault="003C350C" w:rsidP="003C350C">
            <w:pPr>
              <w:rPr>
                <w:rFonts w:ascii="Arial" w:hAnsi="Arial" w:cs="Arial"/>
              </w:rPr>
            </w:pPr>
            <w:r>
              <w:rPr>
                <w:rFonts w:ascii="Arial" w:hAnsi="Arial" w:cs="Arial"/>
              </w:rPr>
              <w:t>Rolling AQ</w:t>
            </w:r>
          </w:p>
          <w:p w:rsidR="003C350C" w:rsidRDefault="003C350C" w:rsidP="003C350C">
            <w:pPr>
              <w:rPr>
                <w:rFonts w:ascii="Arial" w:hAnsi="Arial" w:cs="Arial"/>
              </w:rPr>
            </w:pPr>
            <w:r>
              <w:rPr>
                <w:rFonts w:ascii="Arial" w:hAnsi="Arial" w:cs="Arial"/>
              </w:rPr>
              <w:t>Number calculated in month (and related AQ)</w:t>
            </w:r>
          </w:p>
          <w:p w:rsidR="008647B9" w:rsidRDefault="003C350C" w:rsidP="003C350C">
            <w:pPr>
              <w:rPr>
                <w:rFonts w:ascii="Arial" w:hAnsi="Arial" w:cs="Arial"/>
                <w:i/>
              </w:rPr>
            </w:pPr>
            <w:r>
              <w:rPr>
                <w:rFonts w:ascii="Arial" w:hAnsi="Arial" w:cs="Arial"/>
              </w:rPr>
              <w:t>Industry view of above</w:t>
            </w:r>
            <w:r w:rsidRPr="00204FF4">
              <w:rPr>
                <w:rFonts w:ascii="Arial" w:hAnsi="Arial" w:cs="Arial"/>
                <w:i/>
              </w:rPr>
              <w:t xml:space="preserve"> </w:t>
            </w:r>
          </w:p>
          <w:p w:rsidR="00B21E03" w:rsidRPr="00B21E03" w:rsidRDefault="00B21E03" w:rsidP="003C350C">
            <w:pPr>
              <w:rPr>
                <w:rFonts w:ascii="Arial" w:hAnsi="Arial" w:cs="Arial"/>
              </w:rPr>
            </w:pPr>
            <w:r w:rsidRPr="00B21E03">
              <w:rPr>
                <w:rFonts w:ascii="Arial" w:hAnsi="Arial" w:cs="Arial"/>
              </w:rPr>
              <w:t>Class</w:t>
            </w:r>
          </w:p>
          <w:p w:rsidR="00B21E03" w:rsidRPr="00204FF4" w:rsidRDefault="00B21E03" w:rsidP="003C350C">
            <w:pPr>
              <w:rPr>
                <w:rFonts w:ascii="Arial" w:hAnsi="Arial" w:cs="Arial"/>
                <w:i/>
              </w:rPr>
            </w:pPr>
            <w:r w:rsidRPr="00B21E03">
              <w:rPr>
                <w:rFonts w:ascii="Arial" w:hAnsi="Arial" w:cs="Arial"/>
              </w:rPr>
              <w:t>MRF</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Number rounding convention</w:t>
            </w:r>
          </w:p>
        </w:tc>
        <w:tc>
          <w:tcPr>
            <w:tcW w:w="6299" w:type="dxa"/>
          </w:tcPr>
          <w:p w:rsidR="008647B9" w:rsidRPr="00204FF4" w:rsidRDefault="0095104C" w:rsidP="008647B9">
            <w:pPr>
              <w:rPr>
                <w:rFonts w:ascii="Arial" w:hAnsi="Arial" w:cs="Arial"/>
                <w:i/>
              </w:rPr>
            </w:pPr>
            <w:r>
              <w:rPr>
                <w:rFonts w:ascii="Arial" w:hAnsi="Arial" w:cs="Arial"/>
              </w:rPr>
              <w:t>Two decimal places</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History (e.g. report builds month on month)</w:t>
            </w:r>
          </w:p>
        </w:tc>
        <w:tc>
          <w:tcPr>
            <w:tcW w:w="6299" w:type="dxa"/>
          </w:tcPr>
          <w:p w:rsidR="008647B9" w:rsidRPr="0095104C" w:rsidRDefault="008647B9" w:rsidP="008647B9">
            <w:pPr>
              <w:rPr>
                <w:rFonts w:ascii="Arial" w:hAnsi="Arial" w:cs="Arial"/>
              </w:rPr>
            </w:pPr>
            <w:r w:rsidRPr="0095104C">
              <w:rPr>
                <w:rFonts w:ascii="Arial" w:hAnsi="Arial" w:cs="Arial"/>
              </w:rPr>
              <w:t>A Rolling 12 month view, provided monthly</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Rules governing treatment of data inputs (actual formula/specification to prepare the report)</w:t>
            </w:r>
          </w:p>
        </w:tc>
        <w:tc>
          <w:tcPr>
            <w:tcW w:w="6299" w:type="dxa"/>
          </w:tcPr>
          <w:p w:rsidR="008647B9" w:rsidRPr="00204FF4" w:rsidRDefault="0095104C" w:rsidP="008647B9">
            <w:pPr>
              <w:rPr>
                <w:rFonts w:ascii="Arial" w:hAnsi="Arial" w:cs="Arial"/>
                <w:i/>
              </w:rPr>
            </w:pPr>
            <w:r>
              <w:rPr>
                <w:rFonts w:ascii="Arial" w:hAnsi="Arial" w:cs="Arial"/>
              </w:rPr>
              <w:t>Rolling AQ figure as held at the start of the month in question (as well as number of relevant sites).</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Frequency of the report</w:t>
            </w:r>
          </w:p>
        </w:tc>
        <w:tc>
          <w:tcPr>
            <w:tcW w:w="6299" w:type="dxa"/>
          </w:tcPr>
          <w:p w:rsidR="008647B9" w:rsidRPr="0095104C" w:rsidRDefault="008647B9" w:rsidP="008647B9">
            <w:pPr>
              <w:rPr>
                <w:rFonts w:ascii="Arial" w:hAnsi="Arial" w:cs="Arial"/>
              </w:rPr>
            </w:pPr>
            <w:r w:rsidRPr="0095104C">
              <w:rPr>
                <w:rFonts w:ascii="Arial" w:hAnsi="Arial" w:cs="Arial"/>
              </w:rPr>
              <w:t>Monthly</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So</w:t>
            </w:r>
            <w:r>
              <w:rPr>
                <w:rFonts w:ascii="Arial" w:hAnsi="Arial" w:cs="Arial"/>
              </w:rPr>
              <w:t>r</w:t>
            </w:r>
            <w:r w:rsidRPr="007520D7">
              <w:rPr>
                <w:rFonts w:ascii="Arial" w:hAnsi="Arial" w:cs="Arial"/>
              </w:rPr>
              <w:t>t criteria (alphabetical ascending etc.)</w:t>
            </w:r>
          </w:p>
        </w:tc>
        <w:tc>
          <w:tcPr>
            <w:tcW w:w="6299" w:type="dxa"/>
          </w:tcPr>
          <w:p w:rsidR="008647B9" w:rsidRPr="0095104C" w:rsidRDefault="008647B9" w:rsidP="008647B9">
            <w:pPr>
              <w:rPr>
                <w:rFonts w:ascii="Arial" w:hAnsi="Arial" w:cs="Arial"/>
              </w:rPr>
            </w:pPr>
            <w:r w:rsidRPr="0095104C">
              <w:rPr>
                <w:rFonts w:ascii="Arial" w:hAnsi="Arial" w:cs="Arial"/>
              </w:rPr>
              <w:t>Shipper Short Code Alphabetically</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History/background</w:t>
            </w:r>
          </w:p>
        </w:tc>
        <w:tc>
          <w:tcPr>
            <w:tcW w:w="6299" w:type="dxa"/>
          </w:tcPr>
          <w:p w:rsidR="008647B9" w:rsidRPr="00204FF4" w:rsidRDefault="0095104C" w:rsidP="008647B9">
            <w:pPr>
              <w:rPr>
                <w:rFonts w:ascii="Arial" w:hAnsi="Arial" w:cs="Arial"/>
                <w:i/>
              </w:rPr>
            </w:pPr>
            <w:r w:rsidRPr="00987A11">
              <w:rPr>
                <w:rFonts w:ascii="Arial" w:hAnsi="Arial" w:cs="Arial"/>
              </w:rPr>
              <w:t>Rolling AQ process implemented June 2017. Not added as part of mod 520A.</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Additional comments</w:t>
            </w:r>
          </w:p>
        </w:tc>
        <w:tc>
          <w:tcPr>
            <w:tcW w:w="6299" w:type="dxa"/>
          </w:tcPr>
          <w:p w:rsidR="008647B9" w:rsidRPr="007520D7" w:rsidRDefault="008647B9" w:rsidP="008647B9">
            <w:pPr>
              <w:rPr>
                <w:rFonts w:ascii="Arial" w:hAnsi="Arial" w:cs="Arial"/>
              </w:rPr>
            </w:pP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Estimated development costs</w:t>
            </w:r>
          </w:p>
        </w:tc>
        <w:tc>
          <w:tcPr>
            <w:tcW w:w="6299" w:type="dxa"/>
          </w:tcPr>
          <w:p w:rsidR="008647B9" w:rsidRPr="007520D7" w:rsidRDefault="008647B9" w:rsidP="008647B9">
            <w:pPr>
              <w:rPr>
                <w:rFonts w:ascii="Arial" w:hAnsi="Arial" w:cs="Arial"/>
              </w:rPr>
            </w:pP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Estimated on-going costs</w:t>
            </w:r>
          </w:p>
        </w:tc>
        <w:tc>
          <w:tcPr>
            <w:tcW w:w="6299" w:type="dxa"/>
          </w:tcPr>
          <w:p w:rsidR="008647B9" w:rsidRPr="007520D7" w:rsidRDefault="008647B9" w:rsidP="008647B9">
            <w:pPr>
              <w:rPr>
                <w:rFonts w:ascii="Arial" w:hAnsi="Arial" w:cs="Arial"/>
              </w:rPr>
            </w:pPr>
          </w:p>
        </w:tc>
      </w:tr>
    </w:tbl>
    <w:p w:rsidR="008647B9" w:rsidRDefault="008647B9"/>
    <w:p w:rsidR="00B21E03" w:rsidRDefault="00B21E03"/>
    <w:p w:rsidR="00B21E03" w:rsidRDefault="00B21E03"/>
    <w:tbl>
      <w:tblPr>
        <w:tblStyle w:val="TableGrid"/>
        <w:tblW w:w="0" w:type="auto"/>
        <w:tblLook w:val="04A0" w:firstRow="1" w:lastRow="0" w:firstColumn="1" w:lastColumn="0" w:noHBand="0" w:noVBand="1"/>
      </w:tblPr>
      <w:tblGrid>
        <w:gridCol w:w="1225"/>
        <w:gridCol w:w="649"/>
        <w:gridCol w:w="668"/>
        <w:gridCol w:w="690"/>
        <w:gridCol w:w="665"/>
        <w:gridCol w:w="702"/>
        <w:gridCol w:w="656"/>
        <w:gridCol w:w="624"/>
        <w:gridCol w:w="679"/>
        <w:gridCol w:w="671"/>
        <w:gridCol w:w="671"/>
        <w:gridCol w:w="671"/>
        <w:gridCol w:w="671"/>
      </w:tblGrid>
      <w:tr w:rsidR="00204FF4" w:rsidRPr="007520D7" w:rsidTr="003C350C">
        <w:tc>
          <w:tcPr>
            <w:tcW w:w="9242" w:type="dxa"/>
            <w:gridSpan w:val="13"/>
          </w:tcPr>
          <w:p w:rsidR="00204FF4" w:rsidRPr="008647B9" w:rsidRDefault="00204FF4" w:rsidP="008647B9">
            <w:pPr>
              <w:rPr>
                <w:rFonts w:ascii="Arial" w:hAnsi="Arial" w:cs="Arial"/>
                <w:b/>
              </w:rPr>
            </w:pPr>
            <w:r w:rsidRPr="008647B9">
              <w:rPr>
                <w:rFonts w:ascii="Arial" w:hAnsi="Arial" w:cs="Arial"/>
                <w:b/>
              </w:rPr>
              <w:t>Total Percentage Portfolio Calculated by Month (12 m</w:t>
            </w:r>
            <w:r w:rsidR="003369F1">
              <w:rPr>
                <w:rFonts w:ascii="Arial" w:hAnsi="Arial" w:cs="Arial"/>
                <w:b/>
              </w:rPr>
              <w:t>on</w:t>
            </w:r>
            <w:r w:rsidRPr="008647B9">
              <w:rPr>
                <w:rFonts w:ascii="Arial" w:hAnsi="Arial" w:cs="Arial"/>
                <w:b/>
              </w:rPr>
              <w:t>ths rolling)</w:t>
            </w:r>
          </w:p>
        </w:tc>
      </w:tr>
      <w:tr w:rsidR="00204FF4" w:rsidRPr="007520D7" w:rsidTr="003C350C">
        <w:tc>
          <w:tcPr>
            <w:tcW w:w="2542" w:type="dxa"/>
            <w:gridSpan w:val="3"/>
          </w:tcPr>
          <w:p w:rsidR="00204FF4" w:rsidRPr="007520D7" w:rsidRDefault="00204FF4" w:rsidP="008647B9">
            <w:pPr>
              <w:rPr>
                <w:rFonts w:ascii="Arial" w:hAnsi="Arial" w:cs="Arial"/>
              </w:rPr>
            </w:pPr>
          </w:p>
        </w:tc>
        <w:tc>
          <w:tcPr>
            <w:tcW w:w="6700" w:type="dxa"/>
            <w:gridSpan w:val="10"/>
          </w:tcPr>
          <w:p w:rsidR="00204FF4" w:rsidRPr="007520D7" w:rsidRDefault="00204FF4" w:rsidP="008647B9">
            <w:pPr>
              <w:rPr>
                <w:rFonts w:ascii="Arial" w:hAnsi="Arial" w:cs="Arial"/>
              </w:rPr>
            </w:pPr>
          </w:p>
        </w:tc>
      </w:tr>
      <w:tr w:rsidR="00204FF4" w:rsidRPr="007520D7" w:rsidTr="00204FF4">
        <w:tc>
          <w:tcPr>
            <w:tcW w:w="1225" w:type="dxa"/>
          </w:tcPr>
          <w:p w:rsidR="00204FF4" w:rsidRPr="007520D7" w:rsidRDefault="00204FF4" w:rsidP="008647B9">
            <w:pPr>
              <w:rPr>
                <w:rFonts w:ascii="Arial" w:hAnsi="Arial" w:cs="Arial"/>
              </w:rPr>
            </w:pPr>
            <w:r w:rsidRPr="007520D7">
              <w:rPr>
                <w:rFonts w:ascii="Arial" w:hAnsi="Arial" w:cs="Arial"/>
              </w:rPr>
              <w:t>Month</w:t>
            </w:r>
          </w:p>
        </w:tc>
        <w:tc>
          <w:tcPr>
            <w:tcW w:w="649" w:type="dxa"/>
          </w:tcPr>
          <w:p w:rsidR="00204FF4" w:rsidRPr="007520D7" w:rsidRDefault="00204FF4" w:rsidP="008647B9">
            <w:pPr>
              <w:rPr>
                <w:rFonts w:ascii="Arial" w:hAnsi="Arial" w:cs="Arial"/>
              </w:rPr>
            </w:pPr>
            <w:r>
              <w:rPr>
                <w:rFonts w:ascii="Arial" w:hAnsi="Arial" w:cs="Arial"/>
              </w:rPr>
              <w:t>1</w:t>
            </w:r>
          </w:p>
        </w:tc>
        <w:tc>
          <w:tcPr>
            <w:tcW w:w="668" w:type="dxa"/>
          </w:tcPr>
          <w:p w:rsidR="00204FF4" w:rsidRPr="007520D7" w:rsidRDefault="00204FF4" w:rsidP="008647B9">
            <w:pPr>
              <w:rPr>
                <w:rFonts w:ascii="Arial" w:hAnsi="Arial" w:cs="Arial"/>
              </w:rPr>
            </w:pPr>
            <w:r>
              <w:rPr>
                <w:rFonts w:ascii="Arial" w:hAnsi="Arial" w:cs="Arial"/>
              </w:rPr>
              <w:t>2</w:t>
            </w:r>
          </w:p>
        </w:tc>
        <w:tc>
          <w:tcPr>
            <w:tcW w:w="690" w:type="dxa"/>
          </w:tcPr>
          <w:p w:rsidR="00204FF4" w:rsidRPr="007520D7" w:rsidRDefault="00204FF4" w:rsidP="008647B9">
            <w:pPr>
              <w:rPr>
                <w:rFonts w:ascii="Arial" w:hAnsi="Arial" w:cs="Arial"/>
              </w:rPr>
            </w:pPr>
            <w:r>
              <w:rPr>
                <w:rFonts w:ascii="Arial" w:hAnsi="Arial" w:cs="Arial"/>
              </w:rPr>
              <w:t>3</w:t>
            </w:r>
          </w:p>
        </w:tc>
        <w:tc>
          <w:tcPr>
            <w:tcW w:w="665" w:type="dxa"/>
          </w:tcPr>
          <w:p w:rsidR="00204FF4" w:rsidRPr="007520D7" w:rsidRDefault="00204FF4" w:rsidP="008647B9">
            <w:pPr>
              <w:rPr>
                <w:rFonts w:ascii="Arial" w:hAnsi="Arial" w:cs="Arial"/>
              </w:rPr>
            </w:pPr>
            <w:r>
              <w:rPr>
                <w:rFonts w:ascii="Arial" w:hAnsi="Arial" w:cs="Arial"/>
              </w:rPr>
              <w:t>4</w:t>
            </w:r>
          </w:p>
        </w:tc>
        <w:tc>
          <w:tcPr>
            <w:tcW w:w="702" w:type="dxa"/>
          </w:tcPr>
          <w:p w:rsidR="00204FF4" w:rsidRPr="007520D7" w:rsidRDefault="00204FF4" w:rsidP="008647B9">
            <w:pPr>
              <w:rPr>
                <w:rFonts w:ascii="Arial" w:hAnsi="Arial" w:cs="Arial"/>
              </w:rPr>
            </w:pPr>
            <w:r>
              <w:rPr>
                <w:rFonts w:ascii="Arial" w:hAnsi="Arial" w:cs="Arial"/>
              </w:rPr>
              <w:t>5</w:t>
            </w:r>
          </w:p>
        </w:tc>
        <w:tc>
          <w:tcPr>
            <w:tcW w:w="656" w:type="dxa"/>
          </w:tcPr>
          <w:p w:rsidR="00204FF4" w:rsidRPr="007520D7" w:rsidRDefault="00204FF4" w:rsidP="008647B9">
            <w:pPr>
              <w:rPr>
                <w:rFonts w:ascii="Arial" w:hAnsi="Arial" w:cs="Arial"/>
              </w:rPr>
            </w:pPr>
            <w:r>
              <w:rPr>
                <w:rFonts w:ascii="Arial" w:hAnsi="Arial" w:cs="Arial"/>
              </w:rPr>
              <w:t>6</w:t>
            </w:r>
          </w:p>
        </w:tc>
        <w:tc>
          <w:tcPr>
            <w:tcW w:w="624" w:type="dxa"/>
          </w:tcPr>
          <w:p w:rsidR="00204FF4" w:rsidRPr="007520D7" w:rsidRDefault="00204FF4" w:rsidP="008647B9">
            <w:pPr>
              <w:rPr>
                <w:rFonts w:ascii="Arial" w:hAnsi="Arial" w:cs="Arial"/>
              </w:rPr>
            </w:pPr>
            <w:r>
              <w:rPr>
                <w:rFonts w:ascii="Arial" w:hAnsi="Arial" w:cs="Arial"/>
              </w:rPr>
              <w:t>7</w:t>
            </w:r>
          </w:p>
        </w:tc>
        <w:tc>
          <w:tcPr>
            <w:tcW w:w="679" w:type="dxa"/>
          </w:tcPr>
          <w:p w:rsidR="00204FF4" w:rsidRPr="007520D7" w:rsidRDefault="00204FF4" w:rsidP="008647B9">
            <w:pPr>
              <w:rPr>
                <w:rFonts w:ascii="Arial" w:hAnsi="Arial" w:cs="Arial"/>
              </w:rPr>
            </w:pPr>
            <w:r>
              <w:rPr>
                <w:rFonts w:ascii="Arial" w:hAnsi="Arial" w:cs="Arial"/>
              </w:rPr>
              <w:t>8</w:t>
            </w:r>
          </w:p>
        </w:tc>
        <w:tc>
          <w:tcPr>
            <w:tcW w:w="671" w:type="dxa"/>
          </w:tcPr>
          <w:p w:rsidR="00204FF4" w:rsidRDefault="00204FF4" w:rsidP="008647B9">
            <w:pPr>
              <w:rPr>
                <w:rFonts w:ascii="Arial" w:hAnsi="Arial" w:cs="Arial"/>
              </w:rPr>
            </w:pPr>
            <w:r>
              <w:rPr>
                <w:rFonts w:ascii="Arial" w:hAnsi="Arial" w:cs="Arial"/>
              </w:rPr>
              <w:t>9</w:t>
            </w:r>
          </w:p>
        </w:tc>
        <w:tc>
          <w:tcPr>
            <w:tcW w:w="671" w:type="dxa"/>
          </w:tcPr>
          <w:p w:rsidR="00204FF4" w:rsidRDefault="00204FF4" w:rsidP="008647B9">
            <w:pPr>
              <w:rPr>
                <w:rFonts w:ascii="Arial" w:hAnsi="Arial" w:cs="Arial"/>
              </w:rPr>
            </w:pPr>
            <w:r>
              <w:rPr>
                <w:rFonts w:ascii="Arial" w:hAnsi="Arial" w:cs="Arial"/>
              </w:rPr>
              <w:t>10</w:t>
            </w:r>
          </w:p>
        </w:tc>
        <w:tc>
          <w:tcPr>
            <w:tcW w:w="671" w:type="dxa"/>
          </w:tcPr>
          <w:p w:rsidR="00204FF4" w:rsidRDefault="00204FF4" w:rsidP="008647B9">
            <w:pPr>
              <w:rPr>
                <w:rFonts w:ascii="Arial" w:hAnsi="Arial" w:cs="Arial"/>
              </w:rPr>
            </w:pPr>
            <w:r>
              <w:rPr>
                <w:rFonts w:ascii="Arial" w:hAnsi="Arial" w:cs="Arial"/>
              </w:rPr>
              <w:t>11</w:t>
            </w:r>
          </w:p>
        </w:tc>
        <w:tc>
          <w:tcPr>
            <w:tcW w:w="671" w:type="dxa"/>
          </w:tcPr>
          <w:p w:rsidR="00204FF4" w:rsidRDefault="00204FF4" w:rsidP="008647B9">
            <w:pPr>
              <w:rPr>
                <w:rFonts w:ascii="Arial" w:hAnsi="Arial" w:cs="Arial"/>
              </w:rPr>
            </w:pPr>
            <w:r>
              <w:rPr>
                <w:rFonts w:ascii="Arial" w:hAnsi="Arial" w:cs="Arial"/>
              </w:rPr>
              <w:t>12</w:t>
            </w:r>
          </w:p>
        </w:tc>
      </w:tr>
      <w:tr w:rsidR="00204FF4" w:rsidRPr="007520D7" w:rsidTr="00204FF4">
        <w:tc>
          <w:tcPr>
            <w:tcW w:w="1225" w:type="dxa"/>
          </w:tcPr>
          <w:p w:rsidR="00204FF4" w:rsidRPr="007520D7" w:rsidRDefault="00204FF4" w:rsidP="008647B9">
            <w:pPr>
              <w:rPr>
                <w:rFonts w:ascii="Arial" w:hAnsi="Arial" w:cs="Arial"/>
              </w:rPr>
            </w:pPr>
            <w:r w:rsidRPr="007520D7">
              <w:rPr>
                <w:rFonts w:ascii="Arial" w:hAnsi="Arial" w:cs="Arial"/>
              </w:rPr>
              <w:t>SSC</w:t>
            </w:r>
          </w:p>
        </w:tc>
        <w:tc>
          <w:tcPr>
            <w:tcW w:w="649" w:type="dxa"/>
          </w:tcPr>
          <w:p w:rsidR="00204FF4" w:rsidRPr="007520D7" w:rsidRDefault="00204FF4" w:rsidP="008647B9">
            <w:pPr>
              <w:rPr>
                <w:rFonts w:ascii="Arial" w:hAnsi="Arial" w:cs="Arial"/>
              </w:rPr>
            </w:pPr>
          </w:p>
        </w:tc>
        <w:tc>
          <w:tcPr>
            <w:tcW w:w="668" w:type="dxa"/>
          </w:tcPr>
          <w:p w:rsidR="00204FF4" w:rsidRPr="007520D7" w:rsidRDefault="00204FF4" w:rsidP="008647B9">
            <w:pPr>
              <w:rPr>
                <w:rFonts w:ascii="Arial" w:hAnsi="Arial" w:cs="Arial"/>
              </w:rPr>
            </w:pPr>
          </w:p>
        </w:tc>
        <w:tc>
          <w:tcPr>
            <w:tcW w:w="690" w:type="dxa"/>
          </w:tcPr>
          <w:p w:rsidR="00204FF4" w:rsidRPr="007520D7" w:rsidRDefault="00204FF4" w:rsidP="008647B9">
            <w:pPr>
              <w:rPr>
                <w:rFonts w:ascii="Arial" w:hAnsi="Arial" w:cs="Arial"/>
              </w:rPr>
            </w:pPr>
          </w:p>
        </w:tc>
        <w:tc>
          <w:tcPr>
            <w:tcW w:w="665" w:type="dxa"/>
          </w:tcPr>
          <w:p w:rsidR="00204FF4" w:rsidRPr="007520D7" w:rsidRDefault="00204FF4" w:rsidP="008647B9">
            <w:pPr>
              <w:rPr>
                <w:rFonts w:ascii="Arial" w:hAnsi="Arial" w:cs="Arial"/>
              </w:rPr>
            </w:pPr>
          </w:p>
        </w:tc>
        <w:tc>
          <w:tcPr>
            <w:tcW w:w="702" w:type="dxa"/>
          </w:tcPr>
          <w:p w:rsidR="00204FF4" w:rsidRPr="007520D7" w:rsidRDefault="00204FF4" w:rsidP="008647B9">
            <w:pPr>
              <w:rPr>
                <w:rFonts w:ascii="Arial" w:hAnsi="Arial" w:cs="Arial"/>
              </w:rPr>
            </w:pPr>
          </w:p>
        </w:tc>
        <w:tc>
          <w:tcPr>
            <w:tcW w:w="656" w:type="dxa"/>
          </w:tcPr>
          <w:p w:rsidR="00204FF4" w:rsidRPr="007520D7" w:rsidRDefault="00204FF4" w:rsidP="008647B9">
            <w:pPr>
              <w:rPr>
                <w:rFonts w:ascii="Arial" w:hAnsi="Arial" w:cs="Arial"/>
              </w:rPr>
            </w:pPr>
          </w:p>
        </w:tc>
        <w:tc>
          <w:tcPr>
            <w:tcW w:w="624" w:type="dxa"/>
          </w:tcPr>
          <w:p w:rsidR="00204FF4" w:rsidRPr="007520D7" w:rsidRDefault="00204FF4" w:rsidP="008647B9">
            <w:pPr>
              <w:rPr>
                <w:rFonts w:ascii="Arial" w:hAnsi="Arial" w:cs="Arial"/>
              </w:rPr>
            </w:pPr>
          </w:p>
        </w:tc>
        <w:tc>
          <w:tcPr>
            <w:tcW w:w="679"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r>
      <w:tr w:rsidR="00204FF4" w:rsidRPr="007520D7" w:rsidTr="00204FF4">
        <w:tc>
          <w:tcPr>
            <w:tcW w:w="1225" w:type="dxa"/>
          </w:tcPr>
          <w:p w:rsidR="00204FF4" w:rsidRPr="007520D7" w:rsidRDefault="00204FF4" w:rsidP="008647B9">
            <w:pPr>
              <w:rPr>
                <w:rFonts w:ascii="Arial" w:hAnsi="Arial" w:cs="Arial"/>
              </w:rPr>
            </w:pPr>
            <w:r w:rsidRPr="007520D7">
              <w:rPr>
                <w:rFonts w:ascii="Arial" w:hAnsi="Arial" w:cs="Arial"/>
              </w:rPr>
              <w:t>A</w:t>
            </w:r>
          </w:p>
        </w:tc>
        <w:tc>
          <w:tcPr>
            <w:tcW w:w="649" w:type="dxa"/>
          </w:tcPr>
          <w:p w:rsidR="00204FF4" w:rsidRPr="007520D7" w:rsidRDefault="00204FF4" w:rsidP="008647B9">
            <w:pPr>
              <w:rPr>
                <w:rFonts w:ascii="Arial" w:hAnsi="Arial" w:cs="Arial"/>
              </w:rPr>
            </w:pPr>
          </w:p>
        </w:tc>
        <w:tc>
          <w:tcPr>
            <w:tcW w:w="668" w:type="dxa"/>
          </w:tcPr>
          <w:p w:rsidR="00204FF4" w:rsidRPr="007520D7" w:rsidRDefault="00204FF4" w:rsidP="008647B9">
            <w:pPr>
              <w:rPr>
                <w:rFonts w:ascii="Arial" w:hAnsi="Arial" w:cs="Arial"/>
              </w:rPr>
            </w:pPr>
          </w:p>
        </w:tc>
        <w:tc>
          <w:tcPr>
            <w:tcW w:w="690" w:type="dxa"/>
          </w:tcPr>
          <w:p w:rsidR="00204FF4" w:rsidRPr="007520D7" w:rsidRDefault="00204FF4" w:rsidP="008647B9">
            <w:pPr>
              <w:rPr>
                <w:rFonts w:ascii="Arial" w:hAnsi="Arial" w:cs="Arial"/>
              </w:rPr>
            </w:pPr>
          </w:p>
        </w:tc>
        <w:tc>
          <w:tcPr>
            <w:tcW w:w="665" w:type="dxa"/>
          </w:tcPr>
          <w:p w:rsidR="00204FF4" w:rsidRPr="007520D7" w:rsidRDefault="00204FF4" w:rsidP="008647B9">
            <w:pPr>
              <w:rPr>
                <w:rFonts w:ascii="Arial" w:hAnsi="Arial" w:cs="Arial"/>
              </w:rPr>
            </w:pPr>
          </w:p>
        </w:tc>
        <w:tc>
          <w:tcPr>
            <w:tcW w:w="702" w:type="dxa"/>
          </w:tcPr>
          <w:p w:rsidR="00204FF4" w:rsidRPr="007520D7" w:rsidRDefault="00204FF4" w:rsidP="008647B9">
            <w:pPr>
              <w:rPr>
                <w:rFonts w:ascii="Arial" w:hAnsi="Arial" w:cs="Arial"/>
              </w:rPr>
            </w:pPr>
          </w:p>
        </w:tc>
        <w:tc>
          <w:tcPr>
            <w:tcW w:w="656" w:type="dxa"/>
          </w:tcPr>
          <w:p w:rsidR="00204FF4" w:rsidRPr="007520D7" w:rsidRDefault="00204FF4" w:rsidP="008647B9">
            <w:pPr>
              <w:rPr>
                <w:rFonts w:ascii="Arial" w:hAnsi="Arial" w:cs="Arial"/>
              </w:rPr>
            </w:pPr>
          </w:p>
        </w:tc>
        <w:tc>
          <w:tcPr>
            <w:tcW w:w="624" w:type="dxa"/>
          </w:tcPr>
          <w:p w:rsidR="00204FF4" w:rsidRPr="007520D7" w:rsidRDefault="00204FF4" w:rsidP="008647B9">
            <w:pPr>
              <w:rPr>
                <w:rFonts w:ascii="Arial" w:hAnsi="Arial" w:cs="Arial"/>
              </w:rPr>
            </w:pPr>
          </w:p>
        </w:tc>
        <w:tc>
          <w:tcPr>
            <w:tcW w:w="679"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r>
      <w:tr w:rsidR="00204FF4" w:rsidRPr="007520D7" w:rsidTr="00204FF4">
        <w:tc>
          <w:tcPr>
            <w:tcW w:w="1225" w:type="dxa"/>
          </w:tcPr>
          <w:p w:rsidR="00204FF4" w:rsidRPr="007520D7" w:rsidRDefault="00204FF4" w:rsidP="008647B9">
            <w:pPr>
              <w:rPr>
                <w:rFonts w:ascii="Arial" w:hAnsi="Arial" w:cs="Arial"/>
              </w:rPr>
            </w:pPr>
            <w:r w:rsidRPr="007520D7">
              <w:rPr>
                <w:rFonts w:ascii="Arial" w:hAnsi="Arial" w:cs="Arial"/>
              </w:rPr>
              <w:t>B</w:t>
            </w:r>
          </w:p>
        </w:tc>
        <w:tc>
          <w:tcPr>
            <w:tcW w:w="649" w:type="dxa"/>
          </w:tcPr>
          <w:p w:rsidR="00204FF4" w:rsidRPr="007520D7" w:rsidRDefault="00204FF4" w:rsidP="008647B9">
            <w:pPr>
              <w:rPr>
                <w:rFonts w:ascii="Arial" w:hAnsi="Arial" w:cs="Arial"/>
              </w:rPr>
            </w:pPr>
          </w:p>
        </w:tc>
        <w:tc>
          <w:tcPr>
            <w:tcW w:w="668" w:type="dxa"/>
          </w:tcPr>
          <w:p w:rsidR="00204FF4" w:rsidRPr="007520D7" w:rsidRDefault="00204FF4" w:rsidP="008647B9">
            <w:pPr>
              <w:rPr>
                <w:rFonts w:ascii="Arial" w:hAnsi="Arial" w:cs="Arial"/>
              </w:rPr>
            </w:pPr>
          </w:p>
        </w:tc>
        <w:tc>
          <w:tcPr>
            <w:tcW w:w="690" w:type="dxa"/>
          </w:tcPr>
          <w:p w:rsidR="00204FF4" w:rsidRPr="007520D7" w:rsidRDefault="00204FF4" w:rsidP="008647B9">
            <w:pPr>
              <w:rPr>
                <w:rFonts w:ascii="Arial" w:hAnsi="Arial" w:cs="Arial"/>
              </w:rPr>
            </w:pPr>
          </w:p>
        </w:tc>
        <w:tc>
          <w:tcPr>
            <w:tcW w:w="665" w:type="dxa"/>
          </w:tcPr>
          <w:p w:rsidR="00204FF4" w:rsidRPr="007520D7" w:rsidRDefault="00204FF4" w:rsidP="008647B9">
            <w:pPr>
              <w:rPr>
                <w:rFonts w:ascii="Arial" w:hAnsi="Arial" w:cs="Arial"/>
              </w:rPr>
            </w:pPr>
          </w:p>
        </w:tc>
        <w:tc>
          <w:tcPr>
            <w:tcW w:w="702" w:type="dxa"/>
          </w:tcPr>
          <w:p w:rsidR="00204FF4" w:rsidRPr="007520D7" w:rsidRDefault="00204FF4" w:rsidP="008647B9">
            <w:pPr>
              <w:rPr>
                <w:rFonts w:ascii="Arial" w:hAnsi="Arial" w:cs="Arial"/>
              </w:rPr>
            </w:pPr>
          </w:p>
        </w:tc>
        <w:tc>
          <w:tcPr>
            <w:tcW w:w="656" w:type="dxa"/>
          </w:tcPr>
          <w:p w:rsidR="00204FF4" w:rsidRPr="007520D7" w:rsidRDefault="00204FF4" w:rsidP="008647B9">
            <w:pPr>
              <w:rPr>
                <w:rFonts w:ascii="Arial" w:hAnsi="Arial" w:cs="Arial"/>
              </w:rPr>
            </w:pPr>
          </w:p>
        </w:tc>
        <w:tc>
          <w:tcPr>
            <w:tcW w:w="624" w:type="dxa"/>
          </w:tcPr>
          <w:p w:rsidR="00204FF4" w:rsidRPr="007520D7" w:rsidRDefault="00204FF4" w:rsidP="008647B9">
            <w:pPr>
              <w:rPr>
                <w:rFonts w:ascii="Arial" w:hAnsi="Arial" w:cs="Arial"/>
              </w:rPr>
            </w:pPr>
          </w:p>
        </w:tc>
        <w:tc>
          <w:tcPr>
            <w:tcW w:w="679"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r>
      <w:tr w:rsidR="00204FF4" w:rsidRPr="007520D7" w:rsidTr="00204FF4">
        <w:tc>
          <w:tcPr>
            <w:tcW w:w="1225" w:type="dxa"/>
          </w:tcPr>
          <w:p w:rsidR="00204FF4" w:rsidRPr="007520D7" w:rsidRDefault="00204FF4" w:rsidP="008647B9">
            <w:pPr>
              <w:rPr>
                <w:rFonts w:ascii="Arial" w:hAnsi="Arial" w:cs="Arial"/>
              </w:rPr>
            </w:pPr>
            <w:r w:rsidRPr="007520D7">
              <w:rPr>
                <w:rFonts w:ascii="Arial" w:hAnsi="Arial" w:cs="Arial"/>
              </w:rPr>
              <w:t>C</w:t>
            </w:r>
          </w:p>
        </w:tc>
        <w:tc>
          <w:tcPr>
            <w:tcW w:w="649" w:type="dxa"/>
          </w:tcPr>
          <w:p w:rsidR="00204FF4" w:rsidRPr="007520D7" w:rsidRDefault="00204FF4" w:rsidP="008647B9">
            <w:pPr>
              <w:rPr>
                <w:rFonts w:ascii="Arial" w:hAnsi="Arial" w:cs="Arial"/>
              </w:rPr>
            </w:pPr>
          </w:p>
        </w:tc>
        <w:tc>
          <w:tcPr>
            <w:tcW w:w="668" w:type="dxa"/>
          </w:tcPr>
          <w:p w:rsidR="00204FF4" w:rsidRPr="007520D7" w:rsidRDefault="00204FF4" w:rsidP="008647B9">
            <w:pPr>
              <w:rPr>
                <w:rFonts w:ascii="Arial" w:hAnsi="Arial" w:cs="Arial"/>
              </w:rPr>
            </w:pPr>
          </w:p>
        </w:tc>
        <w:tc>
          <w:tcPr>
            <w:tcW w:w="690" w:type="dxa"/>
          </w:tcPr>
          <w:p w:rsidR="00204FF4" w:rsidRPr="007520D7" w:rsidRDefault="00204FF4" w:rsidP="008647B9">
            <w:pPr>
              <w:rPr>
                <w:rFonts w:ascii="Arial" w:hAnsi="Arial" w:cs="Arial"/>
              </w:rPr>
            </w:pPr>
          </w:p>
        </w:tc>
        <w:tc>
          <w:tcPr>
            <w:tcW w:w="665" w:type="dxa"/>
          </w:tcPr>
          <w:p w:rsidR="00204FF4" w:rsidRPr="007520D7" w:rsidRDefault="00204FF4" w:rsidP="008647B9">
            <w:pPr>
              <w:rPr>
                <w:rFonts w:ascii="Arial" w:hAnsi="Arial" w:cs="Arial"/>
              </w:rPr>
            </w:pPr>
          </w:p>
        </w:tc>
        <w:tc>
          <w:tcPr>
            <w:tcW w:w="702" w:type="dxa"/>
          </w:tcPr>
          <w:p w:rsidR="00204FF4" w:rsidRPr="007520D7" w:rsidRDefault="00204FF4" w:rsidP="008647B9">
            <w:pPr>
              <w:rPr>
                <w:rFonts w:ascii="Arial" w:hAnsi="Arial" w:cs="Arial"/>
              </w:rPr>
            </w:pPr>
          </w:p>
        </w:tc>
        <w:tc>
          <w:tcPr>
            <w:tcW w:w="656" w:type="dxa"/>
          </w:tcPr>
          <w:p w:rsidR="00204FF4" w:rsidRPr="007520D7" w:rsidRDefault="00204FF4" w:rsidP="008647B9">
            <w:pPr>
              <w:rPr>
                <w:rFonts w:ascii="Arial" w:hAnsi="Arial" w:cs="Arial"/>
              </w:rPr>
            </w:pPr>
          </w:p>
        </w:tc>
        <w:tc>
          <w:tcPr>
            <w:tcW w:w="624" w:type="dxa"/>
          </w:tcPr>
          <w:p w:rsidR="00204FF4" w:rsidRPr="007520D7" w:rsidRDefault="00204FF4" w:rsidP="008647B9">
            <w:pPr>
              <w:rPr>
                <w:rFonts w:ascii="Arial" w:hAnsi="Arial" w:cs="Arial"/>
              </w:rPr>
            </w:pPr>
          </w:p>
        </w:tc>
        <w:tc>
          <w:tcPr>
            <w:tcW w:w="679"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r>
      <w:tr w:rsidR="00204FF4" w:rsidRPr="007520D7" w:rsidTr="00204FF4">
        <w:tc>
          <w:tcPr>
            <w:tcW w:w="1225" w:type="dxa"/>
          </w:tcPr>
          <w:p w:rsidR="00204FF4" w:rsidRPr="007520D7" w:rsidRDefault="00204FF4" w:rsidP="008647B9">
            <w:pPr>
              <w:rPr>
                <w:rFonts w:ascii="Arial" w:hAnsi="Arial" w:cs="Arial"/>
              </w:rPr>
            </w:pPr>
            <w:r w:rsidRPr="007520D7">
              <w:rPr>
                <w:rFonts w:ascii="Arial" w:hAnsi="Arial" w:cs="Arial"/>
              </w:rPr>
              <w:t>D</w:t>
            </w:r>
          </w:p>
        </w:tc>
        <w:tc>
          <w:tcPr>
            <w:tcW w:w="649" w:type="dxa"/>
          </w:tcPr>
          <w:p w:rsidR="00204FF4" w:rsidRPr="007520D7" w:rsidRDefault="00204FF4" w:rsidP="008647B9">
            <w:pPr>
              <w:rPr>
                <w:rFonts w:ascii="Arial" w:hAnsi="Arial" w:cs="Arial"/>
              </w:rPr>
            </w:pPr>
          </w:p>
        </w:tc>
        <w:tc>
          <w:tcPr>
            <w:tcW w:w="668" w:type="dxa"/>
          </w:tcPr>
          <w:p w:rsidR="00204FF4" w:rsidRPr="007520D7" w:rsidRDefault="00204FF4" w:rsidP="008647B9">
            <w:pPr>
              <w:rPr>
                <w:rFonts w:ascii="Arial" w:hAnsi="Arial" w:cs="Arial"/>
              </w:rPr>
            </w:pPr>
          </w:p>
        </w:tc>
        <w:tc>
          <w:tcPr>
            <w:tcW w:w="690" w:type="dxa"/>
          </w:tcPr>
          <w:p w:rsidR="00204FF4" w:rsidRPr="007520D7" w:rsidRDefault="00204FF4" w:rsidP="008647B9">
            <w:pPr>
              <w:rPr>
                <w:rFonts w:ascii="Arial" w:hAnsi="Arial" w:cs="Arial"/>
              </w:rPr>
            </w:pPr>
          </w:p>
        </w:tc>
        <w:tc>
          <w:tcPr>
            <w:tcW w:w="665" w:type="dxa"/>
          </w:tcPr>
          <w:p w:rsidR="00204FF4" w:rsidRPr="007520D7" w:rsidRDefault="00204FF4" w:rsidP="008647B9">
            <w:pPr>
              <w:rPr>
                <w:rFonts w:ascii="Arial" w:hAnsi="Arial" w:cs="Arial"/>
              </w:rPr>
            </w:pPr>
          </w:p>
        </w:tc>
        <w:tc>
          <w:tcPr>
            <w:tcW w:w="702" w:type="dxa"/>
          </w:tcPr>
          <w:p w:rsidR="00204FF4" w:rsidRPr="007520D7" w:rsidRDefault="00204FF4" w:rsidP="008647B9">
            <w:pPr>
              <w:rPr>
                <w:rFonts w:ascii="Arial" w:hAnsi="Arial" w:cs="Arial"/>
              </w:rPr>
            </w:pPr>
          </w:p>
        </w:tc>
        <w:tc>
          <w:tcPr>
            <w:tcW w:w="656" w:type="dxa"/>
          </w:tcPr>
          <w:p w:rsidR="00204FF4" w:rsidRPr="007520D7" w:rsidRDefault="00204FF4" w:rsidP="008647B9">
            <w:pPr>
              <w:rPr>
                <w:rFonts w:ascii="Arial" w:hAnsi="Arial" w:cs="Arial"/>
              </w:rPr>
            </w:pPr>
          </w:p>
        </w:tc>
        <w:tc>
          <w:tcPr>
            <w:tcW w:w="624" w:type="dxa"/>
          </w:tcPr>
          <w:p w:rsidR="00204FF4" w:rsidRPr="007520D7" w:rsidRDefault="00204FF4" w:rsidP="008647B9">
            <w:pPr>
              <w:rPr>
                <w:rFonts w:ascii="Arial" w:hAnsi="Arial" w:cs="Arial"/>
              </w:rPr>
            </w:pPr>
          </w:p>
        </w:tc>
        <w:tc>
          <w:tcPr>
            <w:tcW w:w="679"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r>
      <w:tr w:rsidR="00204FF4" w:rsidRPr="007520D7" w:rsidTr="00204FF4">
        <w:tc>
          <w:tcPr>
            <w:tcW w:w="1225" w:type="dxa"/>
          </w:tcPr>
          <w:p w:rsidR="00204FF4" w:rsidRPr="007520D7" w:rsidRDefault="00F94705" w:rsidP="008647B9">
            <w:pPr>
              <w:rPr>
                <w:rFonts w:ascii="Arial" w:hAnsi="Arial" w:cs="Arial"/>
              </w:rPr>
            </w:pPr>
            <w:r>
              <w:rPr>
                <w:rFonts w:ascii="Arial" w:hAnsi="Arial" w:cs="Arial"/>
              </w:rPr>
              <w:t>Industry</w:t>
            </w:r>
          </w:p>
        </w:tc>
        <w:tc>
          <w:tcPr>
            <w:tcW w:w="649" w:type="dxa"/>
          </w:tcPr>
          <w:p w:rsidR="00204FF4" w:rsidRPr="007520D7" w:rsidRDefault="00204FF4" w:rsidP="008647B9">
            <w:pPr>
              <w:rPr>
                <w:rFonts w:ascii="Arial" w:hAnsi="Arial" w:cs="Arial"/>
              </w:rPr>
            </w:pPr>
          </w:p>
        </w:tc>
        <w:tc>
          <w:tcPr>
            <w:tcW w:w="668" w:type="dxa"/>
          </w:tcPr>
          <w:p w:rsidR="00204FF4" w:rsidRPr="007520D7" w:rsidRDefault="00204FF4" w:rsidP="008647B9">
            <w:pPr>
              <w:rPr>
                <w:rFonts w:ascii="Arial" w:hAnsi="Arial" w:cs="Arial"/>
              </w:rPr>
            </w:pPr>
          </w:p>
        </w:tc>
        <w:tc>
          <w:tcPr>
            <w:tcW w:w="690" w:type="dxa"/>
          </w:tcPr>
          <w:p w:rsidR="00204FF4" w:rsidRPr="007520D7" w:rsidRDefault="00204FF4" w:rsidP="008647B9">
            <w:pPr>
              <w:rPr>
                <w:rFonts w:ascii="Arial" w:hAnsi="Arial" w:cs="Arial"/>
              </w:rPr>
            </w:pPr>
          </w:p>
        </w:tc>
        <w:tc>
          <w:tcPr>
            <w:tcW w:w="665" w:type="dxa"/>
          </w:tcPr>
          <w:p w:rsidR="00204FF4" w:rsidRPr="007520D7" w:rsidRDefault="00204FF4" w:rsidP="008647B9">
            <w:pPr>
              <w:rPr>
                <w:rFonts w:ascii="Arial" w:hAnsi="Arial" w:cs="Arial"/>
              </w:rPr>
            </w:pPr>
          </w:p>
        </w:tc>
        <w:tc>
          <w:tcPr>
            <w:tcW w:w="702" w:type="dxa"/>
          </w:tcPr>
          <w:p w:rsidR="00204FF4" w:rsidRPr="007520D7" w:rsidRDefault="00204FF4" w:rsidP="008647B9">
            <w:pPr>
              <w:rPr>
                <w:rFonts w:ascii="Arial" w:hAnsi="Arial" w:cs="Arial"/>
              </w:rPr>
            </w:pPr>
          </w:p>
        </w:tc>
        <w:tc>
          <w:tcPr>
            <w:tcW w:w="656" w:type="dxa"/>
          </w:tcPr>
          <w:p w:rsidR="00204FF4" w:rsidRPr="007520D7" w:rsidRDefault="00204FF4" w:rsidP="008647B9">
            <w:pPr>
              <w:rPr>
                <w:rFonts w:ascii="Arial" w:hAnsi="Arial" w:cs="Arial"/>
              </w:rPr>
            </w:pPr>
          </w:p>
        </w:tc>
        <w:tc>
          <w:tcPr>
            <w:tcW w:w="624" w:type="dxa"/>
          </w:tcPr>
          <w:p w:rsidR="00204FF4" w:rsidRPr="007520D7" w:rsidRDefault="00204FF4" w:rsidP="008647B9">
            <w:pPr>
              <w:rPr>
                <w:rFonts w:ascii="Arial" w:hAnsi="Arial" w:cs="Arial"/>
              </w:rPr>
            </w:pPr>
          </w:p>
        </w:tc>
        <w:tc>
          <w:tcPr>
            <w:tcW w:w="679"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c>
          <w:tcPr>
            <w:tcW w:w="671" w:type="dxa"/>
          </w:tcPr>
          <w:p w:rsidR="00204FF4" w:rsidRPr="007520D7" w:rsidRDefault="00204FF4" w:rsidP="008647B9">
            <w:pPr>
              <w:rPr>
                <w:rFonts w:ascii="Arial" w:hAnsi="Arial" w:cs="Arial"/>
              </w:rPr>
            </w:pPr>
          </w:p>
        </w:tc>
      </w:tr>
    </w:tbl>
    <w:p w:rsidR="008647B9" w:rsidRDefault="008647B9"/>
    <w:p w:rsidR="00B21E03" w:rsidRDefault="00B21E03"/>
    <w:tbl>
      <w:tblPr>
        <w:tblStyle w:val="TableGrid"/>
        <w:tblW w:w="0" w:type="auto"/>
        <w:tblLook w:val="04A0" w:firstRow="1" w:lastRow="0" w:firstColumn="1" w:lastColumn="0" w:noHBand="0" w:noVBand="1"/>
      </w:tblPr>
      <w:tblGrid>
        <w:gridCol w:w="2943"/>
        <w:gridCol w:w="6299"/>
      </w:tblGrid>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Report Title</w:t>
            </w:r>
          </w:p>
        </w:tc>
        <w:tc>
          <w:tcPr>
            <w:tcW w:w="6299" w:type="dxa"/>
          </w:tcPr>
          <w:p w:rsidR="008647B9" w:rsidRPr="007520D7" w:rsidRDefault="008647B9" w:rsidP="008647B9">
            <w:pPr>
              <w:rPr>
                <w:rFonts w:ascii="Arial" w:hAnsi="Arial" w:cs="Arial"/>
                <w:b/>
              </w:rPr>
            </w:pPr>
            <w:r>
              <w:rPr>
                <w:rFonts w:ascii="Arial" w:hAnsi="Arial" w:cs="Arial"/>
                <w:b/>
              </w:rPr>
              <w:t xml:space="preserve">Rolling AQ Calculations - </w:t>
            </w:r>
            <w:r w:rsidR="00F644DB">
              <w:rPr>
                <w:rFonts w:ascii="Arial" w:hAnsi="Arial" w:cs="Arial"/>
                <w:b/>
              </w:rPr>
              <w:t>Percentage In</w:t>
            </w:r>
            <w:r w:rsidR="00F644DB" w:rsidRPr="00F93F77">
              <w:rPr>
                <w:rFonts w:ascii="Arial" w:hAnsi="Arial" w:cs="Arial"/>
                <w:b/>
              </w:rPr>
              <w:t>creased by rolling 12 months (total AQ)</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Report Reference</w:t>
            </w:r>
          </w:p>
        </w:tc>
        <w:tc>
          <w:tcPr>
            <w:tcW w:w="6299" w:type="dxa"/>
          </w:tcPr>
          <w:p w:rsidR="008647B9" w:rsidRPr="007520D7" w:rsidRDefault="008647B9" w:rsidP="008647B9">
            <w:pPr>
              <w:rPr>
                <w:rFonts w:ascii="Arial" w:hAnsi="Arial" w:cs="Arial"/>
              </w:rPr>
            </w:pPr>
            <w:r>
              <w:rPr>
                <w:rFonts w:ascii="Arial" w:hAnsi="Arial" w:cs="Arial"/>
              </w:rPr>
              <w:t>PARR Schedule 2B.16</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Report Purpose</w:t>
            </w:r>
          </w:p>
        </w:tc>
        <w:tc>
          <w:tcPr>
            <w:tcW w:w="6299" w:type="dxa"/>
          </w:tcPr>
          <w:p w:rsidR="008647B9" w:rsidRPr="007520D7" w:rsidRDefault="008647B9" w:rsidP="006451A1">
            <w:pPr>
              <w:rPr>
                <w:rFonts w:ascii="Arial" w:hAnsi="Arial" w:cs="Arial"/>
              </w:rPr>
            </w:pPr>
            <w:r w:rsidRPr="007520D7">
              <w:rPr>
                <w:rFonts w:ascii="Arial" w:hAnsi="Arial" w:cs="Arial"/>
              </w:rPr>
              <w:t xml:space="preserve">To provide a view of </w:t>
            </w:r>
            <w:r>
              <w:rPr>
                <w:rFonts w:ascii="Arial" w:hAnsi="Arial" w:cs="Arial"/>
              </w:rPr>
              <w:t xml:space="preserve">rolling AQ calculations by </w:t>
            </w:r>
            <w:r w:rsidRPr="007520D7">
              <w:rPr>
                <w:rFonts w:ascii="Arial" w:hAnsi="Arial" w:cs="Arial"/>
              </w:rPr>
              <w:t xml:space="preserve">Shipper.  The </w:t>
            </w:r>
            <w:r w:rsidR="006451A1">
              <w:rPr>
                <w:rFonts w:ascii="Arial" w:hAnsi="Arial" w:cs="Arial"/>
              </w:rPr>
              <w:t>report will show the percentage AQ increases in each month in a rolling 12 month period.</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Expected Interpretation of the report results</w:t>
            </w:r>
          </w:p>
        </w:tc>
        <w:tc>
          <w:tcPr>
            <w:tcW w:w="6299" w:type="dxa"/>
          </w:tcPr>
          <w:p w:rsidR="008647B9" w:rsidRPr="007520D7" w:rsidRDefault="006451A1" w:rsidP="008647B9">
            <w:pPr>
              <w:rPr>
                <w:rFonts w:ascii="Arial" w:hAnsi="Arial" w:cs="Arial"/>
              </w:rPr>
            </w:pPr>
            <w:r>
              <w:rPr>
                <w:rFonts w:ascii="Arial" w:hAnsi="Arial" w:cs="Arial"/>
              </w:rPr>
              <w:t>Report will show percentage increases in each month, which can be viewed with the decreases report to understand industry trends.</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Report Structure (actual report headings &amp; description of each heading)</w:t>
            </w:r>
          </w:p>
        </w:tc>
        <w:tc>
          <w:tcPr>
            <w:tcW w:w="6299" w:type="dxa"/>
          </w:tcPr>
          <w:p w:rsidR="008647B9" w:rsidRPr="007520D7" w:rsidRDefault="006451A1" w:rsidP="008647B9">
            <w:pPr>
              <w:rPr>
                <w:rFonts w:ascii="Arial" w:hAnsi="Arial" w:cs="Arial"/>
              </w:rPr>
            </w:pPr>
            <w:r>
              <w:rPr>
                <w:rFonts w:ascii="Arial" w:hAnsi="Arial" w:cs="Arial"/>
              </w:rPr>
              <w:t xml:space="preserve">Monthly </w:t>
            </w:r>
            <w:r w:rsidR="008647B9" w:rsidRPr="007520D7">
              <w:rPr>
                <w:rFonts w:ascii="Arial" w:hAnsi="Arial" w:cs="Arial"/>
              </w:rPr>
              <w:t>cumulative report</w:t>
            </w:r>
          </w:p>
          <w:p w:rsidR="008647B9" w:rsidRPr="007520D7" w:rsidRDefault="008647B9" w:rsidP="008647B9">
            <w:pPr>
              <w:rPr>
                <w:rFonts w:ascii="Arial" w:hAnsi="Arial" w:cs="Arial"/>
              </w:rPr>
            </w:pPr>
            <w:r w:rsidRPr="007520D7">
              <w:rPr>
                <w:rFonts w:ascii="Arial" w:hAnsi="Arial" w:cs="Arial"/>
              </w:rPr>
              <w:t>Shipper Short Code</w:t>
            </w:r>
          </w:p>
          <w:p w:rsidR="008647B9" w:rsidRPr="007520D7" w:rsidRDefault="006451A1" w:rsidP="008647B9">
            <w:pPr>
              <w:rPr>
                <w:rFonts w:ascii="Arial" w:hAnsi="Arial" w:cs="Arial"/>
              </w:rPr>
            </w:pPr>
            <w:r>
              <w:rPr>
                <w:rFonts w:ascii="Arial" w:hAnsi="Arial" w:cs="Arial"/>
              </w:rPr>
              <w:t>Percentage AQ</w:t>
            </w:r>
          </w:p>
          <w:p w:rsidR="008647B9" w:rsidRDefault="008647B9" w:rsidP="008647B9">
            <w:pPr>
              <w:rPr>
                <w:rFonts w:ascii="Arial" w:hAnsi="Arial" w:cs="Arial"/>
              </w:rPr>
            </w:pPr>
            <w:r w:rsidRPr="007520D7">
              <w:rPr>
                <w:rFonts w:ascii="Arial" w:hAnsi="Arial" w:cs="Arial"/>
              </w:rPr>
              <w:t>Industry Total</w:t>
            </w:r>
          </w:p>
          <w:p w:rsidR="00B21E03" w:rsidRPr="007520D7" w:rsidRDefault="00B21E03" w:rsidP="008647B9">
            <w:pPr>
              <w:rPr>
                <w:rFonts w:ascii="Arial" w:hAnsi="Arial" w:cs="Arial"/>
              </w:rPr>
            </w:pPr>
            <w:r>
              <w:rPr>
                <w:rFonts w:ascii="Arial" w:hAnsi="Arial" w:cs="Arial"/>
              </w:rPr>
              <w:t>Class and MRF</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Data inputs to the report</w:t>
            </w:r>
          </w:p>
        </w:tc>
        <w:tc>
          <w:tcPr>
            <w:tcW w:w="6299" w:type="dxa"/>
          </w:tcPr>
          <w:p w:rsidR="006451A1" w:rsidRPr="007520D7" w:rsidRDefault="006451A1" w:rsidP="006451A1">
            <w:pPr>
              <w:rPr>
                <w:rFonts w:ascii="Arial" w:hAnsi="Arial" w:cs="Arial"/>
              </w:rPr>
            </w:pPr>
            <w:r>
              <w:rPr>
                <w:rFonts w:ascii="Arial" w:hAnsi="Arial" w:cs="Arial"/>
              </w:rPr>
              <w:t>Shipper Short Code</w:t>
            </w:r>
          </w:p>
          <w:p w:rsidR="006451A1" w:rsidRDefault="006451A1" w:rsidP="006451A1">
            <w:pPr>
              <w:rPr>
                <w:rFonts w:ascii="Arial" w:hAnsi="Arial" w:cs="Arial"/>
              </w:rPr>
            </w:pPr>
            <w:r>
              <w:rPr>
                <w:rFonts w:ascii="Arial" w:hAnsi="Arial" w:cs="Arial"/>
              </w:rPr>
              <w:t>Rolling AQ</w:t>
            </w:r>
          </w:p>
          <w:p w:rsidR="006451A1" w:rsidRDefault="006451A1" w:rsidP="006451A1">
            <w:pPr>
              <w:rPr>
                <w:rFonts w:ascii="Arial" w:hAnsi="Arial" w:cs="Arial"/>
              </w:rPr>
            </w:pPr>
            <w:r>
              <w:rPr>
                <w:rFonts w:ascii="Arial" w:hAnsi="Arial" w:cs="Arial"/>
              </w:rPr>
              <w:t>Number calculated in month (and related AQ)</w:t>
            </w:r>
          </w:p>
          <w:p w:rsidR="008647B9" w:rsidRDefault="006451A1" w:rsidP="006451A1">
            <w:pPr>
              <w:rPr>
                <w:rFonts w:ascii="Arial" w:hAnsi="Arial" w:cs="Arial"/>
                <w:i/>
              </w:rPr>
            </w:pPr>
            <w:r>
              <w:rPr>
                <w:rFonts w:ascii="Arial" w:hAnsi="Arial" w:cs="Arial"/>
              </w:rPr>
              <w:t>Industry view of above</w:t>
            </w:r>
            <w:r w:rsidRPr="00204FF4">
              <w:rPr>
                <w:rFonts w:ascii="Arial" w:hAnsi="Arial" w:cs="Arial"/>
                <w:i/>
              </w:rPr>
              <w:t xml:space="preserve"> </w:t>
            </w:r>
          </w:p>
          <w:p w:rsidR="00B21E03" w:rsidRPr="00B21E03" w:rsidRDefault="00B21E03" w:rsidP="006451A1">
            <w:pPr>
              <w:rPr>
                <w:rFonts w:ascii="Arial" w:hAnsi="Arial" w:cs="Arial"/>
              </w:rPr>
            </w:pPr>
            <w:r w:rsidRPr="00B21E03">
              <w:rPr>
                <w:rFonts w:ascii="Arial" w:hAnsi="Arial" w:cs="Arial"/>
              </w:rPr>
              <w:t>Class</w:t>
            </w:r>
          </w:p>
          <w:p w:rsidR="00B21E03" w:rsidRPr="007520D7" w:rsidRDefault="00B21E03" w:rsidP="006451A1">
            <w:pPr>
              <w:rPr>
                <w:rFonts w:ascii="Arial" w:hAnsi="Arial" w:cs="Arial"/>
              </w:rPr>
            </w:pPr>
            <w:r w:rsidRPr="00B21E03">
              <w:rPr>
                <w:rFonts w:ascii="Arial" w:hAnsi="Arial" w:cs="Arial"/>
              </w:rPr>
              <w:t>MRF</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Number rounding convention</w:t>
            </w:r>
          </w:p>
        </w:tc>
        <w:tc>
          <w:tcPr>
            <w:tcW w:w="6299" w:type="dxa"/>
          </w:tcPr>
          <w:p w:rsidR="008647B9" w:rsidRPr="007520D7" w:rsidRDefault="006451A1" w:rsidP="008647B9">
            <w:pPr>
              <w:rPr>
                <w:rFonts w:ascii="Arial" w:hAnsi="Arial" w:cs="Arial"/>
              </w:rPr>
            </w:pPr>
            <w:r>
              <w:rPr>
                <w:rFonts w:ascii="Arial" w:hAnsi="Arial" w:cs="Arial"/>
              </w:rPr>
              <w:t>Two decimal places</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History (e.g. report builds month on month)</w:t>
            </w:r>
          </w:p>
        </w:tc>
        <w:tc>
          <w:tcPr>
            <w:tcW w:w="6299" w:type="dxa"/>
          </w:tcPr>
          <w:p w:rsidR="008647B9" w:rsidRPr="007520D7" w:rsidRDefault="008647B9" w:rsidP="008647B9">
            <w:pPr>
              <w:rPr>
                <w:rFonts w:ascii="Arial" w:hAnsi="Arial" w:cs="Arial"/>
              </w:rPr>
            </w:pPr>
            <w:r w:rsidRPr="007520D7">
              <w:rPr>
                <w:rFonts w:ascii="Arial" w:hAnsi="Arial" w:cs="Arial"/>
              </w:rPr>
              <w:t>A Rolling 12 month view, provided monthly</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Rules governing treatment of data inputs (actual formula/specification to prepare the report)</w:t>
            </w:r>
          </w:p>
        </w:tc>
        <w:tc>
          <w:tcPr>
            <w:tcW w:w="6299" w:type="dxa"/>
          </w:tcPr>
          <w:p w:rsidR="008647B9" w:rsidRPr="007520D7" w:rsidRDefault="006451A1" w:rsidP="008647B9">
            <w:pPr>
              <w:rPr>
                <w:rFonts w:ascii="Arial" w:hAnsi="Arial" w:cs="Arial"/>
              </w:rPr>
            </w:pPr>
            <w:r>
              <w:rPr>
                <w:rFonts w:ascii="Arial" w:hAnsi="Arial" w:cs="Arial"/>
              </w:rPr>
              <w:t>Rolling AQ figure as held at the start of each month in question (as well as number of relevant sites).</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Frequency of the report</w:t>
            </w:r>
          </w:p>
        </w:tc>
        <w:tc>
          <w:tcPr>
            <w:tcW w:w="6299" w:type="dxa"/>
          </w:tcPr>
          <w:p w:rsidR="008647B9" w:rsidRPr="007520D7" w:rsidRDefault="008647B9" w:rsidP="008647B9">
            <w:pPr>
              <w:rPr>
                <w:rFonts w:ascii="Arial" w:hAnsi="Arial" w:cs="Arial"/>
              </w:rPr>
            </w:pPr>
            <w:r w:rsidRPr="007520D7">
              <w:rPr>
                <w:rFonts w:ascii="Arial" w:hAnsi="Arial" w:cs="Arial"/>
              </w:rPr>
              <w:t>Monthly</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So</w:t>
            </w:r>
            <w:r>
              <w:rPr>
                <w:rFonts w:ascii="Arial" w:hAnsi="Arial" w:cs="Arial"/>
              </w:rPr>
              <w:t>r</w:t>
            </w:r>
            <w:r w:rsidRPr="007520D7">
              <w:rPr>
                <w:rFonts w:ascii="Arial" w:hAnsi="Arial" w:cs="Arial"/>
              </w:rPr>
              <w:t>t criteria (alphabetical ascending etc.)</w:t>
            </w:r>
          </w:p>
        </w:tc>
        <w:tc>
          <w:tcPr>
            <w:tcW w:w="6299" w:type="dxa"/>
          </w:tcPr>
          <w:p w:rsidR="008647B9" w:rsidRPr="007520D7" w:rsidRDefault="008647B9" w:rsidP="008647B9">
            <w:pPr>
              <w:rPr>
                <w:rFonts w:ascii="Arial" w:hAnsi="Arial" w:cs="Arial"/>
              </w:rPr>
            </w:pPr>
            <w:r w:rsidRPr="007520D7">
              <w:rPr>
                <w:rFonts w:ascii="Arial" w:hAnsi="Arial" w:cs="Arial"/>
              </w:rPr>
              <w:t>Shipper Short Code Alphabetically</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History/background</w:t>
            </w:r>
          </w:p>
        </w:tc>
        <w:tc>
          <w:tcPr>
            <w:tcW w:w="6299" w:type="dxa"/>
          </w:tcPr>
          <w:p w:rsidR="008647B9" w:rsidRPr="007520D7" w:rsidRDefault="006451A1" w:rsidP="008647B9">
            <w:pPr>
              <w:rPr>
                <w:rFonts w:ascii="Arial" w:hAnsi="Arial" w:cs="Arial"/>
              </w:rPr>
            </w:pPr>
            <w:r w:rsidRPr="00987A11">
              <w:rPr>
                <w:rFonts w:ascii="Arial" w:hAnsi="Arial" w:cs="Arial"/>
              </w:rPr>
              <w:t>Rolling AQ process implemented June 2017. Not added as part of mod 520A.</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Additional comments</w:t>
            </w:r>
          </w:p>
        </w:tc>
        <w:tc>
          <w:tcPr>
            <w:tcW w:w="6299" w:type="dxa"/>
          </w:tcPr>
          <w:p w:rsidR="008647B9" w:rsidRPr="007520D7" w:rsidRDefault="008647B9" w:rsidP="008647B9">
            <w:pPr>
              <w:rPr>
                <w:rFonts w:ascii="Arial" w:hAnsi="Arial" w:cs="Arial"/>
              </w:rPr>
            </w:pP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Estimated development costs</w:t>
            </w:r>
          </w:p>
        </w:tc>
        <w:tc>
          <w:tcPr>
            <w:tcW w:w="6299" w:type="dxa"/>
          </w:tcPr>
          <w:p w:rsidR="008647B9" w:rsidRPr="007520D7" w:rsidRDefault="008647B9" w:rsidP="008647B9">
            <w:pPr>
              <w:rPr>
                <w:rFonts w:ascii="Arial" w:hAnsi="Arial" w:cs="Arial"/>
              </w:rPr>
            </w:pP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Estimated on-going costs</w:t>
            </w:r>
          </w:p>
        </w:tc>
        <w:tc>
          <w:tcPr>
            <w:tcW w:w="6299" w:type="dxa"/>
          </w:tcPr>
          <w:p w:rsidR="008647B9" w:rsidRPr="007520D7" w:rsidRDefault="008647B9" w:rsidP="008647B9">
            <w:pPr>
              <w:rPr>
                <w:rFonts w:ascii="Arial" w:hAnsi="Arial" w:cs="Arial"/>
              </w:rPr>
            </w:pPr>
          </w:p>
        </w:tc>
      </w:tr>
    </w:tbl>
    <w:p w:rsidR="008647B9" w:rsidRDefault="008647B9"/>
    <w:p w:rsidR="00B21E03" w:rsidRDefault="00B21E03"/>
    <w:p w:rsidR="008647B9" w:rsidRDefault="008647B9"/>
    <w:tbl>
      <w:tblPr>
        <w:tblStyle w:val="TableGrid"/>
        <w:tblW w:w="0" w:type="auto"/>
        <w:tblLook w:val="04A0" w:firstRow="1" w:lastRow="0" w:firstColumn="1" w:lastColumn="0" w:noHBand="0" w:noVBand="1"/>
      </w:tblPr>
      <w:tblGrid>
        <w:gridCol w:w="1225"/>
        <w:gridCol w:w="649"/>
        <w:gridCol w:w="668"/>
        <w:gridCol w:w="690"/>
        <w:gridCol w:w="665"/>
        <w:gridCol w:w="702"/>
        <w:gridCol w:w="656"/>
        <w:gridCol w:w="624"/>
        <w:gridCol w:w="679"/>
        <w:gridCol w:w="671"/>
        <w:gridCol w:w="671"/>
        <w:gridCol w:w="671"/>
        <w:gridCol w:w="671"/>
      </w:tblGrid>
      <w:tr w:rsidR="00611FD3" w:rsidRPr="007520D7" w:rsidTr="003C350C">
        <w:tc>
          <w:tcPr>
            <w:tcW w:w="9242" w:type="dxa"/>
            <w:gridSpan w:val="13"/>
          </w:tcPr>
          <w:p w:rsidR="00611FD3" w:rsidRPr="008647B9" w:rsidRDefault="004F72BF" w:rsidP="006451A1">
            <w:pPr>
              <w:rPr>
                <w:rFonts w:ascii="Arial" w:hAnsi="Arial" w:cs="Arial"/>
                <w:b/>
              </w:rPr>
            </w:pPr>
            <w:r>
              <w:rPr>
                <w:rFonts w:ascii="Arial" w:hAnsi="Arial" w:cs="Arial"/>
                <w:b/>
              </w:rPr>
              <w:t xml:space="preserve">Total Percentage </w:t>
            </w:r>
            <w:r w:rsidR="006451A1">
              <w:rPr>
                <w:rFonts w:ascii="Arial" w:hAnsi="Arial" w:cs="Arial"/>
                <w:b/>
              </w:rPr>
              <w:t xml:space="preserve">AQ Increased </w:t>
            </w:r>
            <w:r w:rsidR="00611FD3" w:rsidRPr="008647B9">
              <w:rPr>
                <w:rFonts w:ascii="Arial" w:hAnsi="Arial" w:cs="Arial"/>
                <w:b/>
              </w:rPr>
              <w:t>by Month (12 m</w:t>
            </w:r>
            <w:r w:rsidR="006451A1">
              <w:rPr>
                <w:rFonts w:ascii="Arial" w:hAnsi="Arial" w:cs="Arial"/>
                <w:b/>
              </w:rPr>
              <w:t>on</w:t>
            </w:r>
            <w:r w:rsidR="00611FD3" w:rsidRPr="008647B9">
              <w:rPr>
                <w:rFonts w:ascii="Arial" w:hAnsi="Arial" w:cs="Arial"/>
                <w:b/>
              </w:rPr>
              <w:t>ths rolling)</w:t>
            </w:r>
          </w:p>
        </w:tc>
      </w:tr>
      <w:tr w:rsidR="00611FD3" w:rsidRPr="007520D7" w:rsidTr="003C350C">
        <w:tc>
          <w:tcPr>
            <w:tcW w:w="2542" w:type="dxa"/>
            <w:gridSpan w:val="3"/>
          </w:tcPr>
          <w:p w:rsidR="00611FD3" w:rsidRPr="007520D7" w:rsidRDefault="00611FD3" w:rsidP="003C350C">
            <w:pPr>
              <w:rPr>
                <w:rFonts w:ascii="Arial" w:hAnsi="Arial" w:cs="Arial"/>
              </w:rPr>
            </w:pPr>
          </w:p>
        </w:tc>
        <w:tc>
          <w:tcPr>
            <w:tcW w:w="6700" w:type="dxa"/>
            <w:gridSpan w:val="10"/>
          </w:tcPr>
          <w:p w:rsidR="00611FD3" w:rsidRPr="007520D7" w:rsidRDefault="00611FD3" w:rsidP="003C350C">
            <w:pPr>
              <w:rPr>
                <w:rFonts w:ascii="Arial" w:hAnsi="Arial" w:cs="Arial"/>
              </w:rPr>
            </w:pPr>
          </w:p>
        </w:tc>
      </w:tr>
      <w:tr w:rsidR="00611FD3" w:rsidRPr="007520D7" w:rsidTr="003C350C">
        <w:tc>
          <w:tcPr>
            <w:tcW w:w="1225" w:type="dxa"/>
          </w:tcPr>
          <w:p w:rsidR="00611FD3" w:rsidRPr="007520D7" w:rsidRDefault="00611FD3" w:rsidP="003C350C">
            <w:pPr>
              <w:rPr>
                <w:rFonts w:ascii="Arial" w:hAnsi="Arial" w:cs="Arial"/>
              </w:rPr>
            </w:pPr>
            <w:r w:rsidRPr="007520D7">
              <w:rPr>
                <w:rFonts w:ascii="Arial" w:hAnsi="Arial" w:cs="Arial"/>
              </w:rPr>
              <w:t>Month</w:t>
            </w:r>
          </w:p>
        </w:tc>
        <w:tc>
          <w:tcPr>
            <w:tcW w:w="649" w:type="dxa"/>
          </w:tcPr>
          <w:p w:rsidR="00611FD3" w:rsidRPr="007520D7" w:rsidRDefault="00611FD3" w:rsidP="003C350C">
            <w:pPr>
              <w:rPr>
                <w:rFonts w:ascii="Arial" w:hAnsi="Arial" w:cs="Arial"/>
              </w:rPr>
            </w:pPr>
            <w:r>
              <w:rPr>
                <w:rFonts w:ascii="Arial" w:hAnsi="Arial" w:cs="Arial"/>
              </w:rPr>
              <w:t>1</w:t>
            </w:r>
          </w:p>
        </w:tc>
        <w:tc>
          <w:tcPr>
            <w:tcW w:w="668" w:type="dxa"/>
          </w:tcPr>
          <w:p w:rsidR="00611FD3" w:rsidRPr="007520D7" w:rsidRDefault="00611FD3" w:rsidP="003C350C">
            <w:pPr>
              <w:rPr>
                <w:rFonts w:ascii="Arial" w:hAnsi="Arial" w:cs="Arial"/>
              </w:rPr>
            </w:pPr>
            <w:r>
              <w:rPr>
                <w:rFonts w:ascii="Arial" w:hAnsi="Arial" w:cs="Arial"/>
              </w:rPr>
              <w:t>2</w:t>
            </w:r>
          </w:p>
        </w:tc>
        <w:tc>
          <w:tcPr>
            <w:tcW w:w="690" w:type="dxa"/>
          </w:tcPr>
          <w:p w:rsidR="00611FD3" w:rsidRPr="007520D7" w:rsidRDefault="00611FD3" w:rsidP="003C350C">
            <w:pPr>
              <w:rPr>
                <w:rFonts w:ascii="Arial" w:hAnsi="Arial" w:cs="Arial"/>
              </w:rPr>
            </w:pPr>
            <w:r>
              <w:rPr>
                <w:rFonts w:ascii="Arial" w:hAnsi="Arial" w:cs="Arial"/>
              </w:rPr>
              <w:t>3</w:t>
            </w:r>
          </w:p>
        </w:tc>
        <w:tc>
          <w:tcPr>
            <w:tcW w:w="665" w:type="dxa"/>
          </w:tcPr>
          <w:p w:rsidR="00611FD3" w:rsidRPr="007520D7" w:rsidRDefault="00611FD3" w:rsidP="003C350C">
            <w:pPr>
              <w:rPr>
                <w:rFonts w:ascii="Arial" w:hAnsi="Arial" w:cs="Arial"/>
              </w:rPr>
            </w:pPr>
            <w:r>
              <w:rPr>
                <w:rFonts w:ascii="Arial" w:hAnsi="Arial" w:cs="Arial"/>
              </w:rPr>
              <w:t>4</w:t>
            </w:r>
          </w:p>
        </w:tc>
        <w:tc>
          <w:tcPr>
            <w:tcW w:w="702" w:type="dxa"/>
          </w:tcPr>
          <w:p w:rsidR="00611FD3" w:rsidRPr="007520D7" w:rsidRDefault="00611FD3" w:rsidP="003C350C">
            <w:pPr>
              <w:rPr>
                <w:rFonts w:ascii="Arial" w:hAnsi="Arial" w:cs="Arial"/>
              </w:rPr>
            </w:pPr>
            <w:r>
              <w:rPr>
                <w:rFonts w:ascii="Arial" w:hAnsi="Arial" w:cs="Arial"/>
              </w:rPr>
              <w:t>5</w:t>
            </w:r>
          </w:p>
        </w:tc>
        <w:tc>
          <w:tcPr>
            <w:tcW w:w="656" w:type="dxa"/>
          </w:tcPr>
          <w:p w:rsidR="00611FD3" w:rsidRPr="007520D7" w:rsidRDefault="00611FD3" w:rsidP="003C350C">
            <w:pPr>
              <w:rPr>
                <w:rFonts w:ascii="Arial" w:hAnsi="Arial" w:cs="Arial"/>
              </w:rPr>
            </w:pPr>
            <w:r>
              <w:rPr>
                <w:rFonts w:ascii="Arial" w:hAnsi="Arial" w:cs="Arial"/>
              </w:rPr>
              <w:t>6</w:t>
            </w:r>
          </w:p>
        </w:tc>
        <w:tc>
          <w:tcPr>
            <w:tcW w:w="624" w:type="dxa"/>
          </w:tcPr>
          <w:p w:rsidR="00611FD3" w:rsidRPr="007520D7" w:rsidRDefault="00611FD3" w:rsidP="003C350C">
            <w:pPr>
              <w:rPr>
                <w:rFonts w:ascii="Arial" w:hAnsi="Arial" w:cs="Arial"/>
              </w:rPr>
            </w:pPr>
            <w:r>
              <w:rPr>
                <w:rFonts w:ascii="Arial" w:hAnsi="Arial" w:cs="Arial"/>
              </w:rPr>
              <w:t>7</w:t>
            </w:r>
          </w:p>
        </w:tc>
        <w:tc>
          <w:tcPr>
            <w:tcW w:w="679" w:type="dxa"/>
          </w:tcPr>
          <w:p w:rsidR="00611FD3" w:rsidRPr="007520D7" w:rsidRDefault="00611FD3" w:rsidP="003C350C">
            <w:pPr>
              <w:rPr>
                <w:rFonts w:ascii="Arial" w:hAnsi="Arial" w:cs="Arial"/>
              </w:rPr>
            </w:pPr>
            <w:r>
              <w:rPr>
                <w:rFonts w:ascii="Arial" w:hAnsi="Arial" w:cs="Arial"/>
              </w:rPr>
              <w:t>8</w:t>
            </w:r>
          </w:p>
        </w:tc>
        <w:tc>
          <w:tcPr>
            <w:tcW w:w="671" w:type="dxa"/>
          </w:tcPr>
          <w:p w:rsidR="00611FD3" w:rsidRDefault="00611FD3" w:rsidP="003C350C">
            <w:pPr>
              <w:rPr>
                <w:rFonts w:ascii="Arial" w:hAnsi="Arial" w:cs="Arial"/>
              </w:rPr>
            </w:pPr>
            <w:r>
              <w:rPr>
                <w:rFonts w:ascii="Arial" w:hAnsi="Arial" w:cs="Arial"/>
              </w:rPr>
              <w:t>9</w:t>
            </w:r>
          </w:p>
        </w:tc>
        <w:tc>
          <w:tcPr>
            <w:tcW w:w="671" w:type="dxa"/>
          </w:tcPr>
          <w:p w:rsidR="00611FD3" w:rsidRDefault="00611FD3" w:rsidP="003C350C">
            <w:pPr>
              <w:rPr>
                <w:rFonts w:ascii="Arial" w:hAnsi="Arial" w:cs="Arial"/>
              </w:rPr>
            </w:pPr>
            <w:r>
              <w:rPr>
                <w:rFonts w:ascii="Arial" w:hAnsi="Arial" w:cs="Arial"/>
              </w:rPr>
              <w:t>10</w:t>
            </w:r>
          </w:p>
        </w:tc>
        <w:tc>
          <w:tcPr>
            <w:tcW w:w="671" w:type="dxa"/>
          </w:tcPr>
          <w:p w:rsidR="00611FD3" w:rsidRDefault="00611FD3" w:rsidP="003C350C">
            <w:pPr>
              <w:rPr>
                <w:rFonts w:ascii="Arial" w:hAnsi="Arial" w:cs="Arial"/>
              </w:rPr>
            </w:pPr>
            <w:r>
              <w:rPr>
                <w:rFonts w:ascii="Arial" w:hAnsi="Arial" w:cs="Arial"/>
              </w:rPr>
              <w:t>11</w:t>
            </w:r>
          </w:p>
        </w:tc>
        <w:tc>
          <w:tcPr>
            <w:tcW w:w="671" w:type="dxa"/>
          </w:tcPr>
          <w:p w:rsidR="00611FD3" w:rsidRDefault="00611FD3" w:rsidP="003C350C">
            <w:pPr>
              <w:rPr>
                <w:rFonts w:ascii="Arial" w:hAnsi="Arial" w:cs="Arial"/>
              </w:rPr>
            </w:pPr>
            <w:r>
              <w:rPr>
                <w:rFonts w:ascii="Arial" w:hAnsi="Arial" w:cs="Arial"/>
              </w:rPr>
              <w:t>12</w:t>
            </w:r>
          </w:p>
        </w:tc>
      </w:tr>
      <w:tr w:rsidR="00611FD3" w:rsidRPr="007520D7" w:rsidTr="003C350C">
        <w:tc>
          <w:tcPr>
            <w:tcW w:w="1225" w:type="dxa"/>
          </w:tcPr>
          <w:p w:rsidR="00611FD3" w:rsidRPr="007520D7" w:rsidRDefault="00611FD3" w:rsidP="003C350C">
            <w:pPr>
              <w:rPr>
                <w:rFonts w:ascii="Arial" w:hAnsi="Arial" w:cs="Arial"/>
              </w:rPr>
            </w:pPr>
            <w:r w:rsidRPr="007520D7">
              <w:rPr>
                <w:rFonts w:ascii="Arial" w:hAnsi="Arial" w:cs="Arial"/>
              </w:rPr>
              <w:t>SSC</w:t>
            </w:r>
          </w:p>
        </w:tc>
        <w:tc>
          <w:tcPr>
            <w:tcW w:w="649" w:type="dxa"/>
          </w:tcPr>
          <w:p w:rsidR="00611FD3" w:rsidRPr="007520D7" w:rsidRDefault="00611FD3" w:rsidP="003C350C">
            <w:pPr>
              <w:rPr>
                <w:rFonts w:ascii="Arial" w:hAnsi="Arial" w:cs="Arial"/>
              </w:rPr>
            </w:pPr>
          </w:p>
        </w:tc>
        <w:tc>
          <w:tcPr>
            <w:tcW w:w="668" w:type="dxa"/>
          </w:tcPr>
          <w:p w:rsidR="00611FD3" w:rsidRPr="007520D7" w:rsidRDefault="00611FD3" w:rsidP="003C350C">
            <w:pPr>
              <w:rPr>
                <w:rFonts w:ascii="Arial" w:hAnsi="Arial" w:cs="Arial"/>
              </w:rPr>
            </w:pPr>
          </w:p>
        </w:tc>
        <w:tc>
          <w:tcPr>
            <w:tcW w:w="690" w:type="dxa"/>
          </w:tcPr>
          <w:p w:rsidR="00611FD3" w:rsidRPr="007520D7" w:rsidRDefault="00611FD3" w:rsidP="003C350C">
            <w:pPr>
              <w:rPr>
                <w:rFonts w:ascii="Arial" w:hAnsi="Arial" w:cs="Arial"/>
              </w:rPr>
            </w:pPr>
          </w:p>
        </w:tc>
        <w:tc>
          <w:tcPr>
            <w:tcW w:w="665" w:type="dxa"/>
          </w:tcPr>
          <w:p w:rsidR="00611FD3" w:rsidRPr="007520D7" w:rsidRDefault="00611FD3" w:rsidP="003C350C">
            <w:pPr>
              <w:rPr>
                <w:rFonts w:ascii="Arial" w:hAnsi="Arial" w:cs="Arial"/>
              </w:rPr>
            </w:pPr>
          </w:p>
        </w:tc>
        <w:tc>
          <w:tcPr>
            <w:tcW w:w="702" w:type="dxa"/>
          </w:tcPr>
          <w:p w:rsidR="00611FD3" w:rsidRPr="007520D7" w:rsidRDefault="00611FD3" w:rsidP="003C350C">
            <w:pPr>
              <w:rPr>
                <w:rFonts w:ascii="Arial" w:hAnsi="Arial" w:cs="Arial"/>
              </w:rPr>
            </w:pPr>
          </w:p>
        </w:tc>
        <w:tc>
          <w:tcPr>
            <w:tcW w:w="656" w:type="dxa"/>
          </w:tcPr>
          <w:p w:rsidR="00611FD3" w:rsidRPr="007520D7" w:rsidRDefault="00611FD3" w:rsidP="003C350C">
            <w:pPr>
              <w:rPr>
                <w:rFonts w:ascii="Arial" w:hAnsi="Arial" w:cs="Arial"/>
              </w:rPr>
            </w:pPr>
          </w:p>
        </w:tc>
        <w:tc>
          <w:tcPr>
            <w:tcW w:w="624" w:type="dxa"/>
          </w:tcPr>
          <w:p w:rsidR="00611FD3" w:rsidRPr="007520D7" w:rsidRDefault="00611FD3" w:rsidP="003C350C">
            <w:pPr>
              <w:rPr>
                <w:rFonts w:ascii="Arial" w:hAnsi="Arial" w:cs="Arial"/>
              </w:rPr>
            </w:pPr>
          </w:p>
        </w:tc>
        <w:tc>
          <w:tcPr>
            <w:tcW w:w="679"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r>
      <w:tr w:rsidR="00611FD3" w:rsidRPr="007520D7" w:rsidTr="003C350C">
        <w:tc>
          <w:tcPr>
            <w:tcW w:w="1225" w:type="dxa"/>
          </w:tcPr>
          <w:p w:rsidR="00611FD3" w:rsidRPr="007520D7" w:rsidRDefault="00611FD3" w:rsidP="003C350C">
            <w:pPr>
              <w:rPr>
                <w:rFonts w:ascii="Arial" w:hAnsi="Arial" w:cs="Arial"/>
              </w:rPr>
            </w:pPr>
            <w:r w:rsidRPr="007520D7">
              <w:rPr>
                <w:rFonts w:ascii="Arial" w:hAnsi="Arial" w:cs="Arial"/>
              </w:rPr>
              <w:t>A</w:t>
            </w:r>
          </w:p>
        </w:tc>
        <w:tc>
          <w:tcPr>
            <w:tcW w:w="649" w:type="dxa"/>
          </w:tcPr>
          <w:p w:rsidR="00611FD3" w:rsidRPr="007520D7" w:rsidRDefault="00611FD3" w:rsidP="003C350C">
            <w:pPr>
              <w:rPr>
                <w:rFonts w:ascii="Arial" w:hAnsi="Arial" w:cs="Arial"/>
              </w:rPr>
            </w:pPr>
          </w:p>
        </w:tc>
        <w:tc>
          <w:tcPr>
            <w:tcW w:w="668" w:type="dxa"/>
          </w:tcPr>
          <w:p w:rsidR="00611FD3" w:rsidRPr="007520D7" w:rsidRDefault="00611FD3" w:rsidP="003C350C">
            <w:pPr>
              <w:rPr>
                <w:rFonts w:ascii="Arial" w:hAnsi="Arial" w:cs="Arial"/>
              </w:rPr>
            </w:pPr>
          </w:p>
        </w:tc>
        <w:tc>
          <w:tcPr>
            <w:tcW w:w="690" w:type="dxa"/>
          </w:tcPr>
          <w:p w:rsidR="00611FD3" w:rsidRPr="007520D7" w:rsidRDefault="00611FD3" w:rsidP="003C350C">
            <w:pPr>
              <w:rPr>
                <w:rFonts w:ascii="Arial" w:hAnsi="Arial" w:cs="Arial"/>
              </w:rPr>
            </w:pPr>
          </w:p>
        </w:tc>
        <w:tc>
          <w:tcPr>
            <w:tcW w:w="665" w:type="dxa"/>
          </w:tcPr>
          <w:p w:rsidR="00611FD3" w:rsidRPr="007520D7" w:rsidRDefault="00611FD3" w:rsidP="003C350C">
            <w:pPr>
              <w:rPr>
                <w:rFonts w:ascii="Arial" w:hAnsi="Arial" w:cs="Arial"/>
              </w:rPr>
            </w:pPr>
          </w:p>
        </w:tc>
        <w:tc>
          <w:tcPr>
            <w:tcW w:w="702" w:type="dxa"/>
          </w:tcPr>
          <w:p w:rsidR="00611FD3" w:rsidRPr="007520D7" w:rsidRDefault="00611FD3" w:rsidP="003C350C">
            <w:pPr>
              <w:rPr>
                <w:rFonts w:ascii="Arial" w:hAnsi="Arial" w:cs="Arial"/>
              </w:rPr>
            </w:pPr>
          </w:p>
        </w:tc>
        <w:tc>
          <w:tcPr>
            <w:tcW w:w="656" w:type="dxa"/>
          </w:tcPr>
          <w:p w:rsidR="00611FD3" w:rsidRPr="007520D7" w:rsidRDefault="00611FD3" w:rsidP="003C350C">
            <w:pPr>
              <w:rPr>
                <w:rFonts w:ascii="Arial" w:hAnsi="Arial" w:cs="Arial"/>
              </w:rPr>
            </w:pPr>
          </w:p>
        </w:tc>
        <w:tc>
          <w:tcPr>
            <w:tcW w:w="624" w:type="dxa"/>
          </w:tcPr>
          <w:p w:rsidR="00611FD3" w:rsidRPr="007520D7" w:rsidRDefault="00611FD3" w:rsidP="003C350C">
            <w:pPr>
              <w:rPr>
                <w:rFonts w:ascii="Arial" w:hAnsi="Arial" w:cs="Arial"/>
              </w:rPr>
            </w:pPr>
          </w:p>
        </w:tc>
        <w:tc>
          <w:tcPr>
            <w:tcW w:w="679"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r>
      <w:tr w:rsidR="00611FD3" w:rsidRPr="007520D7" w:rsidTr="003C350C">
        <w:tc>
          <w:tcPr>
            <w:tcW w:w="1225" w:type="dxa"/>
          </w:tcPr>
          <w:p w:rsidR="00611FD3" w:rsidRPr="007520D7" w:rsidRDefault="00611FD3" w:rsidP="003C350C">
            <w:pPr>
              <w:rPr>
                <w:rFonts w:ascii="Arial" w:hAnsi="Arial" w:cs="Arial"/>
              </w:rPr>
            </w:pPr>
            <w:r w:rsidRPr="007520D7">
              <w:rPr>
                <w:rFonts w:ascii="Arial" w:hAnsi="Arial" w:cs="Arial"/>
              </w:rPr>
              <w:t>B</w:t>
            </w:r>
          </w:p>
        </w:tc>
        <w:tc>
          <w:tcPr>
            <w:tcW w:w="649" w:type="dxa"/>
          </w:tcPr>
          <w:p w:rsidR="00611FD3" w:rsidRPr="007520D7" w:rsidRDefault="00611FD3" w:rsidP="003C350C">
            <w:pPr>
              <w:rPr>
                <w:rFonts w:ascii="Arial" w:hAnsi="Arial" w:cs="Arial"/>
              </w:rPr>
            </w:pPr>
          </w:p>
        </w:tc>
        <w:tc>
          <w:tcPr>
            <w:tcW w:w="668" w:type="dxa"/>
          </w:tcPr>
          <w:p w:rsidR="00611FD3" w:rsidRPr="007520D7" w:rsidRDefault="00611FD3" w:rsidP="003C350C">
            <w:pPr>
              <w:rPr>
                <w:rFonts w:ascii="Arial" w:hAnsi="Arial" w:cs="Arial"/>
              </w:rPr>
            </w:pPr>
          </w:p>
        </w:tc>
        <w:tc>
          <w:tcPr>
            <w:tcW w:w="690" w:type="dxa"/>
          </w:tcPr>
          <w:p w:rsidR="00611FD3" w:rsidRPr="007520D7" w:rsidRDefault="00611FD3" w:rsidP="003C350C">
            <w:pPr>
              <w:rPr>
                <w:rFonts w:ascii="Arial" w:hAnsi="Arial" w:cs="Arial"/>
              </w:rPr>
            </w:pPr>
          </w:p>
        </w:tc>
        <w:tc>
          <w:tcPr>
            <w:tcW w:w="665" w:type="dxa"/>
          </w:tcPr>
          <w:p w:rsidR="00611FD3" w:rsidRPr="007520D7" w:rsidRDefault="00611FD3" w:rsidP="003C350C">
            <w:pPr>
              <w:rPr>
                <w:rFonts w:ascii="Arial" w:hAnsi="Arial" w:cs="Arial"/>
              </w:rPr>
            </w:pPr>
          </w:p>
        </w:tc>
        <w:tc>
          <w:tcPr>
            <w:tcW w:w="702" w:type="dxa"/>
          </w:tcPr>
          <w:p w:rsidR="00611FD3" w:rsidRPr="007520D7" w:rsidRDefault="00611FD3" w:rsidP="003C350C">
            <w:pPr>
              <w:rPr>
                <w:rFonts w:ascii="Arial" w:hAnsi="Arial" w:cs="Arial"/>
              </w:rPr>
            </w:pPr>
          </w:p>
        </w:tc>
        <w:tc>
          <w:tcPr>
            <w:tcW w:w="656" w:type="dxa"/>
          </w:tcPr>
          <w:p w:rsidR="00611FD3" w:rsidRPr="007520D7" w:rsidRDefault="00611FD3" w:rsidP="003C350C">
            <w:pPr>
              <w:rPr>
                <w:rFonts w:ascii="Arial" w:hAnsi="Arial" w:cs="Arial"/>
              </w:rPr>
            </w:pPr>
          </w:p>
        </w:tc>
        <w:tc>
          <w:tcPr>
            <w:tcW w:w="624" w:type="dxa"/>
          </w:tcPr>
          <w:p w:rsidR="00611FD3" w:rsidRPr="007520D7" w:rsidRDefault="00611FD3" w:rsidP="003C350C">
            <w:pPr>
              <w:rPr>
                <w:rFonts w:ascii="Arial" w:hAnsi="Arial" w:cs="Arial"/>
              </w:rPr>
            </w:pPr>
          </w:p>
        </w:tc>
        <w:tc>
          <w:tcPr>
            <w:tcW w:w="679"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r>
      <w:tr w:rsidR="00611FD3" w:rsidRPr="007520D7" w:rsidTr="003C350C">
        <w:tc>
          <w:tcPr>
            <w:tcW w:w="1225" w:type="dxa"/>
          </w:tcPr>
          <w:p w:rsidR="00611FD3" w:rsidRPr="007520D7" w:rsidRDefault="00611FD3" w:rsidP="003C350C">
            <w:pPr>
              <w:rPr>
                <w:rFonts w:ascii="Arial" w:hAnsi="Arial" w:cs="Arial"/>
              </w:rPr>
            </w:pPr>
            <w:r w:rsidRPr="007520D7">
              <w:rPr>
                <w:rFonts w:ascii="Arial" w:hAnsi="Arial" w:cs="Arial"/>
              </w:rPr>
              <w:t>C</w:t>
            </w:r>
          </w:p>
        </w:tc>
        <w:tc>
          <w:tcPr>
            <w:tcW w:w="649" w:type="dxa"/>
          </w:tcPr>
          <w:p w:rsidR="00611FD3" w:rsidRPr="007520D7" w:rsidRDefault="00611FD3" w:rsidP="003C350C">
            <w:pPr>
              <w:rPr>
                <w:rFonts w:ascii="Arial" w:hAnsi="Arial" w:cs="Arial"/>
              </w:rPr>
            </w:pPr>
          </w:p>
        </w:tc>
        <w:tc>
          <w:tcPr>
            <w:tcW w:w="668" w:type="dxa"/>
          </w:tcPr>
          <w:p w:rsidR="00611FD3" w:rsidRPr="007520D7" w:rsidRDefault="00611FD3" w:rsidP="003C350C">
            <w:pPr>
              <w:rPr>
                <w:rFonts w:ascii="Arial" w:hAnsi="Arial" w:cs="Arial"/>
              </w:rPr>
            </w:pPr>
          </w:p>
        </w:tc>
        <w:tc>
          <w:tcPr>
            <w:tcW w:w="690" w:type="dxa"/>
          </w:tcPr>
          <w:p w:rsidR="00611FD3" w:rsidRPr="007520D7" w:rsidRDefault="00611FD3" w:rsidP="003C350C">
            <w:pPr>
              <w:rPr>
                <w:rFonts w:ascii="Arial" w:hAnsi="Arial" w:cs="Arial"/>
              </w:rPr>
            </w:pPr>
          </w:p>
        </w:tc>
        <w:tc>
          <w:tcPr>
            <w:tcW w:w="665" w:type="dxa"/>
          </w:tcPr>
          <w:p w:rsidR="00611FD3" w:rsidRPr="007520D7" w:rsidRDefault="00611FD3" w:rsidP="003C350C">
            <w:pPr>
              <w:rPr>
                <w:rFonts w:ascii="Arial" w:hAnsi="Arial" w:cs="Arial"/>
              </w:rPr>
            </w:pPr>
          </w:p>
        </w:tc>
        <w:tc>
          <w:tcPr>
            <w:tcW w:w="702" w:type="dxa"/>
          </w:tcPr>
          <w:p w:rsidR="00611FD3" w:rsidRPr="007520D7" w:rsidRDefault="00611FD3" w:rsidP="003C350C">
            <w:pPr>
              <w:rPr>
                <w:rFonts w:ascii="Arial" w:hAnsi="Arial" w:cs="Arial"/>
              </w:rPr>
            </w:pPr>
          </w:p>
        </w:tc>
        <w:tc>
          <w:tcPr>
            <w:tcW w:w="656" w:type="dxa"/>
          </w:tcPr>
          <w:p w:rsidR="00611FD3" w:rsidRPr="007520D7" w:rsidRDefault="00611FD3" w:rsidP="003C350C">
            <w:pPr>
              <w:rPr>
                <w:rFonts w:ascii="Arial" w:hAnsi="Arial" w:cs="Arial"/>
              </w:rPr>
            </w:pPr>
          </w:p>
        </w:tc>
        <w:tc>
          <w:tcPr>
            <w:tcW w:w="624" w:type="dxa"/>
          </w:tcPr>
          <w:p w:rsidR="00611FD3" w:rsidRPr="007520D7" w:rsidRDefault="00611FD3" w:rsidP="003C350C">
            <w:pPr>
              <w:rPr>
                <w:rFonts w:ascii="Arial" w:hAnsi="Arial" w:cs="Arial"/>
              </w:rPr>
            </w:pPr>
          </w:p>
        </w:tc>
        <w:tc>
          <w:tcPr>
            <w:tcW w:w="679"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r>
      <w:tr w:rsidR="00611FD3" w:rsidRPr="007520D7" w:rsidTr="003C350C">
        <w:tc>
          <w:tcPr>
            <w:tcW w:w="1225" w:type="dxa"/>
          </w:tcPr>
          <w:p w:rsidR="00611FD3" w:rsidRPr="007520D7" w:rsidRDefault="00611FD3" w:rsidP="003C350C">
            <w:pPr>
              <w:rPr>
                <w:rFonts w:ascii="Arial" w:hAnsi="Arial" w:cs="Arial"/>
              </w:rPr>
            </w:pPr>
            <w:r w:rsidRPr="007520D7">
              <w:rPr>
                <w:rFonts w:ascii="Arial" w:hAnsi="Arial" w:cs="Arial"/>
              </w:rPr>
              <w:t>D</w:t>
            </w:r>
          </w:p>
        </w:tc>
        <w:tc>
          <w:tcPr>
            <w:tcW w:w="649" w:type="dxa"/>
          </w:tcPr>
          <w:p w:rsidR="00611FD3" w:rsidRPr="007520D7" w:rsidRDefault="00611FD3" w:rsidP="003C350C">
            <w:pPr>
              <w:rPr>
                <w:rFonts w:ascii="Arial" w:hAnsi="Arial" w:cs="Arial"/>
              </w:rPr>
            </w:pPr>
          </w:p>
        </w:tc>
        <w:tc>
          <w:tcPr>
            <w:tcW w:w="668" w:type="dxa"/>
          </w:tcPr>
          <w:p w:rsidR="00611FD3" w:rsidRPr="007520D7" w:rsidRDefault="00611FD3" w:rsidP="003C350C">
            <w:pPr>
              <w:rPr>
                <w:rFonts w:ascii="Arial" w:hAnsi="Arial" w:cs="Arial"/>
              </w:rPr>
            </w:pPr>
          </w:p>
        </w:tc>
        <w:tc>
          <w:tcPr>
            <w:tcW w:w="690" w:type="dxa"/>
          </w:tcPr>
          <w:p w:rsidR="00611FD3" w:rsidRPr="007520D7" w:rsidRDefault="00611FD3" w:rsidP="003C350C">
            <w:pPr>
              <w:rPr>
                <w:rFonts w:ascii="Arial" w:hAnsi="Arial" w:cs="Arial"/>
              </w:rPr>
            </w:pPr>
          </w:p>
        </w:tc>
        <w:tc>
          <w:tcPr>
            <w:tcW w:w="665" w:type="dxa"/>
          </w:tcPr>
          <w:p w:rsidR="00611FD3" w:rsidRPr="007520D7" w:rsidRDefault="00611FD3" w:rsidP="003C350C">
            <w:pPr>
              <w:rPr>
                <w:rFonts w:ascii="Arial" w:hAnsi="Arial" w:cs="Arial"/>
              </w:rPr>
            </w:pPr>
          </w:p>
        </w:tc>
        <w:tc>
          <w:tcPr>
            <w:tcW w:w="702" w:type="dxa"/>
          </w:tcPr>
          <w:p w:rsidR="00611FD3" w:rsidRPr="007520D7" w:rsidRDefault="00611FD3" w:rsidP="003C350C">
            <w:pPr>
              <w:rPr>
                <w:rFonts w:ascii="Arial" w:hAnsi="Arial" w:cs="Arial"/>
              </w:rPr>
            </w:pPr>
          </w:p>
        </w:tc>
        <w:tc>
          <w:tcPr>
            <w:tcW w:w="656" w:type="dxa"/>
          </w:tcPr>
          <w:p w:rsidR="00611FD3" w:rsidRPr="007520D7" w:rsidRDefault="00611FD3" w:rsidP="003C350C">
            <w:pPr>
              <w:rPr>
                <w:rFonts w:ascii="Arial" w:hAnsi="Arial" w:cs="Arial"/>
              </w:rPr>
            </w:pPr>
          </w:p>
        </w:tc>
        <w:tc>
          <w:tcPr>
            <w:tcW w:w="624" w:type="dxa"/>
          </w:tcPr>
          <w:p w:rsidR="00611FD3" w:rsidRPr="007520D7" w:rsidRDefault="00611FD3" w:rsidP="003C350C">
            <w:pPr>
              <w:rPr>
                <w:rFonts w:ascii="Arial" w:hAnsi="Arial" w:cs="Arial"/>
              </w:rPr>
            </w:pPr>
          </w:p>
        </w:tc>
        <w:tc>
          <w:tcPr>
            <w:tcW w:w="679"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r>
      <w:tr w:rsidR="00611FD3" w:rsidRPr="007520D7" w:rsidTr="003C350C">
        <w:tc>
          <w:tcPr>
            <w:tcW w:w="1225" w:type="dxa"/>
          </w:tcPr>
          <w:p w:rsidR="00611FD3" w:rsidRPr="007520D7" w:rsidRDefault="006451A1" w:rsidP="003C350C">
            <w:pPr>
              <w:rPr>
                <w:rFonts w:ascii="Arial" w:hAnsi="Arial" w:cs="Arial"/>
              </w:rPr>
            </w:pPr>
            <w:r>
              <w:rPr>
                <w:rFonts w:ascii="Arial" w:hAnsi="Arial" w:cs="Arial"/>
              </w:rPr>
              <w:t>Industry</w:t>
            </w:r>
          </w:p>
        </w:tc>
        <w:tc>
          <w:tcPr>
            <w:tcW w:w="649" w:type="dxa"/>
          </w:tcPr>
          <w:p w:rsidR="00611FD3" w:rsidRPr="007520D7" w:rsidRDefault="00611FD3" w:rsidP="003C350C">
            <w:pPr>
              <w:rPr>
                <w:rFonts w:ascii="Arial" w:hAnsi="Arial" w:cs="Arial"/>
              </w:rPr>
            </w:pPr>
          </w:p>
        </w:tc>
        <w:tc>
          <w:tcPr>
            <w:tcW w:w="668" w:type="dxa"/>
          </w:tcPr>
          <w:p w:rsidR="00611FD3" w:rsidRPr="007520D7" w:rsidRDefault="00611FD3" w:rsidP="003C350C">
            <w:pPr>
              <w:rPr>
                <w:rFonts w:ascii="Arial" w:hAnsi="Arial" w:cs="Arial"/>
              </w:rPr>
            </w:pPr>
          </w:p>
        </w:tc>
        <w:tc>
          <w:tcPr>
            <w:tcW w:w="690" w:type="dxa"/>
          </w:tcPr>
          <w:p w:rsidR="00611FD3" w:rsidRPr="007520D7" w:rsidRDefault="00611FD3" w:rsidP="003C350C">
            <w:pPr>
              <w:rPr>
                <w:rFonts w:ascii="Arial" w:hAnsi="Arial" w:cs="Arial"/>
              </w:rPr>
            </w:pPr>
          </w:p>
        </w:tc>
        <w:tc>
          <w:tcPr>
            <w:tcW w:w="665" w:type="dxa"/>
          </w:tcPr>
          <w:p w:rsidR="00611FD3" w:rsidRPr="007520D7" w:rsidRDefault="00611FD3" w:rsidP="003C350C">
            <w:pPr>
              <w:rPr>
                <w:rFonts w:ascii="Arial" w:hAnsi="Arial" w:cs="Arial"/>
              </w:rPr>
            </w:pPr>
          </w:p>
        </w:tc>
        <w:tc>
          <w:tcPr>
            <w:tcW w:w="702" w:type="dxa"/>
          </w:tcPr>
          <w:p w:rsidR="00611FD3" w:rsidRPr="007520D7" w:rsidRDefault="00611FD3" w:rsidP="003C350C">
            <w:pPr>
              <w:rPr>
                <w:rFonts w:ascii="Arial" w:hAnsi="Arial" w:cs="Arial"/>
              </w:rPr>
            </w:pPr>
          </w:p>
        </w:tc>
        <w:tc>
          <w:tcPr>
            <w:tcW w:w="656" w:type="dxa"/>
          </w:tcPr>
          <w:p w:rsidR="00611FD3" w:rsidRPr="007520D7" w:rsidRDefault="00611FD3" w:rsidP="003C350C">
            <w:pPr>
              <w:rPr>
                <w:rFonts w:ascii="Arial" w:hAnsi="Arial" w:cs="Arial"/>
              </w:rPr>
            </w:pPr>
          </w:p>
        </w:tc>
        <w:tc>
          <w:tcPr>
            <w:tcW w:w="624" w:type="dxa"/>
          </w:tcPr>
          <w:p w:rsidR="00611FD3" w:rsidRPr="007520D7" w:rsidRDefault="00611FD3" w:rsidP="003C350C">
            <w:pPr>
              <w:rPr>
                <w:rFonts w:ascii="Arial" w:hAnsi="Arial" w:cs="Arial"/>
              </w:rPr>
            </w:pPr>
          </w:p>
        </w:tc>
        <w:tc>
          <w:tcPr>
            <w:tcW w:w="679"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c>
          <w:tcPr>
            <w:tcW w:w="671" w:type="dxa"/>
          </w:tcPr>
          <w:p w:rsidR="00611FD3" w:rsidRPr="007520D7" w:rsidRDefault="00611FD3" w:rsidP="003C350C">
            <w:pPr>
              <w:rPr>
                <w:rFonts w:ascii="Arial" w:hAnsi="Arial" w:cs="Arial"/>
              </w:rPr>
            </w:pPr>
          </w:p>
        </w:tc>
      </w:tr>
    </w:tbl>
    <w:p w:rsidR="008647B9" w:rsidRDefault="008647B9"/>
    <w:p w:rsidR="006451A1" w:rsidRDefault="006451A1"/>
    <w:tbl>
      <w:tblPr>
        <w:tblStyle w:val="TableGrid"/>
        <w:tblW w:w="0" w:type="auto"/>
        <w:tblLook w:val="04A0" w:firstRow="1" w:lastRow="0" w:firstColumn="1" w:lastColumn="0" w:noHBand="0" w:noVBand="1"/>
      </w:tblPr>
      <w:tblGrid>
        <w:gridCol w:w="2943"/>
        <w:gridCol w:w="6299"/>
      </w:tblGrid>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Report Title</w:t>
            </w:r>
          </w:p>
        </w:tc>
        <w:tc>
          <w:tcPr>
            <w:tcW w:w="6299" w:type="dxa"/>
          </w:tcPr>
          <w:p w:rsidR="008647B9" w:rsidRPr="007520D7" w:rsidRDefault="008647B9" w:rsidP="008647B9">
            <w:pPr>
              <w:rPr>
                <w:rFonts w:ascii="Arial" w:hAnsi="Arial" w:cs="Arial"/>
                <w:b/>
              </w:rPr>
            </w:pPr>
            <w:r>
              <w:rPr>
                <w:rFonts w:ascii="Arial" w:hAnsi="Arial" w:cs="Arial"/>
                <w:b/>
              </w:rPr>
              <w:t xml:space="preserve">Rolling AQ Calculations - </w:t>
            </w:r>
            <w:r w:rsidR="00F93F77" w:rsidRPr="00F93F77">
              <w:rPr>
                <w:rFonts w:ascii="Arial" w:hAnsi="Arial" w:cs="Arial"/>
                <w:b/>
              </w:rPr>
              <w:t>Percentage Decreased by rolling 12 months (total AQ)</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Report Reference</w:t>
            </w:r>
          </w:p>
        </w:tc>
        <w:tc>
          <w:tcPr>
            <w:tcW w:w="6299" w:type="dxa"/>
          </w:tcPr>
          <w:p w:rsidR="008647B9" w:rsidRPr="007520D7" w:rsidRDefault="00F93F77" w:rsidP="008647B9">
            <w:pPr>
              <w:rPr>
                <w:rFonts w:ascii="Arial" w:hAnsi="Arial" w:cs="Arial"/>
              </w:rPr>
            </w:pPr>
            <w:r>
              <w:rPr>
                <w:rFonts w:ascii="Arial" w:hAnsi="Arial" w:cs="Arial"/>
              </w:rPr>
              <w:t>PARR Schedule 2B.17</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Report Purpose</w:t>
            </w:r>
          </w:p>
        </w:tc>
        <w:tc>
          <w:tcPr>
            <w:tcW w:w="6299" w:type="dxa"/>
          </w:tcPr>
          <w:p w:rsidR="008647B9" w:rsidRPr="007520D7" w:rsidRDefault="004F72BF" w:rsidP="008647B9">
            <w:pPr>
              <w:rPr>
                <w:rFonts w:ascii="Arial" w:hAnsi="Arial" w:cs="Arial"/>
              </w:rPr>
            </w:pPr>
            <w:r w:rsidRPr="007520D7">
              <w:rPr>
                <w:rFonts w:ascii="Arial" w:hAnsi="Arial" w:cs="Arial"/>
              </w:rPr>
              <w:t xml:space="preserve">To provide a view of </w:t>
            </w:r>
            <w:r>
              <w:rPr>
                <w:rFonts w:ascii="Arial" w:hAnsi="Arial" w:cs="Arial"/>
              </w:rPr>
              <w:t xml:space="preserve">rolling AQ calculations by </w:t>
            </w:r>
            <w:r w:rsidRPr="007520D7">
              <w:rPr>
                <w:rFonts w:ascii="Arial" w:hAnsi="Arial" w:cs="Arial"/>
              </w:rPr>
              <w:t xml:space="preserve">Shipper.  The </w:t>
            </w:r>
            <w:r>
              <w:rPr>
                <w:rFonts w:ascii="Arial" w:hAnsi="Arial" w:cs="Arial"/>
              </w:rPr>
              <w:t>report will show the percentage AQ increases in each month in a rolling 12 month period.</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Expected Interpretation of the report results</w:t>
            </w:r>
          </w:p>
        </w:tc>
        <w:tc>
          <w:tcPr>
            <w:tcW w:w="6299" w:type="dxa"/>
          </w:tcPr>
          <w:p w:rsidR="008647B9" w:rsidRPr="007520D7" w:rsidRDefault="004F72BF" w:rsidP="008647B9">
            <w:pPr>
              <w:rPr>
                <w:rFonts w:ascii="Arial" w:hAnsi="Arial" w:cs="Arial"/>
              </w:rPr>
            </w:pPr>
            <w:r>
              <w:rPr>
                <w:rFonts w:ascii="Arial" w:hAnsi="Arial" w:cs="Arial"/>
              </w:rPr>
              <w:t>Report will show percentage decreases in each month, which can be viewed with the decreases report to understand industry trends.</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Report Structure (actual report headings &amp; description of each heading)</w:t>
            </w:r>
          </w:p>
        </w:tc>
        <w:tc>
          <w:tcPr>
            <w:tcW w:w="6299" w:type="dxa"/>
          </w:tcPr>
          <w:p w:rsidR="004F72BF" w:rsidRPr="007520D7" w:rsidRDefault="004F72BF" w:rsidP="004F72BF">
            <w:pPr>
              <w:rPr>
                <w:rFonts w:ascii="Arial" w:hAnsi="Arial" w:cs="Arial"/>
              </w:rPr>
            </w:pPr>
            <w:r>
              <w:rPr>
                <w:rFonts w:ascii="Arial" w:hAnsi="Arial" w:cs="Arial"/>
              </w:rPr>
              <w:t xml:space="preserve">Monthly </w:t>
            </w:r>
            <w:r w:rsidRPr="007520D7">
              <w:rPr>
                <w:rFonts w:ascii="Arial" w:hAnsi="Arial" w:cs="Arial"/>
              </w:rPr>
              <w:t>cumulative report</w:t>
            </w:r>
          </w:p>
          <w:p w:rsidR="004F72BF" w:rsidRPr="007520D7" w:rsidRDefault="004F72BF" w:rsidP="004F72BF">
            <w:pPr>
              <w:rPr>
                <w:rFonts w:ascii="Arial" w:hAnsi="Arial" w:cs="Arial"/>
              </w:rPr>
            </w:pPr>
            <w:r w:rsidRPr="007520D7">
              <w:rPr>
                <w:rFonts w:ascii="Arial" w:hAnsi="Arial" w:cs="Arial"/>
              </w:rPr>
              <w:t>Shipper Short Code</w:t>
            </w:r>
          </w:p>
          <w:p w:rsidR="004F72BF" w:rsidRPr="007520D7" w:rsidRDefault="004F72BF" w:rsidP="004F72BF">
            <w:pPr>
              <w:rPr>
                <w:rFonts w:ascii="Arial" w:hAnsi="Arial" w:cs="Arial"/>
              </w:rPr>
            </w:pPr>
            <w:r>
              <w:rPr>
                <w:rFonts w:ascii="Arial" w:hAnsi="Arial" w:cs="Arial"/>
              </w:rPr>
              <w:t>Percentage AQ</w:t>
            </w:r>
          </w:p>
          <w:p w:rsidR="008647B9" w:rsidRDefault="004F72BF" w:rsidP="004F72BF">
            <w:pPr>
              <w:rPr>
                <w:rFonts w:ascii="Arial" w:hAnsi="Arial" w:cs="Arial"/>
              </w:rPr>
            </w:pPr>
            <w:r w:rsidRPr="007520D7">
              <w:rPr>
                <w:rFonts w:ascii="Arial" w:hAnsi="Arial" w:cs="Arial"/>
              </w:rPr>
              <w:t>Industry Total</w:t>
            </w:r>
          </w:p>
          <w:p w:rsidR="00B21E03" w:rsidRPr="007520D7" w:rsidRDefault="00B21E03" w:rsidP="004F72BF">
            <w:pPr>
              <w:rPr>
                <w:rFonts w:ascii="Arial" w:hAnsi="Arial" w:cs="Arial"/>
              </w:rPr>
            </w:pPr>
            <w:r>
              <w:rPr>
                <w:rFonts w:ascii="Arial" w:hAnsi="Arial" w:cs="Arial"/>
              </w:rPr>
              <w:t>Class and MRF</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Data inputs to the report</w:t>
            </w:r>
          </w:p>
        </w:tc>
        <w:tc>
          <w:tcPr>
            <w:tcW w:w="6299" w:type="dxa"/>
          </w:tcPr>
          <w:p w:rsidR="004F72BF" w:rsidRPr="007520D7" w:rsidRDefault="004F72BF" w:rsidP="004F72BF">
            <w:pPr>
              <w:rPr>
                <w:rFonts w:ascii="Arial" w:hAnsi="Arial" w:cs="Arial"/>
              </w:rPr>
            </w:pPr>
            <w:r>
              <w:rPr>
                <w:rFonts w:ascii="Arial" w:hAnsi="Arial" w:cs="Arial"/>
              </w:rPr>
              <w:t>Shipper Short Code</w:t>
            </w:r>
          </w:p>
          <w:p w:rsidR="004F72BF" w:rsidRDefault="004F72BF" w:rsidP="004F72BF">
            <w:pPr>
              <w:rPr>
                <w:rFonts w:ascii="Arial" w:hAnsi="Arial" w:cs="Arial"/>
              </w:rPr>
            </w:pPr>
            <w:r>
              <w:rPr>
                <w:rFonts w:ascii="Arial" w:hAnsi="Arial" w:cs="Arial"/>
              </w:rPr>
              <w:t>Rolling AQ</w:t>
            </w:r>
          </w:p>
          <w:p w:rsidR="004F72BF" w:rsidRDefault="004F72BF" w:rsidP="004F72BF">
            <w:pPr>
              <w:rPr>
                <w:rFonts w:ascii="Arial" w:hAnsi="Arial" w:cs="Arial"/>
              </w:rPr>
            </w:pPr>
            <w:r>
              <w:rPr>
                <w:rFonts w:ascii="Arial" w:hAnsi="Arial" w:cs="Arial"/>
              </w:rPr>
              <w:t>Number calculated in month (and related AQ)</w:t>
            </w:r>
          </w:p>
          <w:p w:rsidR="008647B9" w:rsidRDefault="004F72BF" w:rsidP="004F72BF">
            <w:pPr>
              <w:rPr>
                <w:rFonts w:ascii="Arial" w:hAnsi="Arial" w:cs="Arial"/>
                <w:i/>
              </w:rPr>
            </w:pPr>
            <w:r>
              <w:rPr>
                <w:rFonts w:ascii="Arial" w:hAnsi="Arial" w:cs="Arial"/>
              </w:rPr>
              <w:t>Industry view of above</w:t>
            </w:r>
            <w:r w:rsidRPr="00204FF4">
              <w:rPr>
                <w:rFonts w:ascii="Arial" w:hAnsi="Arial" w:cs="Arial"/>
                <w:i/>
              </w:rPr>
              <w:t xml:space="preserve"> </w:t>
            </w:r>
          </w:p>
          <w:p w:rsidR="00B21E03" w:rsidRPr="00B21E03" w:rsidRDefault="00B21E03" w:rsidP="004F72BF">
            <w:pPr>
              <w:rPr>
                <w:rFonts w:ascii="Arial" w:hAnsi="Arial" w:cs="Arial"/>
              </w:rPr>
            </w:pPr>
            <w:r w:rsidRPr="00B21E03">
              <w:rPr>
                <w:rFonts w:ascii="Arial" w:hAnsi="Arial" w:cs="Arial"/>
              </w:rPr>
              <w:t>Class</w:t>
            </w:r>
          </w:p>
          <w:p w:rsidR="00B21E03" w:rsidRPr="007520D7" w:rsidRDefault="00B21E03" w:rsidP="004F72BF">
            <w:pPr>
              <w:rPr>
                <w:rFonts w:ascii="Arial" w:hAnsi="Arial" w:cs="Arial"/>
              </w:rPr>
            </w:pPr>
            <w:r w:rsidRPr="00B21E03">
              <w:rPr>
                <w:rFonts w:ascii="Arial" w:hAnsi="Arial" w:cs="Arial"/>
              </w:rPr>
              <w:t>MRF</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Number rounding convention</w:t>
            </w:r>
          </w:p>
        </w:tc>
        <w:tc>
          <w:tcPr>
            <w:tcW w:w="6299" w:type="dxa"/>
          </w:tcPr>
          <w:p w:rsidR="008647B9" w:rsidRPr="007520D7" w:rsidRDefault="004F72BF" w:rsidP="008647B9">
            <w:pPr>
              <w:rPr>
                <w:rFonts w:ascii="Arial" w:hAnsi="Arial" w:cs="Arial"/>
              </w:rPr>
            </w:pPr>
            <w:r>
              <w:rPr>
                <w:rFonts w:ascii="Arial" w:hAnsi="Arial" w:cs="Arial"/>
              </w:rPr>
              <w:t>Two decimal places</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History (e.g. report builds month on month)</w:t>
            </w:r>
          </w:p>
        </w:tc>
        <w:tc>
          <w:tcPr>
            <w:tcW w:w="6299" w:type="dxa"/>
          </w:tcPr>
          <w:p w:rsidR="008647B9" w:rsidRPr="007520D7" w:rsidRDefault="004F72BF" w:rsidP="008647B9">
            <w:pPr>
              <w:rPr>
                <w:rFonts w:ascii="Arial" w:hAnsi="Arial" w:cs="Arial"/>
              </w:rPr>
            </w:pPr>
            <w:r w:rsidRPr="007520D7">
              <w:rPr>
                <w:rFonts w:ascii="Arial" w:hAnsi="Arial" w:cs="Arial"/>
              </w:rPr>
              <w:t>A Rolling 12 month view, provided monthly</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Rules governing treatment of data inputs (actual formula/specification to prepare the report)</w:t>
            </w:r>
          </w:p>
        </w:tc>
        <w:tc>
          <w:tcPr>
            <w:tcW w:w="6299" w:type="dxa"/>
          </w:tcPr>
          <w:p w:rsidR="008647B9" w:rsidRPr="007520D7" w:rsidRDefault="004F72BF" w:rsidP="008647B9">
            <w:pPr>
              <w:rPr>
                <w:rFonts w:ascii="Arial" w:hAnsi="Arial" w:cs="Arial"/>
              </w:rPr>
            </w:pPr>
            <w:r>
              <w:rPr>
                <w:rFonts w:ascii="Arial" w:hAnsi="Arial" w:cs="Arial"/>
              </w:rPr>
              <w:t>Rolling AQ figure as held at the start of each month in question (as well as number of relevant sites).</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Frequency of the report</w:t>
            </w:r>
          </w:p>
        </w:tc>
        <w:tc>
          <w:tcPr>
            <w:tcW w:w="6299" w:type="dxa"/>
          </w:tcPr>
          <w:p w:rsidR="008647B9" w:rsidRPr="007520D7" w:rsidRDefault="008647B9" w:rsidP="008647B9">
            <w:pPr>
              <w:rPr>
                <w:rFonts w:ascii="Arial" w:hAnsi="Arial" w:cs="Arial"/>
              </w:rPr>
            </w:pPr>
            <w:r w:rsidRPr="007520D7">
              <w:rPr>
                <w:rFonts w:ascii="Arial" w:hAnsi="Arial" w:cs="Arial"/>
              </w:rPr>
              <w:t>Monthly</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So</w:t>
            </w:r>
            <w:r>
              <w:rPr>
                <w:rFonts w:ascii="Arial" w:hAnsi="Arial" w:cs="Arial"/>
              </w:rPr>
              <w:t>r</w:t>
            </w:r>
            <w:r w:rsidRPr="007520D7">
              <w:rPr>
                <w:rFonts w:ascii="Arial" w:hAnsi="Arial" w:cs="Arial"/>
              </w:rPr>
              <w:t>t criteria (alphabetical ascending etc.)</w:t>
            </w:r>
          </w:p>
        </w:tc>
        <w:tc>
          <w:tcPr>
            <w:tcW w:w="6299" w:type="dxa"/>
          </w:tcPr>
          <w:p w:rsidR="008647B9" w:rsidRPr="007520D7" w:rsidRDefault="008647B9" w:rsidP="008647B9">
            <w:pPr>
              <w:rPr>
                <w:rFonts w:ascii="Arial" w:hAnsi="Arial" w:cs="Arial"/>
              </w:rPr>
            </w:pPr>
            <w:r w:rsidRPr="007520D7">
              <w:rPr>
                <w:rFonts w:ascii="Arial" w:hAnsi="Arial" w:cs="Arial"/>
              </w:rPr>
              <w:t>Shipper Short Code Alphabetically</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History/background</w:t>
            </w:r>
          </w:p>
        </w:tc>
        <w:tc>
          <w:tcPr>
            <w:tcW w:w="6299" w:type="dxa"/>
          </w:tcPr>
          <w:p w:rsidR="008647B9" w:rsidRPr="007520D7" w:rsidRDefault="004F72BF" w:rsidP="008647B9">
            <w:pPr>
              <w:rPr>
                <w:rFonts w:ascii="Arial" w:hAnsi="Arial" w:cs="Arial"/>
              </w:rPr>
            </w:pPr>
            <w:r w:rsidRPr="00987A11">
              <w:rPr>
                <w:rFonts w:ascii="Arial" w:hAnsi="Arial" w:cs="Arial"/>
              </w:rPr>
              <w:t>Rolling AQ process implemented June 2017. Not added as part of mod 520A.</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Additional comments</w:t>
            </w:r>
          </w:p>
        </w:tc>
        <w:tc>
          <w:tcPr>
            <w:tcW w:w="6299" w:type="dxa"/>
          </w:tcPr>
          <w:p w:rsidR="008647B9" w:rsidRPr="007520D7" w:rsidRDefault="008647B9" w:rsidP="008647B9">
            <w:pPr>
              <w:rPr>
                <w:rFonts w:ascii="Arial" w:hAnsi="Arial" w:cs="Arial"/>
              </w:rPr>
            </w:pP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Estimated development costs</w:t>
            </w:r>
          </w:p>
        </w:tc>
        <w:tc>
          <w:tcPr>
            <w:tcW w:w="6299" w:type="dxa"/>
          </w:tcPr>
          <w:p w:rsidR="008647B9" w:rsidRPr="007520D7" w:rsidRDefault="008647B9" w:rsidP="008647B9">
            <w:pPr>
              <w:rPr>
                <w:rFonts w:ascii="Arial" w:hAnsi="Arial" w:cs="Arial"/>
              </w:rPr>
            </w:pP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Estimated on-going costs</w:t>
            </w:r>
          </w:p>
        </w:tc>
        <w:tc>
          <w:tcPr>
            <w:tcW w:w="6299" w:type="dxa"/>
          </w:tcPr>
          <w:p w:rsidR="008647B9" w:rsidRPr="007520D7" w:rsidRDefault="008647B9" w:rsidP="008647B9">
            <w:pPr>
              <w:rPr>
                <w:rFonts w:ascii="Arial" w:hAnsi="Arial" w:cs="Arial"/>
              </w:rPr>
            </w:pPr>
          </w:p>
        </w:tc>
      </w:tr>
    </w:tbl>
    <w:p w:rsidR="008647B9" w:rsidRDefault="008647B9"/>
    <w:tbl>
      <w:tblPr>
        <w:tblStyle w:val="TableGrid"/>
        <w:tblW w:w="0" w:type="auto"/>
        <w:tblLook w:val="04A0" w:firstRow="1" w:lastRow="0" w:firstColumn="1" w:lastColumn="0" w:noHBand="0" w:noVBand="1"/>
      </w:tblPr>
      <w:tblGrid>
        <w:gridCol w:w="1225"/>
        <w:gridCol w:w="649"/>
        <w:gridCol w:w="668"/>
        <w:gridCol w:w="690"/>
        <w:gridCol w:w="665"/>
        <w:gridCol w:w="702"/>
        <w:gridCol w:w="656"/>
        <w:gridCol w:w="624"/>
        <w:gridCol w:w="679"/>
        <w:gridCol w:w="671"/>
        <w:gridCol w:w="671"/>
        <w:gridCol w:w="671"/>
        <w:gridCol w:w="671"/>
      </w:tblGrid>
      <w:tr w:rsidR="004F72BF" w:rsidRPr="007520D7" w:rsidTr="008D257D">
        <w:tc>
          <w:tcPr>
            <w:tcW w:w="9242" w:type="dxa"/>
            <w:gridSpan w:val="13"/>
          </w:tcPr>
          <w:p w:rsidR="004F72BF" w:rsidRPr="008647B9" w:rsidRDefault="004F72BF" w:rsidP="008D257D">
            <w:pPr>
              <w:rPr>
                <w:rFonts w:ascii="Arial" w:hAnsi="Arial" w:cs="Arial"/>
                <w:b/>
              </w:rPr>
            </w:pPr>
            <w:r>
              <w:rPr>
                <w:rFonts w:ascii="Arial" w:hAnsi="Arial" w:cs="Arial"/>
                <w:b/>
              </w:rPr>
              <w:t xml:space="preserve">Total Percentage AQ Decreased </w:t>
            </w:r>
            <w:r w:rsidRPr="008647B9">
              <w:rPr>
                <w:rFonts w:ascii="Arial" w:hAnsi="Arial" w:cs="Arial"/>
                <w:b/>
              </w:rPr>
              <w:t>by Month (12 m</w:t>
            </w:r>
            <w:r>
              <w:rPr>
                <w:rFonts w:ascii="Arial" w:hAnsi="Arial" w:cs="Arial"/>
                <w:b/>
              </w:rPr>
              <w:t>on</w:t>
            </w:r>
            <w:r w:rsidRPr="008647B9">
              <w:rPr>
                <w:rFonts w:ascii="Arial" w:hAnsi="Arial" w:cs="Arial"/>
                <w:b/>
              </w:rPr>
              <w:t>ths rolling)</w:t>
            </w:r>
          </w:p>
        </w:tc>
      </w:tr>
      <w:tr w:rsidR="004F72BF" w:rsidRPr="007520D7" w:rsidTr="008D257D">
        <w:tc>
          <w:tcPr>
            <w:tcW w:w="2542" w:type="dxa"/>
            <w:gridSpan w:val="3"/>
          </w:tcPr>
          <w:p w:rsidR="004F72BF" w:rsidRPr="007520D7" w:rsidRDefault="004F72BF" w:rsidP="008D257D">
            <w:pPr>
              <w:rPr>
                <w:rFonts w:ascii="Arial" w:hAnsi="Arial" w:cs="Arial"/>
              </w:rPr>
            </w:pPr>
          </w:p>
        </w:tc>
        <w:tc>
          <w:tcPr>
            <w:tcW w:w="6700" w:type="dxa"/>
            <w:gridSpan w:val="10"/>
          </w:tcPr>
          <w:p w:rsidR="004F72BF" w:rsidRPr="007520D7" w:rsidRDefault="004F72BF" w:rsidP="008D257D">
            <w:pPr>
              <w:rPr>
                <w:rFonts w:ascii="Arial" w:hAnsi="Arial" w:cs="Arial"/>
              </w:rPr>
            </w:pPr>
          </w:p>
        </w:tc>
      </w:tr>
      <w:tr w:rsidR="004F72BF" w:rsidRPr="007520D7" w:rsidTr="008D257D">
        <w:tc>
          <w:tcPr>
            <w:tcW w:w="1225" w:type="dxa"/>
          </w:tcPr>
          <w:p w:rsidR="004F72BF" w:rsidRPr="007520D7" w:rsidRDefault="004F72BF" w:rsidP="008D257D">
            <w:pPr>
              <w:rPr>
                <w:rFonts w:ascii="Arial" w:hAnsi="Arial" w:cs="Arial"/>
              </w:rPr>
            </w:pPr>
            <w:r w:rsidRPr="007520D7">
              <w:rPr>
                <w:rFonts w:ascii="Arial" w:hAnsi="Arial" w:cs="Arial"/>
              </w:rPr>
              <w:t>Month</w:t>
            </w:r>
          </w:p>
        </w:tc>
        <w:tc>
          <w:tcPr>
            <w:tcW w:w="649" w:type="dxa"/>
          </w:tcPr>
          <w:p w:rsidR="004F72BF" w:rsidRPr="007520D7" w:rsidRDefault="004F72BF" w:rsidP="008D257D">
            <w:pPr>
              <w:rPr>
                <w:rFonts w:ascii="Arial" w:hAnsi="Arial" w:cs="Arial"/>
              </w:rPr>
            </w:pPr>
            <w:r>
              <w:rPr>
                <w:rFonts w:ascii="Arial" w:hAnsi="Arial" w:cs="Arial"/>
              </w:rPr>
              <w:t>1</w:t>
            </w:r>
          </w:p>
        </w:tc>
        <w:tc>
          <w:tcPr>
            <w:tcW w:w="668" w:type="dxa"/>
          </w:tcPr>
          <w:p w:rsidR="004F72BF" w:rsidRPr="007520D7" w:rsidRDefault="004F72BF" w:rsidP="008D257D">
            <w:pPr>
              <w:rPr>
                <w:rFonts w:ascii="Arial" w:hAnsi="Arial" w:cs="Arial"/>
              </w:rPr>
            </w:pPr>
            <w:r>
              <w:rPr>
                <w:rFonts w:ascii="Arial" w:hAnsi="Arial" w:cs="Arial"/>
              </w:rPr>
              <w:t>2</w:t>
            </w:r>
          </w:p>
        </w:tc>
        <w:tc>
          <w:tcPr>
            <w:tcW w:w="690" w:type="dxa"/>
          </w:tcPr>
          <w:p w:rsidR="004F72BF" w:rsidRPr="007520D7" w:rsidRDefault="004F72BF" w:rsidP="008D257D">
            <w:pPr>
              <w:rPr>
                <w:rFonts w:ascii="Arial" w:hAnsi="Arial" w:cs="Arial"/>
              </w:rPr>
            </w:pPr>
            <w:r>
              <w:rPr>
                <w:rFonts w:ascii="Arial" w:hAnsi="Arial" w:cs="Arial"/>
              </w:rPr>
              <w:t>3</w:t>
            </w:r>
          </w:p>
        </w:tc>
        <w:tc>
          <w:tcPr>
            <w:tcW w:w="665" w:type="dxa"/>
          </w:tcPr>
          <w:p w:rsidR="004F72BF" w:rsidRPr="007520D7" w:rsidRDefault="004F72BF" w:rsidP="008D257D">
            <w:pPr>
              <w:rPr>
                <w:rFonts w:ascii="Arial" w:hAnsi="Arial" w:cs="Arial"/>
              </w:rPr>
            </w:pPr>
            <w:r>
              <w:rPr>
                <w:rFonts w:ascii="Arial" w:hAnsi="Arial" w:cs="Arial"/>
              </w:rPr>
              <w:t>4</w:t>
            </w:r>
          </w:p>
        </w:tc>
        <w:tc>
          <w:tcPr>
            <w:tcW w:w="702" w:type="dxa"/>
          </w:tcPr>
          <w:p w:rsidR="004F72BF" w:rsidRPr="007520D7" w:rsidRDefault="004F72BF" w:rsidP="008D257D">
            <w:pPr>
              <w:rPr>
                <w:rFonts w:ascii="Arial" w:hAnsi="Arial" w:cs="Arial"/>
              </w:rPr>
            </w:pPr>
            <w:r>
              <w:rPr>
                <w:rFonts w:ascii="Arial" w:hAnsi="Arial" w:cs="Arial"/>
              </w:rPr>
              <w:t>5</w:t>
            </w:r>
          </w:p>
        </w:tc>
        <w:tc>
          <w:tcPr>
            <w:tcW w:w="656" w:type="dxa"/>
          </w:tcPr>
          <w:p w:rsidR="004F72BF" w:rsidRPr="007520D7" w:rsidRDefault="004F72BF" w:rsidP="008D257D">
            <w:pPr>
              <w:rPr>
                <w:rFonts w:ascii="Arial" w:hAnsi="Arial" w:cs="Arial"/>
              </w:rPr>
            </w:pPr>
            <w:r>
              <w:rPr>
                <w:rFonts w:ascii="Arial" w:hAnsi="Arial" w:cs="Arial"/>
              </w:rPr>
              <w:t>6</w:t>
            </w:r>
          </w:p>
        </w:tc>
        <w:tc>
          <w:tcPr>
            <w:tcW w:w="624" w:type="dxa"/>
          </w:tcPr>
          <w:p w:rsidR="004F72BF" w:rsidRPr="007520D7" w:rsidRDefault="004F72BF" w:rsidP="008D257D">
            <w:pPr>
              <w:rPr>
                <w:rFonts w:ascii="Arial" w:hAnsi="Arial" w:cs="Arial"/>
              </w:rPr>
            </w:pPr>
            <w:r>
              <w:rPr>
                <w:rFonts w:ascii="Arial" w:hAnsi="Arial" w:cs="Arial"/>
              </w:rPr>
              <w:t>7</w:t>
            </w:r>
          </w:p>
        </w:tc>
        <w:tc>
          <w:tcPr>
            <w:tcW w:w="679" w:type="dxa"/>
          </w:tcPr>
          <w:p w:rsidR="004F72BF" w:rsidRPr="007520D7" w:rsidRDefault="004F72BF" w:rsidP="008D257D">
            <w:pPr>
              <w:rPr>
                <w:rFonts w:ascii="Arial" w:hAnsi="Arial" w:cs="Arial"/>
              </w:rPr>
            </w:pPr>
            <w:r>
              <w:rPr>
                <w:rFonts w:ascii="Arial" w:hAnsi="Arial" w:cs="Arial"/>
              </w:rPr>
              <w:t>8</w:t>
            </w:r>
          </w:p>
        </w:tc>
        <w:tc>
          <w:tcPr>
            <w:tcW w:w="671" w:type="dxa"/>
          </w:tcPr>
          <w:p w:rsidR="004F72BF" w:rsidRDefault="004F72BF" w:rsidP="008D257D">
            <w:pPr>
              <w:rPr>
                <w:rFonts w:ascii="Arial" w:hAnsi="Arial" w:cs="Arial"/>
              </w:rPr>
            </w:pPr>
            <w:r>
              <w:rPr>
                <w:rFonts w:ascii="Arial" w:hAnsi="Arial" w:cs="Arial"/>
              </w:rPr>
              <w:t>9</w:t>
            </w:r>
          </w:p>
        </w:tc>
        <w:tc>
          <w:tcPr>
            <w:tcW w:w="671" w:type="dxa"/>
          </w:tcPr>
          <w:p w:rsidR="004F72BF" w:rsidRDefault="004F72BF" w:rsidP="008D257D">
            <w:pPr>
              <w:rPr>
                <w:rFonts w:ascii="Arial" w:hAnsi="Arial" w:cs="Arial"/>
              </w:rPr>
            </w:pPr>
            <w:r>
              <w:rPr>
                <w:rFonts w:ascii="Arial" w:hAnsi="Arial" w:cs="Arial"/>
              </w:rPr>
              <w:t>10</w:t>
            </w:r>
          </w:p>
        </w:tc>
        <w:tc>
          <w:tcPr>
            <w:tcW w:w="671" w:type="dxa"/>
          </w:tcPr>
          <w:p w:rsidR="004F72BF" w:rsidRDefault="004F72BF" w:rsidP="008D257D">
            <w:pPr>
              <w:rPr>
                <w:rFonts w:ascii="Arial" w:hAnsi="Arial" w:cs="Arial"/>
              </w:rPr>
            </w:pPr>
            <w:r>
              <w:rPr>
                <w:rFonts w:ascii="Arial" w:hAnsi="Arial" w:cs="Arial"/>
              </w:rPr>
              <w:t>11</w:t>
            </w:r>
          </w:p>
        </w:tc>
        <w:tc>
          <w:tcPr>
            <w:tcW w:w="671" w:type="dxa"/>
          </w:tcPr>
          <w:p w:rsidR="004F72BF" w:rsidRDefault="004F72BF" w:rsidP="008D257D">
            <w:pPr>
              <w:rPr>
                <w:rFonts w:ascii="Arial" w:hAnsi="Arial" w:cs="Arial"/>
              </w:rPr>
            </w:pPr>
            <w:r>
              <w:rPr>
                <w:rFonts w:ascii="Arial" w:hAnsi="Arial" w:cs="Arial"/>
              </w:rPr>
              <w:t>12</w:t>
            </w:r>
          </w:p>
        </w:tc>
      </w:tr>
      <w:tr w:rsidR="004F72BF" w:rsidRPr="007520D7" w:rsidTr="008D257D">
        <w:tc>
          <w:tcPr>
            <w:tcW w:w="1225" w:type="dxa"/>
          </w:tcPr>
          <w:p w:rsidR="004F72BF" w:rsidRPr="007520D7" w:rsidRDefault="004F72BF" w:rsidP="008D257D">
            <w:pPr>
              <w:rPr>
                <w:rFonts w:ascii="Arial" w:hAnsi="Arial" w:cs="Arial"/>
              </w:rPr>
            </w:pPr>
            <w:r w:rsidRPr="007520D7">
              <w:rPr>
                <w:rFonts w:ascii="Arial" w:hAnsi="Arial" w:cs="Arial"/>
              </w:rPr>
              <w:t>SSC</w:t>
            </w:r>
          </w:p>
        </w:tc>
        <w:tc>
          <w:tcPr>
            <w:tcW w:w="649" w:type="dxa"/>
          </w:tcPr>
          <w:p w:rsidR="004F72BF" w:rsidRPr="007520D7" w:rsidRDefault="004F72BF" w:rsidP="008D257D">
            <w:pPr>
              <w:rPr>
                <w:rFonts w:ascii="Arial" w:hAnsi="Arial" w:cs="Arial"/>
              </w:rPr>
            </w:pPr>
          </w:p>
        </w:tc>
        <w:tc>
          <w:tcPr>
            <w:tcW w:w="668" w:type="dxa"/>
          </w:tcPr>
          <w:p w:rsidR="004F72BF" w:rsidRPr="007520D7" w:rsidRDefault="004F72BF" w:rsidP="008D257D">
            <w:pPr>
              <w:rPr>
                <w:rFonts w:ascii="Arial" w:hAnsi="Arial" w:cs="Arial"/>
              </w:rPr>
            </w:pPr>
          </w:p>
        </w:tc>
        <w:tc>
          <w:tcPr>
            <w:tcW w:w="690" w:type="dxa"/>
          </w:tcPr>
          <w:p w:rsidR="004F72BF" w:rsidRPr="007520D7" w:rsidRDefault="004F72BF" w:rsidP="008D257D">
            <w:pPr>
              <w:rPr>
                <w:rFonts w:ascii="Arial" w:hAnsi="Arial" w:cs="Arial"/>
              </w:rPr>
            </w:pPr>
          </w:p>
        </w:tc>
        <w:tc>
          <w:tcPr>
            <w:tcW w:w="665" w:type="dxa"/>
          </w:tcPr>
          <w:p w:rsidR="004F72BF" w:rsidRPr="007520D7" w:rsidRDefault="004F72BF" w:rsidP="008D257D">
            <w:pPr>
              <w:rPr>
                <w:rFonts w:ascii="Arial" w:hAnsi="Arial" w:cs="Arial"/>
              </w:rPr>
            </w:pPr>
          </w:p>
        </w:tc>
        <w:tc>
          <w:tcPr>
            <w:tcW w:w="702" w:type="dxa"/>
          </w:tcPr>
          <w:p w:rsidR="004F72BF" w:rsidRPr="007520D7" w:rsidRDefault="004F72BF" w:rsidP="008D257D">
            <w:pPr>
              <w:rPr>
                <w:rFonts w:ascii="Arial" w:hAnsi="Arial" w:cs="Arial"/>
              </w:rPr>
            </w:pPr>
          </w:p>
        </w:tc>
        <w:tc>
          <w:tcPr>
            <w:tcW w:w="656" w:type="dxa"/>
          </w:tcPr>
          <w:p w:rsidR="004F72BF" w:rsidRPr="007520D7" w:rsidRDefault="004F72BF" w:rsidP="008D257D">
            <w:pPr>
              <w:rPr>
                <w:rFonts w:ascii="Arial" w:hAnsi="Arial" w:cs="Arial"/>
              </w:rPr>
            </w:pPr>
          </w:p>
        </w:tc>
        <w:tc>
          <w:tcPr>
            <w:tcW w:w="624" w:type="dxa"/>
          </w:tcPr>
          <w:p w:rsidR="004F72BF" w:rsidRPr="007520D7" w:rsidRDefault="004F72BF" w:rsidP="008D257D">
            <w:pPr>
              <w:rPr>
                <w:rFonts w:ascii="Arial" w:hAnsi="Arial" w:cs="Arial"/>
              </w:rPr>
            </w:pPr>
          </w:p>
        </w:tc>
        <w:tc>
          <w:tcPr>
            <w:tcW w:w="679"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r>
      <w:tr w:rsidR="004F72BF" w:rsidRPr="007520D7" w:rsidTr="008D257D">
        <w:tc>
          <w:tcPr>
            <w:tcW w:w="1225" w:type="dxa"/>
          </w:tcPr>
          <w:p w:rsidR="004F72BF" w:rsidRPr="007520D7" w:rsidRDefault="004F72BF" w:rsidP="008D257D">
            <w:pPr>
              <w:rPr>
                <w:rFonts w:ascii="Arial" w:hAnsi="Arial" w:cs="Arial"/>
              </w:rPr>
            </w:pPr>
            <w:r w:rsidRPr="007520D7">
              <w:rPr>
                <w:rFonts w:ascii="Arial" w:hAnsi="Arial" w:cs="Arial"/>
              </w:rPr>
              <w:t>A</w:t>
            </w:r>
          </w:p>
        </w:tc>
        <w:tc>
          <w:tcPr>
            <w:tcW w:w="649" w:type="dxa"/>
          </w:tcPr>
          <w:p w:rsidR="004F72BF" w:rsidRPr="007520D7" w:rsidRDefault="004F72BF" w:rsidP="008D257D">
            <w:pPr>
              <w:rPr>
                <w:rFonts w:ascii="Arial" w:hAnsi="Arial" w:cs="Arial"/>
              </w:rPr>
            </w:pPr>
          </w:p>
        </w:tc>
        <w:tc>
          <w:tcPr>
            <w:tcW w:w="668" w:type="dxa"/>
          </w:tcPr>
          <w:p w:rsidR="004F72BF" w:rsidRPr="007520D7" w:rsidRDefault="004F72BF" w:rsidP="008D257D">
            <w:pPr>
              <w:rPr>
                <w:rFonts w:ascii="Arial" w:hAnsi="Arial" w:cs="Arial"/>
              </w:rPr>
            </w:pPr>
          </w:p>
        </w:tc>
        <w:tc>
          <w:tcPr>
            <w:tcW w:w="690" w:type="dxa"/>
          </w:tcPr>
          <w:p w:rsidR="004F72BF" w:rsidRPr="007520D7" w:rsidRDefault="004F72BF" w:rsidP="008D257D">
            <w:pPr>
              <w:rPr>
                <w:rFonts w:ascii="Arial" w:hAnsi="Arial" w:cs="Arial"/>
              </w:rPr>
            </w:pPr>
          </w:p>
        </w:tc>
        <w:tc>
          <w:tcPr>
            <w:tcW w:w="665" w:type="dxa"/>
          </w:tcPr>
          <w:p w:rsidR="004F72BF" w:rsidRPr="007520D7" w:rsidRDefault="004F72BF" w:rsidP="008D257D">
            <w:pPr>
              <w:rPr>
                <w:rFonts w:ascii="Arial" w:hAnsi="Arial" w:cs="Arial"/>
              </w:rPr>
            </w:pPr>
          </w:p>
        </w:tc>
        <w:tc>
          <w:tcPr>
            <w:tcW w:w="702" w:type="dxa"/>
          </w:tcPr>
          <w:p w:rsidR="004F72BF" w:rsidRPr="007520D7" w:rsidRDefault="004F72BF" w:rsidP="008D257D">
            <w:pPr>
              <w:rPr>
                <w:rFonts w:ascii="Arial" w:hAnsi="Arial" w:cs="Arial"/>
              </w:rPr>
            </w:pPr>
          </w:p>
        </w:tc>
        <w:tc>
          <w:tcPr>
            <w:tcW w:w="656" w:type="dxa"/>
          </w:tcPr>
          <w:p w:rsidR="004F72BF" w:rsidRPr="007520D7" w:rsidRDefault="004F72BF" w:rsidP="008D257D">
            <w:pPr>
              <w:rPr>
                <w:rFonts w:ascii="Arial" w:hAnsi="Arial" w:cs="Arial"/>
              </w:rPr>
            </w:pPr>
          </w:p>
        </w:tc>
        <w:tc>
          <w:tcPr>
            <w:tcW w:w="624" w:type="dxa"/>
          </w:tcPr>
          <w:p w:rsidR="004F72BF" w:rsidRPr="007520D7" w:rsidRDefault="004F72BF" w:rsidP="008D257D">
            <w:pPr>
              <w:rPr>
                <w:rFonts w:ascii="Arial" w:hAnsi="Arial" w:cs="Arial"/>
              </w:rPr>
            </w:pPr>
          </w:p>
        </w:tc>
        <w:tc>
          <w:tcPr>
            <w:tcW w:w="679"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r>
      <w:tr w:rsidR="004F72BF" w:rsidRPr="007520D7" w:rsidTr="008D257D">
        <w:tc>
          <w:tcPr>
            <w:tcW w:w="1225" w:type="dxa"/>
          </w:tcPr>
          <w:p w:rsidR="004F72BF" w:rsidRPr="007520D7" w:rsidRDefault="004F72BF" w:rsidP="008D257D">
            <w:pPr>
              <w:rPr>
                <w:rFonts w:ascii="Arial" w:hAnsi="Arial" w:cs="Arial"/>
              </w:rPr>
            </w:pPr>
            <w:r w:rsidRPr="007520D7">
              <w:rPr>
                <w:rFonts w:ascii="Arial" w:hAnsi="Arial" w:cs="Arial"/>
              </w:rPr>
              <w:t>B</w:t>
            </w:r>
          </w:p>
        </w:tc>
        <w:tc>
          <w:tcPr>
            <w:tcW w:w="649" w:type="dxa"/>
          </w:tcPr>
          <w:p w:rsidR="004F72BF" w:rsidRPr="007520D7" w:rsidRDefault="004F72BF" w:rsidP="008D257D">
            <w:pPr>
              <w:rPr>
                <w:rFonts w:ascii="Arial" w:hAnsi="Arial" w:cs="Arial"/>
              </w:rPr>
            </w:pPr>
          </w:p>
        </w:tc>
        <w:tc>
          <w:tcPr>
            <w:tcW w:w="668" w:type="dxa"/>
          </w:tcPr>
          <w:p w:rsidR="004F72BF" w:rsidRPr="007520D7" w:rsidRDefault="004F72BF" w:rsidP="008D257D">
            <w:pPr>
              <w:rPr>
                <w:rFonts w:ascii="Arial" w:hAnsi="Arial" w:cs="Arial"/>
              </w:rPr>
            </w:pPr>
          </w:p>
        </w:tc>
        <w:tc>
          <w:tcPr>
            <w:tcW w:w="690" w:type="dxa"/>
          </w:tcPr>
          <w:p w:rsidR="004F72BF" w:rsidRPr="007520D7" w:rsidRDefault="004F72BF" w:rsidP="008D257D">
            <w:pPr>
              <w:rPr>
                <w:rFonts w:ascii="Arial" w:hAnsi="Arial" w:cs="Arial"/>
              </w:rPr>
            </w:pPr>
          </w:p>
        </w:tc>
        <w:tc>
          <w:tcPr>
            <w:tcW w:w="665" w:type="dxa"/>
          </w:tcPr>
          <w:p w:rsidR="004F72BF" w:rsidRPr="007520D7" w:rsidRDefault="004F72BF" w:rsidP="008D257D">
            <w:pPr>
              <w:rPr>
                <w:rFonts w:ascii="Arial" w:hAnsi="Arial" w:cs="Arial"/>
              </w:rPr>
            </w:pPr>
          </w:p>
        </w:tc>
        <w:tc>
          <w:tcPr>
            <w:tcW w:w="702" w:type="dxa"/>
          </w:tcPr>
          <w:p w:rsidR="004F72BF" w:rsidRPr="007520D7" w:rsidRDefault="004F72BF" w:rsidP="008D257D">
            <w:pPr>
              <w:rPr>
                <w:rFonts w:ascii="Arial" w:hAnsi="Arial" w:cs="Arial"/>
              </w:rPr>
            </w:pPr>
          </w:p>
        </w:tc>
        <w:tc>
          <w:tcPr>
            <w:tcW w:w="656" w:type="dxa"/>
          </w:tcPr>
          <w:p w:rsidR="004F72BF" w:rsidRPr="007520D7" w:rsidRDefault="004F72BF" w:rsidP="008D257D">
            <w:pPr>
              <w:rPr>
                <w:rFonts w:ascii="Arial" w:hAnsi="Arial" w:cs="Arial"/>
              </w:rPr>
            </w:pPr>
          </w:p>
        </w:tc>
        <w:tc>
          <w:tcPr>
            <w:tcW w:w="624" w:type="dxa"/>
          </w:tcPr>
          <w:p w:rsidR="004F72BF" w:rsidRPr="007520D7" w:rsidRDefault="004F72BF" w:rsidP="008D257D">
            <w:pPr>
              <w:rPr>
                <w:rFonts w:ascii="Arial" w:hAnsi="Arial" w:cs="Arial"/>
              </w:rPr>
            </w:pPr>
          </w:p>
        </w:tc>
        <w:tc>
          <w:tcPr>
            <w:tcW w:w="679"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r>
      <w:tr w:rsidR="004F72BF" w:rsidRPr="007520D7" w:rsidTr="008D257D">
        <w:tc>
          <w:tcPr>
            <w:tcW w:w="1225" w:type="dxa"/>
          </w:tcPr>
          <w:p w:rsidR="004F72BF" w:rsidRPr="007520D7" w:rsidRDefault="004F72BF" w:rsidP="008D257D">
            <w:pPr>
              <w:rPr>
                <w:rFonts w:ascii="Arial" w:hAnsi="Arial" w:cs="Arial"/>
              </w:rPr>
            </w:pPr>
            <w:r w:rsidRPr="007520D7">
              <w:rPr>
                <w:rFonts w:ascii="Arial" w:hAnsi="Arial" w:cs="Arial"/>
              </w:rPr>
              <w:t>C</w:t>
            </w:r>
          </w:p>
        </w:tc>
        <w:tc>
          <w:tcPr>
            <w:tcW w:w="649" w:type="dxa"/>
          </w:tcPr>
          <w:p w:rsidR="004F72BF" w:rsidRPr="007520D7" w:rsidRDefault="004F72BF" w:rsidP="008D257D">
            <w:pPr>
              <w:rPr>
                <w:rFonts w:ascii="Arial" w:hAnsi="Arial" w:cs="Arial"/>
              </w:rPr>
            </w:pPr>
          </w:p>
        </w:tc>
        <w:tc>
          <w:tcPr>
            <w:tcW w:w="668" w:type="dxa"/>
          </w:tcPr>
          <w:p w:rsidR="004F72BF" w:rsidRPr="007520D7" w:rsidRDefault="004F72BF" w:rsidP="008D257D">
            <w:pPr>
              <w:rPr>
                <w:rFonts w:ascii="Arial" w:hAnsi="Arial" w:cs="Arial"/>
              </w:rPr>
            </w:pPr>
          </w:p>
        </w:tc>
        <w:tc>
          <w:tcPr>
            <w:tcW w:w="690" w:type="dxa"/>
          </w:tcPr>
          <w:p w:rsidR="004F72BF" w:rsidRPr="007520D7" w:rsidRDefault="004F72BF" w:rsidP="008D257D">
            <w:pPr>
              <w:rPr>
                <w:rFonts w:ascii="Arial" w:hAnsi="Arial" w:cs="Arial"/>
              </w:rPr>
            </w:pPr>
          </w:p>
        </w:tc>
        <w:tc>
          <w:tcPr>
            <w:tcW w:w="665" w:type="dxa"/>
          </w:tcPr>
          <w:p w:rsidR="004F72BF" w:rsidRPr="007520D7" w:rsidRDefault="004F72BF" w:rsidP="008D257D">
            <w:pPr>
              <w:rPr>
                <w:rFonts w:ascii="Arial" w:hAnsi="Arial" w:cs="Arial"/>
              </w:rPr>
            </w:pPr>
          </w:p>
        </w:tc>
        <w:tc>
          <w:tcPr>
            <w:tcW w:w="702" w:type="dxa"/>
          </w:tcPr>
          <w:p w:rsidR="004F72BF" w:rsidRPr="007520D7" w:rsidRDefault="004F72BF" w:rsidP="008D257D">
            <w:pPr>
              <w:rPr>
                <w:rFonts w:ascii="Arial" w:hAnsi="Arial" w:cs="Arial"/>
              </w:rPr>
            </w:pPr>
          </w:p>
        </w:tc>
        <w:tc>
          <w:tcPr>
            <w:tcW w:w="656" w:type="dxa"/>
          </w:tcPr>
          <w:p w:rsidR="004F72BF" w:rsidRPr="007520D7" w:rsidRDefault="004F72BF" w:rsidP="008D257D">
            <w:pPr>
              <w:rPr>
                <w:rFonts w:ascii="Arial" w:hAnsi="Arial" w:cs="Arial"/>
              </w:rPr>
            </w:pPr>
          </w:p>
        </w:tc>
        <w:tc>
          <w:tcPr>
            <w:tcW w:w="624" w:type="dxa"/>
          </w:tcPr>
          <w:p w:rsidR="004F72BF" w:rsidRPr="007520D7" w:rsidRDefault="004F72BF" w:rsidP="008D257D">
            <w:pPr>
              <w:rPr>
                <w:rFonts w:ascii="Arial" w:hAnsi="Arial" w:cs="Arial"/>
              </w:rPr>
            </w:pPr>
          </w:p>
        </w:tc>
        <w:tc>
          <w:tcPr>
            <w:tcW w:w="679"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r>
      <w:tr w:rsidR="004F72BF" w:rsidRPr="007520D7" w:rsidTr="008D257D">
        <w:tc>
          <w:tcPr>
            <w:tcW w:w="1225" w:type="dxa"/>
          </w:tcPr>
          <w:p w:rsidR="004F72BF" w:rsidRPr="007520D7" w:rsidRDefault="004F72BF" w:rsidP="008D257D">
            <w:pPr>
              <w:rPr>
                <w:rFonts w:ascii="Arial" w:hAnsi="Arial" w:cs="Arial"/>
              </w:rPr>
            </w:pPr>
            <w:r w:rsidRPr="007520D7">
              <w:rPr>
                <w:rFonts w:ascii="Arial" w:hAnsi="Arial" w:cs="Arial"/>
              </w:rPr>
              <w:t>D</w:t>
            </w:r>
          </w:p>
        </w:tc>
        <w:tc>
          <w:tcPr>
            <w:tcW w:w="649" w:type="dxa"/>
          </w:tcPr>
          <w:p w:rsidR="004F72BF" w:rsidRPr="007520D7" w:rsidRDefault="004F72BF" w:rsidP="008D257D">
            <w:pPr>
              <w:rPr>
                <w:rFonts w:ascii="Arial" w:hAnsi="Arial" w:cs="Arial"/>
              </w:rPr>
            </w:pPr>
          </w:p>
        </w:tc>
        <w:tc>
          <w:tcPr>
            <w:tcW w:w="668" w:type="dxa"/>
          </w:tcPr>
          <w:p w:rsidR="004F72BF" w:rsidRPr="007520D7" w:rsidRDefault="004F72BF" w:rsidP="008D257D">
            <w:pPr>
              <w:rPr>
                <w:rFonts w:ascii="Arial" w:hAnsi="Arial" w:cs="Arial"/>
              </w:rPr>
            </w:pPr>
          </w:p>
        </w:tc>
        <w:tc>
          <w:tcPr>
            <w:tcW w:w="690" w:type="dxa"/>
          </w:tcPr>
          <w:p w:rsidR="004F72BF" w:rsidRPr="007520D7" w:rsidRDefault="004F72BF" w:rsidP="008D257D">
            <w:pPr>
              <w:rPr>
                <w:rFonts w:ascii="Arial" w:hAnsi="Arial" w:cs="Arial"/>
              </w:rPr>
            </w:pPr>
          </w:p>
        </w:tc>
        <w:tc>
          <w:tcPr>
            <w:tcW w:w="665" w:type="dxa"/>
          </w:tcPr>
          <w:p w:rsidR="004F72BF" w:rsidRPr="007520D7" w:rsidRDefault="004F72BF" w:rsidP="008D257D">
            <w:pPr>
              <w:rPr>
                <w:rFonts w:ascii="Arial" w:hAnsi="Arial" w:cs="Arial"/>
              </w:rPr>
            </w:pPr>
          </w:p>
        </w:tc>
        <w:tc>
          <w:tcPr>
            <w:tcW w:w="702" w:type="dxa"/>
          </w:tcPr>
          <w:p w:rsidR="004F72BF" w:rsidRPr="007520D7" w:rsidRDefault="004F72BF" w:rsidP="008D257D">
            <w:pPr>
              <w:rPr>
                <w:rFonts w:ascii="Arial" w:hAnsi="Arial" w:cs="Arial"/>
              </w:rPr>
            </w:pPr>
          </w:p>
        </w:tc>
        <w:tc>
          <w:tcPr>
            <w:tcW w:w="656" w:type="dxa"/>
          </w:tcPr>
          <w:p w:rsidR="004F72BF" w:rsidRPr="007520D7" w:rsidRDefault="004F72BF" w:rsidP="008D257D">
            <w:pPr>
              <w:rPr>
                <w:rFonts w:ascii="Arial" w:hAnsi="Arial" w:cs="Arial"/>
              </w:rPr>
            </w:pPr>
          </w:p>
        </w:tc>
        <w:tc>
          <w:tcPr>
            <w:tcW w:w="624" w:type="dxa"/>
          </w:tcPr>
          <w:p w:rsidR="004F72BF" w:rsidRPr="007520D7" w:rsidRDefault="004F72BF" w:rsidP="008D257D">
            <w:pPr>
              <w:rPr>
                <w:rFonts w:ascii="Arial" w:hAnsi="Arial" w:cs="Arial"/>
              </w:rPr>
            </w:pPr>
          </w:p>
        </w:tc>
        <w:tc>
          <w:tcPr>
            <w:tcW w:w="679"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r>
      <w:tr w:rsidR="004F72BF" w:rsidRPr="007520D7" w:rsidTr="008D257D">
        <w:tc>
          <w:tcPr>
            <w:tcW w:w="1225" w:type="dxa"/>
          </w:tcPr>
          <w:p w:rsidR="004F72BF" w:rsidRPr="007520D7" w:rsidRDefault="004F72BF" w:rsidP="008D257D">
            <w:pPr>
              <w:rPr>
                <w:rFonts w:ascii="Arial" w:hAnsi="Arial" w:cs="Arial"/>
              </w:rPr>
            </w:pPr>
            <w:r>
              <w:rPr>
                <w:rFonts w:ascii="Arial" w:hAnsi="Arial" w:cs="Arial"/>
              </w:rPr>
              <w:t>Industry</w:t>
            </w:r>
          </w:p>
        </w:tc>
        <w:tc>
          <w:tcPr>
            <w:tcW w:w="649" w:type="dxa"/>
          </w:tcPr>
          <w:p w:rsidR="004F72BF" w:rsidRPr="007520D7" w:rsidRDefault="004F72BF" w:rsidP="008D257D">
            <w:pPr>
              <w:rPr>
                <w:rFonts w:ascii="Arial" w:hAnsi="Arial" w:cs="Arial"/>
              </w:rPr>
            </w:pPr>
          </w:p>
        </w:tc>
        <w:tc>
          <w:tcPr>
            <w:tcW w:w="668" w:type="dxa"/>
          </w:tcPr>
          <w:p w:rsidR="004F72BF" w:rsidRPr="007520D7" w:rsidRDefault="004F72BF" w:rsidP="008D257D">
            <w:pPr>
              <w:rPr>
                <w:rFonts w:ascii="Arial" w:hAnsi="Arial" w:cs="Arial"/>
              </w:rPr>
            </w:pPr>
          </w:p>
        </w:tc>
        <w:tc>
          <w:tcPr>
            <w:tcW w:w="690" w:type="dxa"/>
          </w:tcPr>
          <w:p w:rsidR="004F72BF" w:rsidRPr="007520D7" w:rsidRDefault="004F72BF" w:rsidP="008D257D">
            <w:pPr>
              <w:rPr>
                <w:rFonts w:ascii="Arial" w:hAnsi="Arial" w:cs="Arial"/>
              </w:rPr>
            </w:pPr>
          </w:p>
        </w:tc>
        <w:tc>
          <w:tcPr>
            <w:tcW w:w="665" w:type="dxa"/>
          </w:tcPr>
          <w:p w:rsidR="004F72BF" w:rsidRPr="007520D7" w:rsidRDefault="004F72BF" w:rsidP="008D257D">
            <w:pPr>
              <w:rPr>
                <w:rFonts w:ascii="Arial" w:hAnsi="Arial" w:cs="Arial"/>
              </w:rPr>
            </w:pPr>
          </w:p>
        </w:tc>
        <w:tc>
          <w:tcPr>
            <w:tcW w:w="702" w:type="dxa"/>
          </w:tcPr>
          <w:p w:rsidR="004F72BF" w:rsidRPr="007520D7" w:rsidRDefault="004F72BF" w:rsidP="008D257D">
            <w:pPr>
              <w:rPr>
                <w:rFonts w:ascii="Arial" w:hAnsi="Arial" w:cs="Arial"/>
              </w:rPr>
            </w:pPr>
          </w:p>
        </w:tc>
        <w:tc>
          <w:tcPr>
            <w:tcW w:w="656" w:type="dxa"/>
          </w:tcPr>
          <w:p w:rsidR="004F72BF" w:rsidRPr="007520D7" w:rsidRDefault="004F72BF" w:rsidP="008D257D">
            <w:pPr>
              <w:rPr>
                <w:rFonts w:ascii="Arial" w:hAnsi="Arial" w:cs="Arial"/>
              </w:rPr>
            </w:pPr>
          </w:p>
        </w:tc>
        <w:tc>
          <w:tcPr>
            <w:tcW w:w="624" w:type="dxa"/>
          </w:tcPr>
          <w:p w:rsidR="004F72BF" w:rsidRPr="007520D7" w:rsidRDefault="004F72BF" w:rsidP="008D257D">
            <w:pPr>
              <w:rPr>
                <w:rFonts w:ascii="Arial" w:hAnsi="Arial" w:cs="Arial"/>
              </w:rPr>
            </w:pPr>
          </w:p>
        </w:tc>
        <w:tc>
          <w:tcPr>
            <w:tcW w:w="679"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c>
          <w:tcPr>
            <w:tcW w:w="671" w:type="dxa"/>
          </w:tcPr>
          <w:p w:rsidR="004F72BF" w:rsidRPr="007520D7" w:rsidRDefault="004F72BF" w:rsidP="008D257D">
            <w:pPr>
              <w:rPr>
                <w:rFonts w:ascii="Arial" w:hAnsi="Arial" w:cs="Arial"/>
              </w:rPr>
            </w:pPr>
          </w:p>
        </w:tc>
      </w:tr>
    </w:tbl>
    <w:p w:rsidR="008647B9" w:rsidRDefault="008647B9"/>
    <w:p w:rsidR="008647B9" w:rsidRDefault="008647B9"/>
    <w:tbl>
      <w:tblPr>
        <w:tblStyle w:val="TableGrid"/>
        <w:tblW w:w="0" w:type="auto"/>
        <w:tblLook w:val="04A0" w:firstRow="1" w:lastRow="0" w:firstColumn="1" w:lastColumn="0" w:noHBand="0" w:noVBand="1"/>
      </w:tblPr>
      <w:tblGrid>
        <w:gridCol w:w="2943"/>
        <w:gridCol w:w="6299"/>
      </w:tblGrid>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Report Title</w:t>
            </w:r>
          </w:p>
        </w:tc>
        <w:tc>
          <w:tcPr>
            <w:tcW w:w="6299" w:type="dxa"/>
          </w:tcPr>
          <w:p w:rsidR="008647B9" w:rsidRPr="007520D7" w:rsidRDefault="008647B9" w:rsidP="008647B9">
            <w:pPr>
              <w:rPr>
                <w:rFonts w:ascii="Arial" w:hAnsi="Arial" w:cs="Arial"/>
                <w:b/>
              </w:rPr>
            </w:pPr>
            <w:r>
              <w:rPr>
                <w:rFonts w:ascii="Arial" w:hAnsi="Arial" w:cs="Arial"/>
                <w:b/>
              </w:rPr>
              <w:t xml:space="preserve">Rolling AQ Calculations - </w:t>
            </w:r>
            <w:r w:rsidR="00F93F77" w:rsidRPr="00F93F77">
              <w:rPr>
                <w:rFonts w:ascii="Arial" w:hAnsi="Arial" w:cs="Arial"/>
                <w:b/>
              </w:rPr>
              <w:t>Failure to cal</w:t>
            </w:r>
            <w:r w:rsidR="002D6EB9">
              <w:rPr>
                <w:rFonts w:ascii="Arial" w:hAnsi="Arial" w:cs="Arial"/>
                <w:b/>
              </w:rPr>
              <w:t>c</w:t>
            </w:r>
            <w:r w:rsidR="00F93F77" w:rsidRPr="00F93F77">
              <w:rPr>
                <w:rFonts w:ascii="Arial" w:hAnsi="Arial" w:cs="Arial"/>
                <w:b/>
              </w:rPr>
              <w:t>ulate by rejection codes</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Report Reference</w:t>
            </w:r>
          </w:p>
        </w:tc>
        <w:tc>
          <w:tcPr>
            <w:tcW w:w="6299" w:type="dxa"/>
          </w:tcPr>
          <w:p w:rsidR="008647B9" w:rsidRPr="007520D7" w:rsidRDefault="00F93F77" w:rsidP="008647B9">
            <w:pPr>
              <w:rPr>
                <w:rFonts w:ascii="Arial" w:hAnsi="Arial" w:cs="Arial"/>
              </w:rPr>
            </w:pPr>
            <w:r>
              <w:rPr>
                <w:rFonts w:ascii="Arial" w:hAnsi="Arial" w:cs="Arial"/>
              </w:rPr>
              <w:t>PARR Schedule 2B.18</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Report Purpose</w:t>
            </w:r>
          </w:p>
        </w:tc>
        <w:tc>
          <w:tcPr>
            <w:tcW w:w="6299" w:type="dxa"/>
          </w:tcPr>
          <w:p w:rsidR="008647B9" w:rsidRPr="007520D7" w:rsidRDefault="008647B9" w:rsidP="004F72BF">
            <w:pPr>
              <w:rPr>
                <w:rFonts w:ascii="Arial" w:hAnsi="Arial" w:cs="Arial"/>
              </w:rPr>
            </w:pPr>
            <w:r w:rsidRPr="007520D7">
              <w:rPr>
                <w:rFonts w:ascii="Arial" w:hAnsi="Arial" w:cs="Arial"/>
              </w:rPr>
              <w:t xml:space="preserve">To provide a view of </w:t>
            </w:r>
            <w:r w:rsidR="004F72BF">
              <w:rPr>
                <w:rFonts w:ascii="Arial" w:hAnsi="Arial" w:cs="Arial"/>
              </w:rPr>
              <w:t>failure to calculate AQs</w:t>
            </w:r>
            <w:r>
              <w:rPr>
                <w:rFonts w:ascii="Arial" w:hAnsi="Arial" w:cs="Arial"/>
              </w:rPr>
              <w:t xml:space="preserve"> by </w:t>
            </w:r>
            <w:r w:rsidRPr="007520D7">
              <w:rPr>
                <w:rFonts w:ascii="Arial" w:hAnsi="Arial" w:cs="Arial"/>
              </w:rPr>
              <w:t>Shipper</w:t>
            </w:r>
            <w:r w:rsidR="004F72BF">
              <w:rPr>
                <w:rFonts w:ascii="Arial" w:hAnsi="Arial" w:cs="Arial"/>
              </w:rPr>
              <w:t>.</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Expected Interpretation of the report results</w:t>
            </w:r>
          </w:p>
        </w:tc>
        <w:tc>
          <w:tcPr>
            <w:tcW w:w="6299" w:type="dxa"/>
          </w:tcPr>
          <w:p w:rsidR="008647B9" w:rsidRPr="007520D7" w:rsidRDefault="008647B9" w:rsidP="00A34D5B">
            <w:pPr>
              <w:rPr>
                <w:rFonts w:ascii="Arial" w:hAnsi="Arial" w:cs="Arial"/>
              </w:rPr>
            </w:pPr>
            <w:r w:rsidRPr="007520D7">
              <w:rPr>
                <w:rFonts w:ascii="Arial" w:hAnsi="Arial" w:cs="Arial"/>
              </w:rPr>
              <w:t xml:space="preserve">The report should identify </w:t>
            </w:r>
            <w:r w:rsidR="004F72BF">
              <w:rPr>
                <w:rFonts w:ascii="Arial" w:hAnsi="Arial" w:cs="Arial"/>
              </w:rPr>
              <w:t xml:space="preserve">number of failures to calculate which </w:t>
            </w:r>
            <w:r w:rsidR="00A34D5B">
              <w:rPr>
                <w:rFonts w:ascii="Arial" w:hAnsi="Arial" w:cs="Arial"/>
              </w:rPr>
              <w:t>should reveal any developing performance issues related to process.</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Report Structure (actual report headings &amp; description of each heading)</w:t>
            </w:r>
          </w:p>
        </w:tc>
        <w:tc>
          <w:tcPr>
            <w:tcW w:w="6299" w:type="dxa"/>
          </w:tcPr>
          <w:p w:rsidR="008647B9" w:rsidRPr="007520D7" w:rsidRDefault="008647B9" w:rsidP="008647B9">
            <w:pPr>
              <w:rPr>
                <w:rFonts w:ascii="Arial" w:hAnsi="Arial" w:cs="Arial"/>
              </w:rPr>
            </w:pPr>
            <w:r w:rsidRPr="007520D7">
              <w:rPr>
                <w:rFonts w:ascii="Arial" w:hAnsi="Arial" w:cs="Arial"/>
              </w:rPr>
              <w:t>Monthly non-cumulative report</w:t>
            </w:r>
          </w:p>
          <w:p w:rsidR="008647B9" w:rsidRPr="007520D7" w:rsidRDefault="008647B9" w:rsidP="008647B9">
            <w:pPr>
              <w:rPr>
                <w:rFonts w:ascii="Arial" w:hAnsi="Arial" w:cs="Arial"/>
              </w:rPr>
            </w:pPr>
            <w:r w:rsidRPr="007520D7">
              <w:rPr>
                <w:rFonts w:ascii="Arial" w:hAnsi="Arial" w:cs="Arial"/>
              </w:rPr>
              <w:t>Shipper Short Code</w:t>
            </w:r>
          </w:p>
          <w:p w:rsidR="008647B9" w:rsidRPr="007520D7" w:rsidRDefault="00A34D5B" w:rsidP="008647B9">
            <w:pPr>
              <w:rPr>
                <w:rFonts w:ascii="Arial" w:hAnsi="Arial" w:cs="Arial"/>
              </w:rPr>
            </w:pPr>
            <w:r>
              <w:rPr>
                <w:rFonts w:ascii="Arial" w:hAnsi="Arial" w:cs="Arial"/>
              </w:rPr>
              <w:t>Count of failures by rejection code</w:t>
            </w:r>
          </w:p>
          <w:p w:rsidR="008647B9" w:rsidRPr="007520D7" w:rsidRDefault="008647B9" w:rsidP="008647B9">
            <w:pPr>
              <w:rPr>
                <w:rFonts w:ascii="Arial" w:hAnsi="Arial" w:cs="Arial"/>
              </w:rPr>
            </w:pPr>
            <w:r w:rsidRPr="007520D7">
              <w:rPr>
                <w:rFonts w:ascii="Arial" w:hAnsi="Arial" w:cs="Arial"/>
              </w:rPr>
              <w:t>Industry Total</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Data inputs to the report</w:t>
            </w:r>
          </w:p>
        </w:tc>
        <w:tc>
          <w:tcPr>
            <w:tcW w:w="6299" w:type="dxa"/>
          </w:tcPr>
          <w:p w:rsidR="008647B9" w:rsidRDefault="00A34D5B" w:rsidP="00A34D5B">
            <w:pPr>
              <w:rPr>
                <w:rFonts w:ascii="Arial" w:hAnsi="Arial" w:cs="Arial"/>
              </w:rPr>
            </w:pPr>
            <w:r>
              <w:rPr>
                <w:rFonts w:ascii="Arial" w:hAnsi="Arial" w:cs="Arial"/>
              </w:rPr>
              <w:t>Failure to calculate rejection codes</w:t>
            </w:r>
          </w:p>
          <w:p w:rsidR="00A34D5B" w:rsidRDefault="00A34D5B" w:rsidP="00A34D5B">
            <w:pPr>
              <w:rPr>
                <w:rFonts w:ascii="Arial" w:hAnsi="Arial" w:cs="Arial"/>
              </w:rPr>
            </w:pPr>
            <w:r>
              <w:rPr>
                <w:rFonts w:ascii="Arial" w:hAnsi="Arial" w:cs="Arial"/>
              </w:rPr>
              <w:t>Shipper Short Code</w:t>
            </w:r>
          </w:p>
          <w:p w:rsidR="00A34D5B" w:rsidRPr="007520D7" w:rsidRDefault="00A34D5B" w:rsidP="00A34D5B">
            <w:pPr>
              <w:rPr>
                <w:rFonts w:ascii="Arial" w:hAnsi="Arial" w:cs="Arial"/>
              </w:rPr>
            </w:pP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Number rounding convention</w:t>
            </w:r>
          </w:p>
        </w:tc>
        <w:tc>
          <w:tcPr>
            <w:tcW w:w="6299" w:type="dxa"/>
          </w:tcPr>
          <w:p w:rsidR="008647B9" w:rsidRPr="007520D7" w:rsidRDefault="00A34D5B" w:rsidP="008647B9">
            <w:pPr>
              <w:rPr>
                <w:rFonts w:ascii="Arial" w:hAnsi="Arial" w:cs="Arial"/>
              </w:rPr>
            </w:pPr>
            <w:r>
              <w:rPr>
                <w:rFonts w:ascii="Arial" w:hAnsi="Arial" w:cs="Arial"/>
              </w:rPr>
              <w:t>W</w:t>
            </w:r>
            <w:r w:rsidR="008647B9" w:rsidRPr="007520D7">
              <w:rPr>
                <w:rFonts w:ascii="Arial" w:hAnsi="Arial" w:cs="Arial"/>
              </w:rPr>
              <w:t>hole number only</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History (e.g. report builds month on month)</w:t>
            </w:r>
          </w:p>
        </w:tc>
        <w:tc>
          <w:tcPr>
            <w:tcW w:w="6299" w:type="dxa"/>
          </w:tcPr>
          <w:p w:rsidR="008647B9" w:rsidRPr="007520D7" w:rsidRDefault="008647B9" w:rsidP="008647B9">
            <w:pPr>
              <w:rPr>
                <w:rFonts w:ascii="Arial" w:hAnsi="Arial" w:cs="Arial"/>
              </w:rPr>
            </w:pPr>
            <w:r w:rsidRPr="007520D7">
              <w:rPr>
                <w:rFonts w:ascii="Arial" w:hAnsi="Arial" w:cs="Arial"/>
              </w:rPr>
              <w:t>A Rolling 12 month view, provided monthly</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Rules governing treatment of data inputs (actual formula/specification to prepare the report)</w:t>
            </w:r>
          </w:p>
        </w:tc>
        <w:tc>
          <w:tcPr>
            <w:tcW w:w="6299" w:type="dxa"/>
          </w:tcPr>
          <w:p w:rsidR="008647B9" w:rsidRPr="007520D7" w:rsidRDefault="00A34D5B" w:rsidP="008647B9">
            <w:pPr>
              <w:rPr>
                <w:rFonts w:ascii="Arial" w:hAnsi="Arial" w:cs="Arial"/>
              </w:rPr>
            </w:pPr>
            <w:r>
              <w:rPr>
                <w:rFonts w:ascii="Arial" w:hAnsi="Arial" w:cs="Arial"/>
              </w:rPr>
              <w:t>Count of failure to calculate in each rejection code</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Frequency of the report</w:t>
            </w:r>
          </w:p>
        </w:tc>
        <w:tc>
          <w:tcPr>
            <w:tcW w:w="6299" w:type="dxa"/>
          </w:tcPr>
          <w:p w:rsidR="008647B9" w:rsidRPr="007520D7" w:rsidRDefault="008647B9" w:rsidP="008647B9">
            <w:pPr>
              <w:rPr>
                <w:rFonts w:ascii="Arial" w:hAnsi="Arial" w:cs="Arial"/>
              </w:rPr>
            </w:pPr>
            <w:r w:rsidRPr="007520D7">
              <w:rPr>
                <w:rFonts w:ascii="Arial" w:hAnsi="Arial" w:cs="Arial"/>
              </w:rPr>
              <w:t>Monthly</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So</w:t>
            </w:r>
            <w:r>
              <w:rPr>
                <w:rFonts w:ascii="Arial" w:hAnsi="Arial" w:cs="Arial"/>
              </w:rPr>
              <w:t>r</w:t>
            </w:r>
            <w:r w:rsidRPr="007520D7">
              <w:rPr>
                <w:rFonts w:ascii="Arial" w:hAnsi="Arial" w:cs="Arial"/>
              </w:rPr>
              <w:t>t criteria (alphabetical ascending etc.)</w:t>
            </w:r>
          </w:p>
        </w:tc>
        <w:tc>
          <w:tcPr>
            <w:tcW w:w="6299" w:type="dxa"/>
          </w:tcPr>
          <w:p w:rsidR="008647B9" w:rsidRPr="007520D7" w:rsidRDefault="008647B9" w:rsidP="008647B9">
            <w:pPr>
              <w:rPr>
                <w:rFonts w:ascii="Arial" w:hAnsi="Arial" w:cs="Arial"/>
              </w:rPr>
            </w:pPr>
            <w:r w:rsidRPr="007520D7">
              <w:rPr>
                <w:rFonts w:ascii="Arial" w:hAnsi="Arial" w:cs="Arial"/>
              </w:rPr>
              <w:t>Shipper Short Code Alphabetically</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History/background</w:t>
            </w:r>
          </w:p>
        </w:tc>
        <w:tc>
          <w:tcPr>
            <w:tcW w:w="6299" w:type="dxa"/>
          </w:tcPr>
          <w:p w:rsidR="008647B9" w:rsidRPr="007520D7" w:rsidRDefault="00A34D5B" w:rsidP="008647B9">
            <w:pPr>
              <w:rPr>
                <w:rFonts w:ascii="Arial" w:hAnsi="Arial" w:cs="Arial"/>
              </w:rPr>
            </w:pPr>
            <w:r w:rsidRPr="00987A11">
              <w:rPr>
                <w:rFonts w:ascii="Arial" w:hAnsi="Arial" w:cs="Arial"/>
              </w:rPr>
              <w:t>Rolling AQ process implemented June 2017. Not added as part of mod 520A.</w:t>
            </w: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Additional comments</w:t>
            </w:r>
          </w:p>
        </w:tc>
        <w:tc>
          <w:tcPr>
            <w:tcW w:w="6299" w:type="dxa"/>
          </w:tcPr>
          <w:p w:rsidR="008647B9" w:rsidRPr="007520D7" w:rsidRDefault="008647B9" w:rsidP="008647B9">
            <w:pPr>
              <w:rPr>
                <w:rFonts w:ascii="Arial" w:hAnsi="Arial" w:cs="Arial"/>
              </w:rPr>
            </w:pP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Estimated development costs</w:t>
            </w:r>
          </w:p>
        </w:tc>
        <w:tc>
          <w:tcPr>
            <w:tcW w:w="6299" w:type="dxa"/>
          </w:tcPr>
          <w:p w:rsidR="008647B9" w:rsidRPr="007520D7" w:rsidRDefault="008647B9" w:rsidP="008647B9">
            <w:pPr>
              <w:rPr>
                <w:rFonts w:ascii="Arial" w:hAnsi="Arial" w:cs="Arial"/>
              </w:rPr>
            </w:pPr>
          </w:p>
        </w:tc>
      </w:tr>
      <w:tr w:rsidR="008647B9" w:rsidRPr="007520D7" w:rsidTr="008647B9">
        <w:tc>
          <w:tcPr>
            <w:tcW w:w="2943" w:type="dxa"/>
          </w:tcPr>
          <w:p w:rsidR="008647B9" w:rsidRPr="007520D7" w:rsidRDefault="008647B9" w:rsidP="008647B9">
            <w:pPr>
              <w:rPr>
                <w:rFonts w:ascii="Arial" w:hAnsi="Arial" w:cs="Arial"/>
              </w:rPr>
            </w:pPr>
            <w:r w:rsidRPr="007520D7">
              <w:rPr>
                <w:rFonts w:ascii="Arial" w:hAnsi="Arial" w:cs="Arial"/>
              </w:rPr>
              <w:t>Estimated on-going costs</w:t>
            </w:r>
          </w:p>
        </w:tc>
        <w:tc>
          <w:tcPr>
            <w:tcW w:w="6299" w:type="dxa"/>
          </w:tcPr>
          <w:p w:rsidR="008647B9" w:rsidRPr="007520D7" w:rsidRDefault="008647B9" w:rsidP="008647B9">
            <w:pPr>
              <w:rPr>
                <w:rFonts w:ascii="Arial" w:hAnsi="Arial" w:cs="Arial"/>
              </w:rPr>
            </w:pPr>
          </w:p>
        </w:tc>
      </w:tr>
    </w:tbl>
    <w:p w:rsidR="008647B9" w:rsidRDefault="008647B9"/>
    <w:p w:rsidR="00B21E03" w:rsidRDefault="00B21E03"/>
    <w:p w:rsidR="00B21E03" w:rsidRDefault="00B21E03"/>
    <w:p w:rsidR="00B21E03" w:rsidRDefault="00B21E03"/>
    <w:p w:rsidR="00B21E03" w:rsidRDefault="00B21E03">
      <w:bookmarkStart w:id="0" w:name="_GoBack"/>
      <w:bookmarkEnd w:id="0"/>
    </w:p>
    <w:tbl>
      <w:tblPr>
        <w:tblStyle w:val="TableGrid"/>
        <w:tblW w:w="0" w:type="auto"/>
        <w:tblLook w:val="04A0" w:firstRow="1" w:lastRow="0" w:firstColumn="1" w:lastColumn="0" w:noHBand="0" w:noVBand="1"/>
      </w:tblPr>
      <w:tblGrid>
        <w:gridCol w:w="1225"/>
        <w:gridCol w:w="649"/>
        <w:gridCol w:w="668"/>
        <w:gridCol w:w="690"/>
        <w:gridCol w:w="665"/>
        <w:gridCol w:w="702"/>
        <w:gridCol w:w="656"/>
        <w:gridCol w:w="624"/>
        <w:gridCol w:w="679"/>
        <w:gridCol w:w="671"/>
        <w:gridCol w:w="671"/>
        <w:gridCol w:w="671"/>
        <w:gridCol w:w="671"/>
      </w:tblGrid>
      <w:tr w:rsidR="004F72BF" w:rsidRPr="007520D7" w:rsidTr="00D93FA5">
        <w:tc>
          <w:tcPr>
            <w:tcW w:w="9242" w:type="dxa"/>
            <w:gridSpan w:val="13"/>
          </w:tcPr>
          <w:p w:rsidR="004F72BF" w:rsidRPr="00A34D5B" w:rsidRDefault="004F72BF" w:rsidP="004F72BF">
            <w:pPr>
              <w:rPr>
                <w:rFonts w:ascii="Arial" w:hAnsi="Arial" w:cs="Arial"/>
                <w:b/>
              </w:rPr>
            </w:pPr>
            <w:r w:rsidRPr="00A34D5B">
              <w:rPr>
                <w:rFonts w:ascii="Arial" w:hAnsi="Arial" w:cs="Arial"/>
                <w:b/>
              </w:rPr>
              <w:t xml:space="preserve">Count of failure to calculate by rejection codes in month </w:t>
            </w:r>
          </w:p>
        </w:tc>
      </w:tr>
      <w:tr w:rsidR="004F72BF" w:rsidRPr="007520D7" w:rsidTr="004F72BF">
        <w:tc>
          <w:tcPr>
            <w:tcW w:w="2542" w:type="dxa"/>
            <w:gridSpan w:val="3"/>
          </w:tcPr>
          <w:p w:rsidR="004F72BF" w:rsidRPr="007520D7" w:rsidRDefault="004F72BF" w:rsidP="004F72BF">
            <w:pPr>
              <w:rPr>
                <w:rFonts w:ascii="Arial" w:hAnsi="Arial" w:cs="Arial"/>
              </w:rPr>
            </w:pPr>
            <w:r w:rsidRPr="007520D7">
              <w:rPr>
                <w:rFonts w:ascii="Arial" w:hAnsi="Arial" w:cs="Arial"/>
              </w:rPr>
              <w:t xml:space="preserve"> </w:t>
            </w:r>
            <w:r>
              <w:rPr>
                <w:rFonts w:ascii="Arial" w:hAnsi="Arial" w:cs="Arial"/>
              </w:rPr>
              <w:t>Rejection Code</w:t>
            </w:r>
          </w:p>
        </w:tc>
        <w:tc>
          <w:tcPr>
            <w:tcW w:w="4016" w:type="dxa"/>
            <w:gridSpan w:val="6"/>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r>
      <w:tr w:rsidR="004F72BF" w:rsidRPr="007520D7" w:rsidTr="004F72BF">
        <w:tc>
          <w:tcPr>
            <w:tcW w:w="1225" w:type="dxa"/>
          </w:tcPr>
          <w:p w:rsidR="004F72BF" w:rsidRPr="007520D7" w:rsidRDefault="004F72BF" w:rsidP="008647B9">
            <w:pPr>
              <w:rPr>
                <w:rFonts w:ascii="Arial" w:hAnsi="Arial" w:cs="Arial"/>
              </w:rPr>
            </w:pPr>
          </w:p>
        </w:tc>
        <w:tc>
          <w:tcPr>
            <w:tcW w:w="649" w:type="dxa"/>
          </w:tcPr>
          <w:p w:rsidR="004F72BF" w:rsidRPr="007520D7" w:rsidRDefault="004F72BF" w:rsidP="008647B9">
            <w:pPr>
              <w:rPr>
                <w:rFonts w:ascii="Arial" w:hAnsi="Arial" w:cs="Arial"/>
              </w:rPr>
            </w:pPr>
            <w:r>
              <w:rPr>
                <w:rFonts w:ascii="Arial" w:hAnsi="Arial" w:cs="Arial"/>
              </w:rPr>
              <w:t>1</w:t>
            </w:r>
          </w:p>
        </w:tc>
        <w:tc>
          <w:tcPr>
            <w:tcW w:w="668" w:type="dxa"/>
          </w:tcPr>
          <w:p w:rsidR="004F72BF" w:rsidRPr="007520D7" w:rsidRDefault="004F72BF" w:rsidP="008647B9">
            <w:pPr>
              <w:rPr>
                <w:rFonts w:ascii="Arial" w:hAnsi="Arial" w:cs="Arial"/>
              </w:rPr>
            </w:pPr>
            <w:r>
              <w:rPr>
                <w:rFonts w:ascii="Arial" w:hAnsi="Arial" w:cs="Arial"/>
              </w:rPr>
              <w:t>2</w:t>
            </w:r>
          </w:p>
        </w:tc>
        <w:tc>
          <w:tcPr>
            <w:tcW w:w="690" w:type="dxa"/>
          </w:tcPr>
          <w:p w:rsidR="004F72BF" w:rsidRPr="007520D7" w:rsidRDefault="004F72BF" w:rsidP="008647B9">
            <w:pPr>
              <w:rPr>
                <w:rFonts w:ascii="Arial" w:hAnsi="Arial" w:cs="Arial"/>
              </w:rPr>
            </w:pPr>
            <w:r>
              <w:rPr>
                <w:rFonts w:ascii="Arial" w:hAnsi="Arial" w:cs="Arial"/>
              </w:rPr>
              <w:t>3</w:t>
            </w:r>
          </w:p>
        </w:tc>
        <w:tc>
          <w:tcPr>
            <w:tcW w:w="665" w:type="dxa"/>
          </w:tcPr>
          <w:p w:rsidR="004F72BF" w:rsidRPr="007520D7" w:rsidRDefault="004F72BF" w:rsidP="008647B9">
            <w:pPr>
              <w:rPr>
                <w:rFonts w:ascii="Arial" w:hAnsi="Arial" w:cs="Arial"/>
              </w:rPr>
            </w:pPr>
            <w:r>
              <w:rPr>
                <w:rFonts w:ascii="Arial" w:hAnsi="Arial" w:cs="Arial"/>
              </w:rPr>
              <w:t>4</w:t>
            </w:r>
          </w:p>
        </w:tc>
        <w:tc>
          <w:tcPr>
            <w:tcW w:w="702" w:type="dxa"/>
          </w:tcPr>
          <w:p w:rsidR="004F72BF" w:rsidRPr="007520D7" w:rsidRDefault="004F72BF" w:rsidP="008647B9">
            <w:pPr>
              <w:rPr>
                <w:rFonts w:ascii="Arial" w:hAnsi="Arial" w:cs="Arial"/>
              </w:rPr>
            </w:pPr>
            <w:r>
              <w:rPr>
                <w:rFonts w:ascii="Arial" w:hAnsi="Arial" w:cs="Arial"/>
              </w:rPr>
              <w:t>5</w:t>
            </w:r>
          </w:p>
        </w:tc>
        <w:tc>
          <w:tcPr>
            <w:tcW w:w="656" w:type="dxa"/>
          </w:tcPr>
          <w:p w:rsidR="004F72BF" w:rsidRPr="007520D7" w:rsidRDefault="004F72BF" w:rsidP="008647B9">
            <w:pPr>
              <w:rPr>
                <w:rFonts w:ascii="Arial" w:hAnsi="Arial" w:cs="Arial"/>
              </w:rPr>
            </w:pPr>
            <w:r>
              <w:rPr>
                <w:rFonts w:ascii="Arial" w:hAnsi="Arial" w:cs="Arial"/>
              </w:rPr>
              <w:t>6</w:t>
            </w:r>
          </w:p>
        </w:tc>
        <w:tc>
          <w:tcPr>
            <w:tcW w:w="624" w:type="dxa"/>
          </w:tcPr>
          <w:p w:rsidR="004F72BF" w:rsidRPr="007520D7" w:rsidRDefault="004F72BF" w:rsidP="008647B9">
            <w:pPr>
              <w:rPr>
                <w:rFonts w:ascii="Arial" w:hAnsi="Arial" w:cs="Arial"/>
              </w:rPr>
            </w:pPr>
            <w:r>
              <w:rPr>
                <w:rFonts w:ascii="Arial" w:hAnsi="Arial" w:cs="Arial"/>
              </w:rPr>
              <w:t>7</w:t>
            </w:r>
          </w:p>
        </w:tc>
        <w:tc>
          <w:tcPr>
            <w:tcW w:w="679" w:type="dxa"/>
          </w:tcPr>
          <w:p w:rsidR="004F72BF" w:rsidRPr="007520D7" w:rsidRDefault="004F72BF" w:rsidP="008647B9">
            <w:pPr>
              <w:rPr>
                <w:rFonts w:ascii="Arial" w:hAnsi="Arial" w:cs="Arial"/>
              </w:rPr>
            </w:pPr>
            <w:r>
              <w:rPr>
                <w:rFonts w:ascii="Arial" w:hAnsi="Arial" w:cs="Arial"/>
              </w:rPr>
              <w:t>8</w:t>
            </w:r>
          </w:p>
        </w:tc>
        <w:tc>
          <w:tcPr>
            <w:tcW w:w="671" w:type="dxa"/>
          </w:tcPr>
          <w:p w:rsidR="004F72BF" w:rsidRDefault="004F72BF" w:rsidP="008647B9">
            <w:pPr>
              <w:rPr>
                <w:rFonts w:ascii="Arial" w:hAnsi="Arial" w:cs="Arial"/>
              </w:rPr>
            </w:pPr>
            <w:r>
              <w:rPr>
                <w:rFonts w:ascii="Arial" w:hAnsi="Arial" w:cs="Arial"/>
              </w:rPr>
              <w:t>9</w:t>
            </w:r>
          </w:p>
        </w:tc>
        <w:tc>
          <w:tcPr>
            <w:tcW w:w="671" w:type="dxa"/>
          </w:tcPr>
          <w:p w:rsidR="004F72BF" w:rsidRDefault="004F72BF" w:rsidP="008647B9">
            <w:pPr>
              <w:rPr>
                <w:rFonts w:ascii="Arial" w:hAnsi="Arial" w:cs="Arial"/>
              </w:rPr>
            </w:pPr>
            <w:r>
              <w:rPr>
                <w:rFonts w:ascii="Arial" w:hAnsi="Arial" w:cs="Arial"/>
              </w:rPr>
              <w:t>10</w:t>
            </w:r>
          </w:p>
        </w:tc>
        <w:tc>
          <w:tcPr>
            <w:tcW w:w="671" w:type="dxa"/>
          </w:tcPr>
          <w:p w:rsidR="004F72BF" w:rsidRDefault="004F72BF" w:rsidP="008647B9">
            <w:pPr>
              <w:rPr>
                <w:rFonts w:ascii="Arial" w:hAnsi="Arial" w:cs="Arial"/>
              </w:rPr>
            </w:pPr>
            <w:r>
              <w:rPr>
                <w:rFonts w:ascii="Arial" w:hAnsi="Arial" w:cs="Arial"/>
              </w:rPr>
              <w:t>11</w:t>
            </w:r>
          </w:p>
        </w:tc>
        <w:tc>
          <w:tcPr>
            <w:tcW w:w="671" w:type="dxa"/>
          </w:tcPr>
          <w:p w:rsidR="004F72BF" w:rsidRDefault="004F72BF" w:rsidP="008647B9">
            <w:pPr>
              <w:rPr>
                <w:rFonts w:ascii="Arial" w:hAnsi="Arial" w:cs="Arial"/>
              </w:rPr>
            </w:pPr>
            <w:r>
              <w:rPr>
                <w:rFonts w:ascii="Arial" w:hAnsi="Arial" w:cs="Arial"/>
              </w:rPr>
              <w:t>12</w:t>
            </w:r>
          </w:p>
        </w:tc>
      </w:tr>
      <w:tr w:rsidR="004F72BF" w:rsidRPr="007520D7" w:rsidTr="004F72BF">
        <w:tc>
          <w:tcPr>
            <w:tcW w:w="1225" w:type="dxa"/>
          </w:tcPr>
          <w:p w:rsidR="004F72BF" w:rsidRPr="007520D7" w:rsidRDefault="004F72BF" w:rsidP="008647B9">
            <w:pPr>
              <w:rPr>
                <w:rFonts w:ascii="Arial" w:hAnsi="Arial" w:cs="Arial"/>
              </w:rPr>
            </w:pPr>
            <w:r w:rsidRPr="007520D7">
              <w:rPr>
                <w:rFonts w:ascii="Arial" w:hAnsi="Arial" w:cs="Arial"/>
              </w:rPr>
              <w:t>SSC</w:t>
            </w:r>
          </w:p>
        </w:tc>
        <w:tc>
          <w:tcPr>
            <w:tcW w:w="649" w:type="dxa"/>
          </w:tcPr>
          <w:p w:rsidR="004F72BF" w:rsidRPr="007520D7" w:rsidRDefault="004F72BF" w:rsidP="008647B9">
            <w:pPr>
              <w:rPr>
                <w:rFonts w:ascii="Arial" w:hAnsi="Arial" w:cs="Arial"/>
              </w:rPr>
            </w:pPr>
          </w:p>
        </w:tc>
        <w:tc>
          <w:tcPr>
            <w:tcW w:w="668" w:type="dxa"/>
          </w:tcPr>
          <w:p w:rsidR="004F72BF" w:rsidRPr="007520D7" w:rsidRDefault="004F72BF" w:rsidP="008647B9">
            <w:pPr>
              <w:rPr>
                <w:rFonts w:ascii="Arial" w:hAnsi="Arial" w:cs="Arial"/>
              </w:rPr>
            </w:pPr>
          </w:p>
        </w:tc>
        <w:tc>
          <w:tcPr>
            <w:tcW w:w="690" w:type="dxa"/>
          </w:tcPr>
          <w:p w:rsidR="004F72BF" w:rsidRPr="007520D7" w:rsidRDefault="004F72BF" w:rsidP="008647B9">
            <w:pPr>
              <w:rPr>
                <w:rFonts w:ascii="Arial" w:hAnsi="Arial" w:cs="Arial"/>
              </w:rPr>
            </w:pPr>
          </w:p>
        </w:tc>
        <w:tc>
          <w:tcPr>
            <w:tcW w:w="665" w:type="dxa"/>
          </w:tcPr>
          <w:p w:rsidR="004F72BF" w:rsidRPr="007520D7" w:rsidRDefault="004F72BF" w:rsidP="008647B9">
            <w:pPr>
              <w:rPr>
                <w:rFonts w:ascii="Arial" w:hAnsi="Arial" w:cs="Arial"/>
              </w:rPr>
            </w:pPr>
          </w:p>
        </w:tc>
        <w:tc>
          <w:tcPr>
            <w:tcW w:w="702" w:type="dxa"/>
          </w:tcPr>
          <w:p w:rsidR="004F72BF" w:rsidRPr="007520D7" w:rsidRDefault="004F72BF" w:rsidP="008647B9">
            <w:pPr>
              <w:rPr>
                <w:rFonts w:ascii="Arial" w:hAnsi="Arial" w:cs="Arial"/>
              </w:rPr>
            </w:pPr>
          </w:p>
        </w:tc>
        <w:tc>
          <w:tcPr>
            <w:tcW w:w="656" w:type="dxa"/>
          </w:tcPr>
          <w:p w:rsidR="004F72BF" w:rsidRPr="007520D7" w:rsidRDefault="004F72BF" w:rsidP="008647B9">
            <w:pPr>
              <w:rPr>
                <w:rFonts w:ascii="Arial" w:hAnsi="Arial" w:cs="Arial"/>
              </w:rPr>
            </w:pPr>
          </w:p>
        </w:tc>
        <w:tc>
          <w:tcPr>
            <w:tcW w:w="624" w:type="dxa"/>
          </w:tcPr>
          <w:p w:rsidR="004F72BF" w:rsidRPr="007520D7" w:rsidRDefault="004F72BF" w:rsidP="008647B9">
            <w:pPr>
              <w:rPr>
                <w:rFonts w:ascii="Arial" w:hAnsi="Arial" w:cs="Arial"/>
              </w:rPr>
            </w:pPr>
          </w:p>
        </w:tc>
        <w:tc>
          <w:tcPr>
            <w:tcW w:w="679"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r>
      <w:tr w:rsidR="004F72BF" w:rsidRPr="007520D7" w:rsidTr="004F72BF">
        <w:tc>
          <w:tcPr>
            <w:tcW w:w="1225" w:type="dxa"/>
          </w:tcPr>
          <w:p w:rsidR="004F72BF" w:rsidRPr="007520D7" w:rsidRDefault="004F72BF" w:rsidP="008647B9">
            <w:pPr>
              <w:rPr>
                <w:rFonts w:ascii="Arial" w:hAnsi="Arial" w:cs="Arial"/>
              </w:rPr>
            </w:pPr>
            <w:r w:rsidRPr="007520D7">
              <w:rPr>
                <w:rFonts w:ascii="Arial" w:hAnsi="Arial" w:cs="Arial"/>
              </w:rPr>
              <w:t>A</w:t>
            </w:r>
          </w:p>
        </w:tc>
        <w:tc>
          <w:tcPr>
            <w:tcW w:w="649" w:type="dxa"/>
          </w:tcPr>
          <w:p w:rsidR="004F72BF" w:rsidRPr="007520D7" w:rsidRDefault="004F72BF" w:rsidP="008647B9">
            <w:pPr>
              <w:rPr>
                <w:rFonts w:ascii="Arial" w:hAnsi="Arial" w:cs="Arial"/>
              </w:rPr>
            </w:pPr>
          </w:p>
        </w:tc>
        <w:tc>
          <w:tcPr>
            <w:tcW w:w="668" w:type="dxa"/>
          </w:tcPr>
          <w:p w:rsidR="004F72BF" w:rsidRPr="007520D7" w:rsidRDefault="004F72BF" w:rsidP="008647B9">
            <w:pPr>
              <w:rPr>
                <w:rFonts w:ascii="Arial" w:hAnsi="Arial" w:cs="Arial"/>
              </w:rPr>
            </w:pPr>
          </w:p>
        </w:tc>
        <w:tc>
          <w:tcPr>
            <w:tcW w:w="690" w:type="dxa"/>
          </w:tcPr>
          <w:p w:rsidR="004F72BF" w:rsidRPr="007520D7" w:rsidRDefault="004F72BF" w:rsidP="008647B9">
            <w:pPr>
              <w:rPr>
                <w:rFonts w:ascii="Arial" w:hAnsi="Arial" w:cs="Arial"/>
              </w:rPr>
            </w:pPr>
          </w:p>
        </w:tc>
        <w:tc>
          <w:tcPr>
            <w:tcW w:w="665" w:type="dxa"/>
          </w:tcPr>
          <w:p w:rsidR="004F72BF" w:rsidRPr="007520D7" w:rsidRDefault="004F72BF" w:rsidP="008647B9">
            <w:pPr>
              <w:rPr>
                <w:rFonts w:ascii="Arial" w:hAnsi="Arial" w:cs="Arial"/>
              </w:rPr>
            </w:pPr>
          </w:p>
        </w:tc>
        <w:tc>
          <w:tcPr>
            <w:tcW w:w="702" w:type="dxa"/>
          </w:tcPr>
          <w:p w:rsidR="004F72BF" w:rsidRPr="007520D7" w:rsidRDefault="004F72BF" w:rsidP="008647B9">
            <w:pPr>
              <w:rPr>
                <w:rFonts w:ascii="Arial" w:hAnsi="Arial" w:cs="Arial"/>
              </w:rPr>
            </w:pPr>
          </w:p>
        </w:tc>
        <w:tc>
          <w:tcPr>
            <w:tcW w:w="656" w:type="dxa"/>
          </w:tcPr>
          <w:p w:rsidR="004F72BF" w:rsidRPr="007520D7" w:rsidRDefault="004F72BF" w:rsidP="008647B9">
            <w:pPr>
              <w:rPr>
                <w:rFonts w:ascii="Arial" w:hAnsi="Arial" w:cs="Arial"/>
              </w:rPr>
            </w:pPr>
          </w:p>
        </w:tc>
        <w:tc>
          <w:tcPr>
            <w:tcW w:w="624" w:type="dxa"/>
          </w:tcPr>
          <w:p w:rsidR="004F72BF" w:rsidRPr="007520D7" w:rsidRDefault="004F72BF" w:rsidP="008647B9">
            <w:pPr>
              <w:rPr>
                <w:rFonts w:ascii="Arial" w:hAnsi="Arial" w:cs="Arial"/>
              </w:rPr>
            </w:pPr>
          </w:p>
        </w:tc>
        <w:tc>
          <w:tcPr>
            <w:tcW w:w="679"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r>
      <w:tr w:rsidR="004F72BF" w:rsidRPr="007520D7" w:rsidTr="004F72BF">
        <w:tc>
          <w:tcPr>
            <w:tcW w:w="1225" w:type="dxa"/>
          </w:tcPr>
          <w:p w:rsidR="004F72BF" w:rsidRPr="007520D7" w:rsidRDefault="004F72BF" w:rsidP="008647B9">
            <w:pPr>
              <w:rPr>
                <w:rFonts w:ascii="Arial" w:hAnsi="Arial" w:cs="Arial"/>
              </w:rPr>
            </w:pPr>
            <w:r w:rsidRPr="007520D7">
              <w:rPr>
                <w:rFonts w:ascii="Arial" w:hAnsi="Arial" w:cs="Arial"/>
              </w:rPr>
              <w:t>B</w:t>
            </w:r>
          </w:p>
        </w:tc>
        <w:tc>
          <w:tcPr>
            <w:tcW w:w="649" w:type="dxa"/>
          </w:tcPr>
          <w:p w:rsidR="004F72BF" w:rsidRPr="007520D7" w:rsidRDefault="004F72BF" w:rsidP="008647B9">
            <w:pPr>
              <w:rPr>
                <w:rFonts w:ascii="Arial" w:hAnsi="Arial" w:cs="Arial"/>
              </w:rPr>
            </w:pPr>
          </w:p>
        </w:tc>
        <w:tc>
          <w:tcPr>
            <w:tcW w:w="668" w:type="dxa"/>
          </w:tcPr>
          <w:p w:rsidR="004F72BF" w:rsidRPr="007520D7" w:rsidRDefault="004F72BF" w:rsidP="008647B9">
            <w:pPr>
              <w:rPr>
                <w:rFonts w:ascii="Arial" w:hAnsi="Arial" w:cs="Arial"/>
              </w:rPr>
            </w:pPr>
          </w:p>
        </w:tc>
        <w:tc>
          <w:tcPr>
            <w:tcW w:w="690" w:type="dxa"/>
          </w:tcPr>
          <w:p w:rsidR="004F72BF" w:rsidRPr="007520D7" w:rsidRDefault="004F72BF" w:rsidP="008647B9">
            <w:pPr>
              <w:rPr>
                <w:rFonts w:ascii="Arial" w:hAnsi="Arial" w:cs="Arial"/>
              </w:rPr>
            </w:pPr>
          </w:p>
        </w:tc>
        <w:tc>
          <w:tcPr>
            <w:tcW w:w="665" w:type="dxa"/>
          </w:tcPr>
          <w:p w:rsidR="004F72BF" w:rsidRPr="007520D7" w:rsidRDefault="004F72BF" w:rsidP="008647B9">
            <w:pPr>
              <w:rPr>
                <w:rFonts w:ascii="Arial" w:hAnsi="Arial" w:cs="Arial"/>
              </w:rPr>
            </w:pPr>
          </w:p>
        </w:tc>
        <w:tc>
          <w:tcPr>
            <w:tcW w:w="702" w:type="dxa"/>
          </w:tcPr>
          <w:p w:rsidR="004F72BF" w:rsidRPr="007520D7" w:rsidRDefault="004F72BF" w:rsidP="008647B9">
            <w:pPr>
              <w:rPr>
                <w:rFonts w:ascii="Arial" w:hAnsi="Arial" w:cs="Arial"/>
              </w:rPr>
            </w:pPr>
          </w:p>
        </w:tc>
        <w:tc>
          <w:tcPr>
            <w:tcW w:w="656" w:type="dxa"/>
          </w:tcPr>
          <w:p w:rsidR="004F72BF" w:rsidRPr="007520D7" w:rsidRDefault="004F72BF" w:rsidP="008647B9">
            <w:pPr>
              <w:rPr>
                <w:rFonts w:ascii="Arial" w:hAnsi="Arial" w:cs="Arial"/>
              </w:rPr>
            </w:pPr>
          </w:p>
        </w:tc>
        <w:tc>
          <w:tcPr>
            <w:tcW w:w="624" w:type="dxa"/>
          </w:tcPr>
          <w:p w:rsidR="004F72BF" w:rsidRPr="007520D7" w:rsidRDefault="004F72BF" w:rsidP="008647B9">
            <w:pPr>
              <w:rPr>
                <w:rFonts w:ascii="Arial" w:hAnsi="Arial" w:cs="Arial"/>
              </w:rPr>
            </w:pPr>
          </w:p>
        </w:tc>
        <w:tc>
          <w:tcPr>
            <w:tcW w:w="679"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r>
      <w:tr w:rsidR="004F72BF" w:rsidRPr="007520D7" w:rsidTr="004F72BF">
        <w:tc>
          <w:tcPr>
            <w:tcW w:w="1225" w:type="dxa"/>
          </w:tcPr>
          <w:p w:rsidR="004F72BF" w:rsidRPr="007520D7" w:rsidRDefault="004F72BF" w:rsidP="008647B9">
            <w:pPr>
              <w:rPr>
                <w:rFonts w:ascii="Arial" w:hAnsi="Arial" w:cs="Arial"/>
              </w:rPr>
            </w:pPr>
            <w:r w:rsidRPr="007520D7">
              <w:rPr>
                <w:rFonts w:ascii="Arial" w:hAnsi="Arial" w:cs="Arial"/>
              </w:rPr>
              <w:t>C</w:t>
            </w:r>
          </w:p>
        </w:tc>
        <w:tc>
          <w:tcPr>
            <w:tcW w:w="649" w:type="dxa"/>
          </w:tcPr>
          <w:p w:rsidR="004F72BF" w:rsidRPr="007520D7" w:rsidRDefault="004F72BF" w:rsidP="008647B9">
            <w:pPr>
              <w:rPr>
                <w:rFonts w:ascii="Arial" w:hAnsi="Arial" w:cs="Arial"/>
              </w:rPr>
            </w:pPr>
          </w:p>
        </w:tc>
        <w:tc>
          <w:tcPr>
            <w:tcW w:w="668" w:type="dxa"/>
          </w:tcPr>
          <w:p w:rsidR="004F72BF" w:rsidRPr="007520D7" w:rsidRDefault="004F72BF" w:rsidP="008647B9">
            <w:pPr>
              <w:rPr>
                <w:rFonts w:ascii="Arial" w:hAnsi="Arial" w:cs="Arial"/>
              </w:rPr>
            </w:pPr>
          </w:p>
        </w:tc>
        <w:tc>
          <w:tcPr>
            <w:tcW w:w="690" w:type="dxa"/>
          </w:tcPr>
          <w:p w:rsidR="004F72BF" w:rsidRPr="007520D7" w:rsidRDefault="004F72BF" w:rsidP="008647B9">
            <w:pPr>
              <w:rPr>
                <w:rFonts w:ascii="Arial" w:hAnsi="Arial" w:cs="Arial"/>
              </w:rPr>
            </w:pPr>
          </w:p>
        </w:tc>
        <w:tc>
          <w:tcPr>
            <w:tcW w:w="665" w:type="dxa"/>
          </w:tcPr>
          <w:p w:rsidR="004F72BF" w:rsidRPr="007520D7" w:rsidRDefault="004F72BF" w:rsidP="008647B9">
            <w:pPr>
              <w:rPr>
                <w:rFonts w:ascii="Arial" w:hAnsi="Arial" w:cs="Arial"/>
              </w:rPr>
            </w:pPr>
          </w:p>
        </w:tc>
        <w:tc>
          <w:tcPr>
            <w:tcW w:w="702" w:type="dxa"/>
          </w:tcPr>
          <w:p w:rsidR="004F72BF" w:rsidRPr="007520D7" w:rsidRDefault="004F72BF" w:rsidP="008647B9">
            <w:pPr>
              <w:rPr>
                <w:rFonts w:ascii="Arial" w:hAnsi="Arial" w:cs="Arial"/>
              </w:rPr>
            </w:pPr>
          </w:p>
        </w:tc>
        <w:tc>
          <w:tcPr>
            <w:tcW w:w="656" w:type="dxa"/>
          </w:tcPr>
          <w:p w:rsidR="004F72BF" w:rsidRPr="007520D7" w:rsidRDefault="004F72BF" w:rsidP="008647B9">
            <w:pPr>
              <w:rPr>
                <w:rFonts w:ascii="Arial" w:hAnsi="Arial" w:cs="Arial"/>
              </w:rPr>
            </w:pPr>
          </w:p>
        </w:tc>
        <w:tc>
          <w:tcPr>
            <w:tcW w:w="624" w:type="dxa"/>
          </w:tcPr>
          <w:p w:rsidR="004F72BF" w:rsidRPr="007520D7" w:rsidRDefault="004F72BF" w:rsidP="008647B9">
            <w:pPr>
              <w:rPr>
                <w:rFonts w:ascii="Arial" w:hAnsi="Arial" w:cs="Arial"/>
              </w:rPr>
            </w:pPr>
          </w:p>
        </w:tc>
        <w:tc>
          <w:tcPr>
            <w:tcW w:w="679"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r>
      <w:tr w:rsidR="004F72BF" w:rsidRPr="007520D7" w:rsidTr="004F72BF">
        <w:tc>
          <w:tcPr>
            <w:tcW w:w="1225" w:type="dxa"/>
          </w:tcPr>
          <w:p w:rsidR="004F72BF" w:rsidRPr="007520D7" w:rsidRDefault="004F72BF" w:rsidP="008647B9">
            <w:pPr>
              <w:rPr>
                <w:rFonts w:ascii="Arial" w:hAnsi="Arial" w:cs="Arial"/>
              </w:rPr>
            </w:pPr>
            <w:r w:rsidRPr="007520D7">
              <w:rPr>
                <w:rFonts w:ascii="Arial" w:hAnsi="Arial" w:cs="Arial"/>
              </w:rPr>
              <w:t>D</w:t>
            </w:r>
          </w:p>
        </w:tc>
        <w:tc>
          <w:tcPr>
            <w:tcW w:w="649" w:type="dxa"/>
          </w:tcPr>
          <w:p w:rsidR="004F72BF" w:rsidRPr="007520D7" w:rsidRDefault="004F72BF" w:rsidP="008647B9">
            <w:pPr>
              <w:rPr>
                <w:rFonts w:ascii="Arial" w:hAnsi="Arial" w:cs="Arial"/>
              </w:rPr>
            </w:pPr>
          </w:p>
        </w:tc>
        <w:tc>
          <w:tcPr>
            <w:tcW w:w="668" w:type="dxa"/>
          </w:tcPr>
          <w:p w:rsidR="004F72BF" w:rsidRPr="007520D7" w:rsidRDefault="004F72BF" w:rsidP="008647B9">
            <w:pPr>
              <w:rPr>
                <w:rFonts w:ascii="Arial" w:hAnsi="Arial" w:cs="Arial"/>
              </w:rPr>
            </w:pPr>
          </w:p>
        </w:tc>
        <w:tc>
          <w:tcPr>
            <w:tcW w:w="690" w:type="dxa"/>
          </w:tcPr>
          <w:p w:rsidR="004F72BF" w:rsidRPr="007520D7" w:rsidRDefault="004F72BF" w:rsidP="008647B9">
            <w:pPr>
              <w:rPr>
                <w:rFonts w:ascii="Arial" w:hAnsi="Arial" w:cs="Arial"/>
              </w:rPr>
            </w:pPr>
          </w:p>
        </w:tc>
        <w:tc>
          <w:tcPr>
            <w:tcW w:w="665" w:type="dxa"/>
          </w:tcPr>
          <w:p w:rsidR="004F72BF" w:rsidRPr="007520D7" w:rsidRDefault="004F72BF" w:rsidP="008647B9">
            <w:pPr>
              <w:rPr>
                <w:rFonts w:ascii="Arial" w:hAnsi="Arial" w:cs="Arial"/>
              </w:rPr>
            </w:pPr>
          </w:p>
        </w:tc>
        <w:tc>
          <w:tcPr>
            <w:tcW w:w="702" w:type="dxa"/>
          </w:tcPr>
          <w:p w:rsidR="004F72BF" w:rsidRPr="007520D7" w:rsidRDefault="004F72BF" w:rsidP="008647B9">
            <w:pPr>
              <w:rPr>
                <w:rFonts w:ascii="Arial" w:hAnsi="Arial" w:cs="Arial"/>
              </w:rPr>
            </w:pPr>
          </w:p>
        </w:tc>
        <w:tc>
          <w:tcPr>
            <w:tcW w:w="656" w:type="dxa"/>
          </w:tcPr>
          <w:p w:rsidR="004F72BF" w:rsidRPr="007520D7" w:rsidRDefault="004F72BF" w:rsidP="008647B9">
            <w:pPr>
              <w:rPr>
                <w:rFonts w:ascii="Arial" w:hAnsi="Arial" w:cs="Arial"/>
              </w:rPr>
            </w:pPr>
          </w:p>
        </w:tc>
        <w:tc>
          <w:tcPr>
            <w:tcW w:w="624" w:type="dxa"/>
          </w:tcPr>
          <w:p w:rsidR="004F72BF" w:rsidRPr="007520D7" w:rsidRDefault="004F72BF" w:rsidP="008647B9">
            <w:pPr>
              <w:rPr>
                <w:rFonts w:ascii="Arial" w:hAnsi="Arial" w:cs="Arial"/>
              </w:rPr>
            </w:pPr>
          </w:p>
        </w:tc>
        <w:tc>
          <w:tcPr>
            <w:tcW w:w="679"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r>
      <w:tr w:rsidR="004F72BF" w:rsidRPr="007520D7" w:rsidTr="004F72BF">
        <w:tc>
          <w:tcPr>
            <w:tcW w:w="1225" w:type="dxa"/>
          </w:tcPr>
          <w:p w:rsidR="004F72BF" w:rsidRPr="007520D7" w:rsidRDefault="004F72BF" w:rsidP="008647B9">
            <w:pPr>
              <w:rPr>
                <w:rFonts w:ascii="Arial" w:hAnsi="Arial" w:cs="Arial"/>
              </w:rPr>
            </w:pPr>
            <w:r>
              <w:rPr>
                <w:rFonts w:ascii="Arial" w:hAnsi="Arial" w:cs="Arial"/>
              </w:rPr>
              <w:t>Industry</w:t>
            </w:r>
          </w:p>
        </w:tc>
        <w:tc>
          <w:tcPr>
            <w:tcW w:w="649" w:type="dxa"/>
          </w:tcPr>
          <w:p w:rsidR="004F72BF" w:rsidRPr="007520D7" w:rsidRDefault="004F72BF" w:rsidP="008647B9">
            <w:pPr>
              <w:rPr>
                <w:rFonts w:ascii="Arial" w:hAnsi="Arial" w:cs="Arial"/>
              </w:rPr>
            </w:pPr>
          </w:p>
        </w:tc>
        <w:tc>
          <w:tcPr>
            <w:tcW w:w="668" w:type="dxa"/>
          </w:tcPr>
          <w:p w:rsidR="004F72BF" w:rsidRPr="007520D7" w:rsidRDefault="004F72BF" w:rsidP="008647B9">
            <w:pPr>
              <w:rPr>
                <w:rFonts w:ascii="Arial" w:hAnsi="Arial" w:cs="Arial"/>
              </w:rPr>
            </w:pPr>
          </w:p>
        </w:tc>
        <w:tc>
          <w:tcPr>
            <w:tcW w:w="690" w:type="dxa"/>
          </w:tcPr>
          <w:p w:rsidR="004F72BF" w:rsidRPr="007520D7" w:rsidRDefault="004F72BF" w:rsidP="008647B9">
            <w:pPr>
              <w:rPr>
                <w:rFonts w:ascii="Arial" w:hAnsi="Arial" w:cs="Arial"/>
              </w:rPr>
            </w:pPr>
          </w:p>
        </w:tc>
        <w:tc>
          <w:tcPr>
            <w:tcW w:w="665" w:type="dxa"/>
          </w:tcPr>
          <w:p w:rsidR="004F72BF" w:rsidRPr="007520D7" w:rsidRDefault="004F72BF" w:rsidP="008647B9">
            <w:pPr>
              <w:rPr>
                <w:rFonts w:ascii="Arial" w:hAnsi="Arial" w:cs="Arial"/>
              </w:rPr>
            </w:pPr>
          </w:p>
        </w:tc>
        <w:tc>
          <w:tcPr>
            <w:tcW w:w="702" w:type="dxa"/>
          </w:tcPr>
          <w:p w:rsidR="004F72BF" w:rsidRPr="007520D7" w:rsidRDefault="004F72BF" w:rsidP="008647B9">
            <w:pPr>
              <w:rPr>
                <w:rFonts w:ascii="Arial" w:hAnsi="Arial" w:cs="Arial"/>
              </w:rPr>
            </w:pPr>
          </w:p>
        </w:tc>
        <w:tc>
          <w:tcPr>
            <w:tcW w:w="656" w:type="dxa"/>
          </w:tcPr>
          <w:p w:rsidR="004F72BF" w:rsidRPr="007520D7" w:rsidRDefault="004F72BF" w:rsidP="008647B9">
            <w:pPr>
              <w:rPr>
                <w:rFonts w:ascii="Arial" w:hAnsi="Arial" w:cs="Arial"/>
              </w:rPr>
            </w:pPr>
          </w:p>
        </w:tc>
        <w:tc>
          <w:tcPr>
            <w:tcW w:w="624" w:type="dxa"/>
          </w:tcPr>
          <w:p w:rsidR="004F72BF" w:rsidRPr="007520D7" w:rsidRDefault="004F72BF" w:rsidP="008647B9">
            <w:pPr>
              <w:rPr>
                <w:rFonts w:ascii="Arial" w:hAnsi="Arial" w:cs="Arial"/>
              </w:rPr>
            </w:pPr>
          </w:p>
        </w:tc>
        <w:tc>
          <w:tcPr>
            <w:tcW w:w="679"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c>
          <w:tcPr>
            <w:tcW w:w="671" w:type="dxa"/>
          </w:tcPr>
          <w:p w:rsidR="004F72BF" w:rsidRPr="007520D7" w:rsidRDefault="004F72BF" w:rsidP="008647B9">
            <w:pPr>
              <w:rPr>
                <w:rFonts w:ascii="Arial" w:hAnsi="Arial" w:cs="Arial"/>
              </w:rPr>
            </w:pPr>
          </w:p>
        </w:tc>
      </w:tr>
    </w:tbl>
    <w:p w:rsidR="008647B9" w:rsidRDefault="008647B9"/>
    <w:p w:rsidR="008647B9" w:rsidRDefault="008647B9"/>
    <w:p w:rsidR="008647B9" w:rsidRDefault="008647B9"/>
    <w:sectPr w:rsidR="00864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11"/>
    <w:rsid w:val="000F4C1D"/>
    <w:rsid w:val="002020C1"/>
    <w:rsid w:val="00204FF4"/>
    <w:rsid w:val="0024180C"/>
    <w:rsid w:val="00254F87"/>
    <w:rsid w:val="002D6EB9"/>
    <w:rsid w:val="002E0ECA"/>
    <w:rsid w:val="003023FC"/>
    <w:rsid w:val="003369F1"/>
    <w:rsid w:val="003C350C"/>
    <w:rsid w:val="004F72BF"/>
    <w:rsid w:val="00611FD3"/>
    <w:rsid w:val="006451A1"/>
    <w:rsid w:val="007563FE"/>
    <w:rsid w:val="00777DE4"/>
    <w:rsid w:val="008647B9"/>
    <w:rsid w:val="0095104C"/>
    <w:rsid w:val="00987A11"/>
    <w:rsid w:val="009B27FE"/>
    <w:rsid w:val="00A34D5B"/>
    <w:rsid w:val="00B15011"/>
    <w:rsid w:val="00B21E03"/>
    <w:rsid w:val="00B3702B"/>
    <w:rsid w:val="00BF5725"/>
    <w:rsid w:val="00F2619D"/>
    <w:rsid w:val="00F51C9A"/>
    <w:rsid w:val="00F644DB"/>
    <w:rsid w:val="00F70A3C"/>
    <w:rsid w:val="00F93F77"/>
    <w:rsid w:val="00F9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RWE</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John</dc:creator>
  <cp:lastModifiedBy>Welch, John</cp:lastModifiedBy>
  <cp:revision>34</cp:revision>
  <dcterms:created xsi:type="dcterms:W3CDTF">2018-04-24T07:50:00Z</dcterms:created>
  <dcterms:modified xsi:type="dcterms:W3CDTF">2018-04-26T10:26:00Z</dcterms:modified>
</cp:coreProperties>
</file>