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E" w:rsidRDefault="007B4360" w:rsidP="006A724E">
      <w:r>
        <w:rPr>
          <w:noProof/>
          <w:lang w:eastAsia="en-GB"/>
        </w:rPr>
        <w:drawing>
          <wp:anchor distT="0" distB="0" distL="114300" distR="114300" simplePos="0" relativeHeight="251658240" behindDoc="1" locked="0" layoutInCell="1" allowOverlap="1" wp14:anchorId="527434F2" wp14:editId="46E6529D">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146769">
        <w:rPr>
          <w:rFonts w:cs="Arial"/>
          <w:b/>
          <w:color w:val="3E5AA8" w:themeColor="accent1"/>
          <w:sz w:val="22"/>
          <w:szCs w:val="22"/>
        </w:rPr>
        <w:t>XRN</w:t>
      </w:r>
      <w:r w:rsidR="00A55B39">
        <w:rPr>
          <w:rFonts w:cs="Arial"/>
          <w:b/>
          <w:color w:val="3E5AA8" w:themeColor="accent1"/>
          <w:sz w:val="22"/>
          <w:szCs w:val="22"/>
        </w:rPr>
        <w:t>3667a</w:t>
      </w:r>
    </w:p>
    <w:p w:rsidR="007B4360" w:rsidRPr="007B4360" w:rsidRDefault="007B4360" w:rsidP="007B4360">
      <w:pPr>
        <w:shd w:val="clear" w:color="auto" w:fill="FFFFFF" w:themeFill="background1"/>
        <w:spacing w:after="0"/>
        <w:jc w:val="center"/>
        <w:rPr>
          <w:rFonts w:cs="Arial"/>
          <w:b/>
          <w:color w:val="3E5AA8" w:themeColor="accent1"/>
          <w:sz w:val="22"/>
          <w:szCs w:val="22"/>
        </w:rPr>
      </w:pPr>
    </w:p>
    <w:tbl>
      <w:tblPr>
        <w:tblStyle w:val="TableGrid"/>
        <w:tblW w:w="5000" w:type="pct"/>
        <w:tblLayout w:type="fixed"/>
        <w:tblLook w:val="04A0" w:firstRow="1" w:lastRow="0" w:firstColumn="1" w:lastColumn="0" w:noHBand="0" w:noVBand="1"/>
      </w:tblPr>
      <w:tblGrid>
        <w:gridCol w:w="2802"/>
        <w:gridCol w:w="6440"/>
      </w:tblGrid>
      <w:tr w:rsidR="006A724E" w:rsidRPr="00683A0C" w:rsidTr="00BB5A00">
        <w:tc>
          <w:tcPr>
            <w:tcW w:w="5000" w:type="pct"/>
            <w:gridSpan w:val="2"/>
            <w:shd w:val="clear" w:color="auto" w:fill="D6DCF0" w:themeFill="accent1" w:themeFillTint="33"/>
          </w:tcPr>
          <w:p w:rsidR="006A724E" w:rsidRPr="00683A0C" w:rsidRDefault="006A724E" w:rsidP="00BB5A00">
            <w:pPr>
              <w:jc w:val="cente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484" w:type="pct"/>
          </w:tcPr>
          <w:p w:rsidR="006A724E" w:rsidRPr="00683A0C" w:rsidRDefault="00847B9F" w:rsidP="00A55B39">
            <w:pPr>
              <w:rPr>
                <w:rFonts w:ascii="Arial" w:hAnsi="Arial" w:cs="Arial"/>
                <w:sz w:val="20"/>
                <w:szCs w:val="16"/>
              </w:rPr>
            </w:pPr>
            <w:bookmarkStart w:id="0" w:name="_GoBack"/>
            <w:r>
              <w:rPr>
                <w:rFonts w:ascii="Tahoma" w:hAnsi="Tahoma" w:cs="Tahoma"/>
                <w:b/>
                <w:sz w:val="16"/>
                <w:szCs w:val="16"/>
              </w:rPr>
              <w:t>Provision of Formula Year AQ/SOQ to Proposing Users</w:t>
            </w:r>
            <w:bookmarkEnd w:id="0"/>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484" w:type="pct"/>
          </w:tcPr>
          <w:p w:rsidR="006A724E" w:rsidRPr="00683A0C" w:rsidRDefault="00847B9F" w:rsidP="00BB5A00">
            <w:pPr>
              <w:rPr>
                <w:rFonts w:ascii="Arial" w:hAnsi="Arial" w:cs="Arial"/>
                <w:sz w:val="20"/>
                <w:szCs w:val="16"/>
              </w:rPr>
            </w:pPr>
            <w:r>
              <w:rPr>
                <w:rFonts w:ascii="Arial" w:hAnsi="Arial" w:cs="Arial"/>
                <w:sz w:val="20"/>
                <w:szCs w:val="16"/>
              </w:rPr>
              <w:t>4</w:t>
            </w:r>
            <w:r w:rsidRPr="00847B9F">
              <w:rPr>
                <w:rFonts w:ascii="Arial" w:hAnsi="Arial" w:cs="Arial"/>
                <w:sz w:val="20"/>
                <w:szCs w:val="16"/>
                <w:vertAlign w:val="superscript"/>
              </w:rPr>
              <w:t>th</w:t>
            </w:r>
            <w:r>
              <w:rPr>
                <w:rFonts w:ascii="Arial" w:hAnsi="Arial" w:cs="Arial"/>
                <w:sz w:val="20"/>
                <w:szCs w:val="16"/>
              </w:rPr>
              <w:t xml:space="preserve"> April 2018</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484" w:type="pct"/>
          </w:tcPr>
          <w:p w:rsidR="006A724E" w:rsidRPr="00683A0C" w:rsidRDefault="00847B9F" w:rsidP="00BB5A00">
            <w:pPr>
              <w:rPr>
                <w:rFonts w:ascii="Arial" w:hAnsi="Arial" w:cs="Arial"/>
                <w:sz w:val="20"/>
                <w:szCs w:val="16"/>
              </w:rPr>
            </w:pPr>
            <w:r>
              <w:rPr>
                <w:rFonts w:ascii="Arial" w:hAnsi="Arial" w:cs="Arial"/>
                <w:sz w:val="20"/>
                <w:szCs w:val="16"/>
              </w:rPr>
              <w:t>npower</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484" w:type="pct"/>
            <w:tcBorders>
              <w:bottom w:val="single" w:sz="4" w:space="0" w:color="auto"/>
            </w:tcBorders>
          </w:tcPr>
          <w:p w:rsidR="006A724E" w:rsidRPr="00683A0C" w:rsidRDefault="00847B9F" w:rsidP="00BB5A00">
            <w:pPr>
              <w:rPr>
                <w:rFonts w:ascii="Arial" w:hAnsi="Arial" w:cs="Arial"/>
                <w:sz w:val="20"/>
                <w:szCs w:val="16"/>
              </w:rPr>
            </w:pPr>
            <w:r>
              <w:rPr>
                <w:rFonts w:ascii="Arial" w:hAnsi="Arial" w:cs="Arial"/>
                <w:sz w:val="20"/>
                <w:szCs w:val="16"/>
              </w:rPr>
              <w:t>James Rigby</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Sponsor Contact Details</w:t>
            </w:r>
          </w:p>
        </w:tc>
        <w:tc>
          <w:tcPr>
            <w:tcW w:w="3484" w:type="pct"/>
            <w:tcBorders>
              <w:bottom w:val="single" w:sz="4" w:space="0" w:color="auto"/>
            </w:tcBorders>
          </w:tcPr>
          <w:p w:rsidR="006A724E" w:rsidRPr="00683A0C" w:rsidRDefault="00847B9F" w:rsidP="00BB5A00">
            <w:pPr>
              <w:rPr>
                <w:rFonts w:ascii="Arial" w:hAnsi="Arial" w:cs="Arial"/>
                <w:sz w:val="20"/>
                <w:szCs w:val="16"/>
              </w:rPr>
            </w:pPr>
            <w:r>
              <w:rPr>
                <w:rFonts w:ascii="Arial" w:hAnsi="Arial" w:cs="Arial"/>
                <w:sz w:val="20"/>
                <w:szCs w:val="16"/>
              </w:rPr>
              <w:t>James.Rigby@npower.com</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CDSP Contact Name</w:t>
            </w:r>
          </w:p>
        </w:tc>
        <w:tc>
          <w:tcPr>
            <w:tcW w:w="3484" w:type="pct"/>
            <w:tcBorders>
              <w:bottom w:val="single" w:sz="4" w:space="0" w:color="auto"/>
            </w:tcBorders>
          </w:tcPr>
          <w:p w:rsidR="006A724E" w:rsidRPr="00683A0C" w:rsidRDefault="00847B9F" w:rsidP="00BB5A00">
            <w:pPr>
              <w:rPr>
                <w:rFonts w:ascii="Arial" w:hAnsi="Arial" w:cs="Arial"/>
                <w:sz w:val="20"/>
                <w:szCs w:val="16"/>
              </w:rPr>
            </w:pPr>
            <w:r>
              <w:rPr>
                <w:rFonts w:ascii="Arial" w:hAnsi="Arial" w:cs="Arial"/>
                <w:sz w:val="20"/>
                <w:szCs w:val="16"/>
              </w:rPr>
              <w:t>Emma Lyndon</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CDSP Contact Details </w:t>
            </w:r>
          </w:p>
        </w:tc>
        <w:tc>
          <w:tcPr>
            <w:tcW w:w="3484" w:type="pct"/>
            <w:tcBorders>
              <w:bottom w:val="single" w:sz="4" w:space="0" w:color="auto"/>
            </w:tcBorders>
          </w:tcPr>
          <w:p w:rsidR="006A724E" w:rsidRPr="00683A0C" w:rsidRDefault="00847B9F" w:rsidP="00BB5A00">
            <w:pPr>
              <w:rPr>
                <w:rFonts w:ascii="Arial" w:hAnsi="Arial" w:cs="Arial"/>
                <w:sz w:val="20"/>
                <w:szCs w:val="16"/>
              </w:rPr>
            </w:pPr>
            <w:r>
              <w:rPr>
                <w:rFonts w:ascii="Arial" w:hAnsi="Arial" w:cs="Arial"/>
                <w:sz w:val="20"/>
                <w:szCs w:val="16"/>
              </w:rPr>
              <w:t>Emma.j.lyndon@xoserve.com</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Change Status</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847B9F">
              <w:rPr>
                <w:rFonts w:ascii="Arial" w:hAnsi="Arial" w:cs="Arial"/>
                <w:b/>
                <w:sz w:val="20"/>
                <w:szCs w:val="16"/>
              </w:rPr>
              <w:t>Proposal</w:t>
            </w:r>
            <w:r w:rsidRPr="00683A0C">
              <w:rPr>
                <w:rFonts w:ascii="Arial" w:hAnsi="Arial" w:cs="Arial"/>
                <w:sz w:val="20"/>
                <w:szCs w:val="16"/>
              </w:rPr>
              <w:t xml:space="preserve"> / With DSG / Out for Consultation / Voting / Approved or Rejected</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1: Impacted Parties</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Customer Class(es)</w:t>
            </w:r>
          </w:p>
        </w:tc>
        <w:tc>
          <w:tcPr>
            <w:tcW w:w="3484" w:type="pct"/>
            <w:tcBorders>
              <w:bottom w:val="single" w:sz="4" w:space="0" w:color="auto"/>
            </w:tcBorders>
          </w:tcPr>
          <w:p w:rsidR="006A724E" w:rsidRPr="00847B9F" w:rsidRDefault="00847B9F" w:rsidP="00BB5A00">
            <w:pPr>
              <w:rPr>
                <w:rFonts w:ascii="Arial" w:hAnsi="Arial" w:cs="Arial"/>
                <w:b/>
                <w:sz w:val="20"/>
                <w:szCs w:val="16"/>
              </w:rPr>
            </w:pPr>
            <w:r>
              <w:rPr>
                <w:rFonts w:ascii="MS Gothic" w:eastAsia="MS Gothic" w:hAnsi="MS Gothic" w:cs="MS Gothic"/>
                <w:b/>
                <w:sz w:val="20"/>
                <w:szCs w:val="16"/>
              </w:rPr>
              <w:t>x</w:t>
            </w:r>
            <w:r w:rsidR="006A724E" w:rsidRPr="00847B9F">
              <w:rPr>
                <w:rFonts w:ascii="Arial" w:hAnsi="Arial" w:cs="Arial"/>
                <w:b/>
                <w:sz w:val="20"/>
                <w:szCs w:val="16"/>
              </w:rPr>
              <w:t xml:space="preserve"> Shipper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Section 2: Proposed Change Solution / Final (redlined) Change</w:t>
            </w:r>
          </w:p>
        </w:tc>
      </w:tr>
      <w:tr w:rsidR="006A724E" w:rsidRPr="00683A0C" w:rsidTr="00BB5A00">
        <w:trPr>
          <w:trHeight w:val="826"/>
        </w:trPr>
        <w:tc>
          <w:tcPr>
            <w:tcW w:w="5000" w:type="pct"/>
            <w:gridSpan w:val="2"/>
            <w:tcBorders>
              <w:bottom w:val="single" w:sz="4" w:space="0" w:color="auto"/>
            </w:tcBorders>
          </w:tcPr>
          <w:p w:rsidR="006A724E" w:rsidRPr="00683A0C" w:rsidRDefault="006A724E" w:rsidP="00BB5A00">
            <w:pPr>
              <w:rPr>
                <w:rFonts w:ascii="Arial" w:hAnsi="Arial" w:cs="Arial"/>
                <w:sz w:val="20"/>
                <w:szCs w:val="16"/>
              </w:rPr>
            </w:pPr>
          </w:p>
          <w:p w:rsidR="006A724E" w:rsidRPr="00683A0C" w:rsidRDefault="006A724E" w:rsidP="00BB5A00">
            <w:pPr>
              <w:rPr>
                <w:rFonts w:ascii="Arial" w:hAnsi="Arial" w:cs="Arial"/>
                <w:sz w:val="20"/>
                <w:szCs w:val="16"/>
              </w:rPr>
            </w:pPr>
          </w:p>
          <w:p w:rsidR="006A724E" w:rsidRPr="00683A0C" w:rsidRDefault="00847B9F" w:rsidP="00BB5A00">
            <w:pPr>
              <w:rPr>
                <w:rFonts w:ascii="Arial" w:hAnsi="Arial" w:cs="Arial"/>
                <w:sz w:val="20"/>
                <w:szCs w:val="16"/>
              </w:rPr>
            </w:pPr>
            <w:r>
              <w:rPr>
                <w:rFonts w:ascii="Arial" w:hAnsi="Arial" w:cs="Arial"/>
                <w:sz w:val="20"/>
                <w:szCs w:val="16"/>
              </w:rPr>
              <w:t>To make the prospective Formula Year AQ/SOQ information available to a Proposing User.  At present the value is set based on the Rolling AQ/SOQ value as at 1</w:t>
            </w:r>
            <w:r w:rsidRPr="00847B9F">
              <w:rPr>
                <w:rFonts w:ascii="Arial" w:hAnsi="Arial" w:cs="Arial"/>
                <w:sz w:val="20"/>
                <w:szCs w:val="16"/>
                <w:vertAlign w:val="superscript"/>
              </w:rPr>
              <w:t>st</w:t>
            </w:r>
            <w:r>
              <w:rPr>
                <w:rFonts w:ascii="Arial" w:hAnsi="Arial" w:cs="Arial"/>
                <w:sz w:val="20"/>
                <w:szCs w:val="16"/>
              </w:rPr>
              <w:t xml:space="preserve"> December each year and becomes effective on the 1</w:t>
            </w:r>
            <w:r w:rsidRPr="00847B9F">
              <w:rPr>
                <w:rFonts w:ascii="Arial" w:hAnsi="Arial" w:cs="Arial"/>
                <w:sz w:val="20"/>
                <w:szCs w:val="16"/>
                <w:vertAlign w:val="superscript"/>
              </w:rPr>
              <w:t>st</w:t>
            </w:r>
            <w:r>
              <w:rPr>
                <w:rFonts w:ascii="Arial" w:hAnsi="Arial" w:cs="Arial"/>
                <w:sz w:val="20"/>
                <w:szCs w:val="16"/>
              </w:rPr>
              <w:t xml:space="preserve"> April each year. At present, unless you are the Registered User on 1</w:t>
            </w:r>
            <w:r w:rsidRPr="00847B9F">
              <w:rPr>
                <w:rFonts w:ascii="Arial" w:hAnsi="Arial" w:cs="Arial"/>
                <w:sz w:val="20"/>
                <w:szCs w:val="16"/>
                <w:vertAlign w:val="superscript"/>
              </w:rPr>
              <w:t>st</w:t>
            </w:r>
            <w:r>
              <w:rPr>
                <w:rFonts w:ascii="Arial" w:hAnsi="Arial" w:cs="Arial"/>
                <w:sz w:val="20"/>
                <w:szCs w:val="16"/>
              </w:rPr>
              <w:t xml:space="preserve"> December or during December you will not know what the prospective formula year values will be.  The information is required to quote customers.</w:t>
            </w:r>
          </w:p>
          <w:p w:rsidR="006A724E" w:rsidRPr="00683A0C" w:rsidRDefault="006A724E" w:rsidP="00BB5A00">
            <w:pPr>
              <w:rPr>
                <w:rFonts w:ascii="Arial" w:hAnsi="Arial" w:cs="Arial"/>
                <w:sz w:val="20"/>
                <w:szCs w:val="16"/>
              </w:rPr>
            </w:pPr>
          </w:p>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Proposed Release</w:t>
            </w:r>
          </w:p>
        </w:tc>
        <w:tc>
          <w:tcPr>
            <w:tcW w:w="3484" w:type="pct"/>
            <w:tcBorders>
              <w:bottom w:val="single" w:sz="4" w:space="0" w:color="auto"/>
            </w:tcBorders>
            <w:shd w:val="clear" w:color="auto" w:fill="auto"/>
          </w:tcPr>
          <w:p w:rsidR="006A724E" w:rsidRPr="00683A0C" w:rsidRDefault="00847B9F" w:rsidP="00847B9F">
            <w:pPr>
              <w:rPr>
                <w:rFonts w:ascii="Arial" w:hAnsi="Arial" w:cs="Arial"/>
                <w:b/>
                <w:sz w:val="20"/>
                <w:szCs w:val="16"/>
              </w:rPr>
            </w:pPr>
            <w:r>
              <w:rPr>
                <w:rFonts w:ascii="Arial" w:hAnsi="Arial" w:cs="Arial"/>
                <w:b/>
                <w:sz w:val="20"/>
                <w:szCs w:val="16"/>
              </w:rPr>
              <w:t>Information required to be available by December 2018</w:t>
            </w:r>
          </w:p>
        </w:tc>
      </w:tr>
      <w:tr w:rsidR="006A724E" w:rsidRPr="00683A0C" w:rsidTr="00BB5A00">
        <w:tc>
          <w:tcPr>
            <w:tcW w:w="1516" w:type="pct"/>
            <w:tcBorders>
              <w:bottom w:val="single" w:sz="4" w:space="0" w:color="auto"/>
            </w:tcBorders>
            <w:shd w:val="clear" w:color="auto" w:fill="auto"/>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Proposed IA Period </w:t>
            </w:r>
          </w:p>
        </w:tc>
        <w:tc>
          <w:tcPr>
            <w:tcW w:w="3484" w:type="pct"/>
            <w:tcBorders>
              <w:bottom w:val="single" w:sz="4" w:space="0" w:color="auto"/>
            </w:tcBorders>
            <w:shd w:val="clear" w:color="auto" w:fill="auto"/>
          </w:tcPr>
          <w:p w:rsidR="006A724E" w:rsidRPr="00683A0C" w:rsidRDefault="00847B9F" w:rsidP="00BB5A00">
            <w:pPr>
              <w:rPr>
                <w:rFonts w:ascii="Arial" w:hAnsi="Arial" w:cs="Arial"/>
                <w:b/>
                <w:sz w:val="20"/>
                <w:szCs w:val="16"/>
              </w:rPr>
            </w:pPr>
            <w:r>
              <w:rPr>
                <w:rFonts w:ascii="Arial" w:hAnsi="Arial" w:cs="Arial"/>
                <w:b/>
                <w:sz w:val="20"/>
                <w:szCs w:val="16"/>
              </w:rPr>
              <w:t>15</w:t>
            </w:r>
            <w:r w:rsidR="006A724E" w:rsidRPr="00683A0C">
              <w:rPr>
                <w:rFonts w:ascii="Arial" w:hAnsi="Arial" w:cs="Arial"/>
                <w:b/>
                <w:sz w:val="20"/>
                <w:szCs w:val="16"/>
              </w:rPr>
              <w:t>WD</w:t>
            </w: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3: Benefits and Justification </w:t>
            </w:r>
          </w:p>
        </w:tc>
      </w:tr>
      <w:tr w:rsidR="006A724E" w:rsidRPr="00683A0C" w:rsidTr="00BB5A00">
        <w:tc>
          <w:tcPr>
            <w:tcW w:w="5000" w:type="pct"/>
            <w:gridSpan w:val="2"/>
            <w:shd w:val="clear" w:color="auto" w:fill="auto"/>
          </w:tcPr>
          <w:p w:rsidR="006A724E" w:rsidRDefault="00847B9F" w:rsidP="00BB5A00">
            <w:pPr>
              <w:rPr>
                <w:rFonts w:ascii="Arial" w:hAnsi="Arial" w:cs="Arial"/>
                <w:sz w:val="20"/>
                <w:szCs w:val="16"/>
              </w:rPr>
            </w:pPr>
            <w:r>
              <w:rPr>
                <w:rFonts w:ascii="Arial" w:hAnsi="Arial" w:cs="Arial"/>
                <w:sz w:val="20"/>
                <w:szCs w:val="16"/>
              </w:rPr>
              <w:t>The information is required to quote customers post April each year during December to March each year.  Only the current live values are available on DES or via Supply Point Enquiry/Registration flows.</w:t>
            </w:r>
          </w:p>
          <w:p w:rsidR="00847B9F" w:rsidRPr="000027B3" w:rsidRDefault="000027B3" w:rsidP="00BB5A00">
            <w:pPr>
              <w:rPr>
                <w:rFonts w:ascii="Arial" w:hAnsi="Arial" w:cs="Arial"/>
                <w:sz w:val="20"/>
                <w:szCs w:val="16"/>
              </w:rPr>
            </w:pPr>
            <w:r>
              <w:rPr>
                <w:rFonts w:ascii="Arial" w:hAnsi="Arial" w:cs="Arial"/>
                <w:sz w:val="20"/>
                <w:szCs w:val="16"/>
              </w:rPr>
              <w:t>Correct validation of settlement charges.</w:t>
            </w: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 xml:space="preserve">Section 4: Delivery Sub-Group (DSG) Recommendations </w:t>
            </w:r>
          </w:p>
        </w:tc>
      </w:tr>
      <w:tr w:rsidR="006A724E" w:rsidRPr="00683A0C" w:rsidTr="00BB5A00">
        <w:tc>
          <w:tcPr>
            <w:tcW w:w="5000" w:type="pct"/>
            <w:gridSpan w:val="2"/>
          </w:tcPr>
          <w:p w:rsidR="00C50916" w:rsidRDefault="00C50916" w:rsidP="00BB5A00">
            <w:pPr>
              <w:rPr>
                <w:rFonts w:ascii="Arial" w:hAnsi="Arial" w:cs="Arial"/>
                <w:b/>
                <w:sz w:val="20"/>
                <w:szCs w:val="16"/>
              </w:rPr>
            </w:pPr>
          </w:p>
          <w:p w:rsidR="006A724E" w:rsidRPr="00683A0C" w:rsidRDefault="00C50916" w:rsidP="00BB5A00">
            <w:pPr>
              <w:rPr>
                <w:rFonts w:ascii="Arial" w:hAnsi="Arial" w:cs="Arial"/>
                <w:b/>
                <w:sz w:val="20"/>
                <w:szCs w:val="16"/>
              </w:rPr>
            </w:pPr>
            <w:r>
              <w:rPr>
                <w:rFonts w:ascii="Arial" w:hAnsi="Arial" w:cs="Arial"/>
                <w:b/>
                <w:sz w:val="20"/>
                <w:szCs w:val="16"/>
              </w:rPr>
              <w:t>19</w:t>
            </w:r>
            <w:r w:rsidRPr="00C50916">
              <w:rPr>
                <w:rFonts w:ascii="Arial" w:hAnsi="Arial" w:cs="Arial"/>
                <w:b/>
                <w:sz w:val="20"/>
                <w:szCs w:val="16"/>
                <w:vertAlign w:val="superscript"/>
              </w:rPr>
              <w:t>th</w:t>
            </w:r>
            <w:r>
              <w:rPr>
                <w:rFonts w:ascii="Arial" w:hAnsi="Arial" w:cs="Arial"/>
                <w:b/>
                <w:sz w:val="20"/>
                <w:szCs w:val="16"/>
              </w:rPr>
              <w:t xml:space="preserve"> March 2018 DSG meeting:</w:t>
            </w:r>
          </w:p>
          <w:p w:rsidR="006A724E" w:rsidRDefault="00847B9F" w:rsidP="00BB5A00">
            <w:pPr>
              <w:rPr>
                <w:rFonts w:ascii="Arial" w:hAnsi="Arial" w:cs="Arial"/>
                <w:sz w:val="20"/>
                <w:szCs w:val="16"/>
              </w:rPr>
            </w:pPr>
            <w:r>
              <w:rPr>
                <w:rFonts w:ascii="Arial" w:hAnsi="Arial" w:cs="Arial"/>
                <w:sz w:val="20"/>
                <w:szCs w:val="16"/>
              </w:rPr>
              <w:t>Solution options discussed at DSG:</w:t>
            </w:r>
          </w:p>
          <w:p w:rsidR="00847B9F" w:rsidRDefault="00C50916" w:rsidP="00C50916">
            <w:pPr>
              <w:pStyle w:val="ListParagraph"/>
              <w:numPr>
                <w:ilvl w:val="0"/>
                <w:numId w:val="1"/>
              </w:numPr>
              <w:rPr>
                <w:rFonts w:cs="Arial"/>
                <w:szCs w:val="16"/>
              </w:rPr>
            </w:pPr>
            <w:r>
              <w:rPr>
                <w:rFonts w:cs="Arial"/>
                <w:szCs w:val="16"/>
              </w:rPr>
              <w:t>Make the information available on DES</w:t>
            </w:r>
          </w:p>
          <w:p w:rsidR="00C50916" w:rsidRDefault="00C50916" w:rsidP="00C50916">
            <w:pPr>
              <w:pStyle w:val="ListParagraph"/>
              <w:numPr>
                <w:ilvl w:val="0"/>
                <w:numId w:val="1"/>
              </w:numPr>
              <w:rPr>
                <w:rFonts w:cs="Arial"/>
                <w:szCs w:val="16"/>
              </w:rPr>
            </w:pPr>
            <w:r>
              <w:rPr>
                <w:rFonts w:cs="Arial"/>
                <w:szCs w:val="16"/>
              </w:rPr>
              <w:t>A new Web Service/API solution</w:t>
            </w:r>
          </w:p>
          <w:p w:rsidR="00C50916" w:rsidRDefault="00C50916" w:rsidP="00C50916">
            <w:pPr>
              <w:pStyle w:val="ListParagraph"/>
              <w:numPr>
                <w:ilvl w:val="0"/>
                <w:numId w:val="1"/>
              </w:numPr>
              <w:rPr>
                <w:rFonts w:cs="Arial"/>
                <w:szCs w:val="16"/>
              </w:rPr>
            </w:pPr>
            <w:r>
              <w:rPr>
                <w:rFonts w:cs="Arial"/>
                <w:szCs w:val="16"/>
              </w:rPr>
              <w:t>Provide a Report</w:t>
            </w:r>
          </w:p>
          <w:p w:rsidR="00C50916" w:rsidRDefault="00C50916" w:rsidP="00C50916">
            <w:pPr>
              <w:rPr>
                <w:rFonts w:cs="Arial"/>
                <w:szCs w:val="16"/>
              </w:rPr>
            </w:pPr>
            <w:r>
              <w:rPr>
                <w:rFonts w:cs="Arial"/>
                <w:szCs w:val="16"/>
              </w:rPr>
              <w:t>Additional option raised by DSG members</w:t>
            </w:r>
          </w:p>
          <w:p w:rsidR="00C50916" w:rsidRPr="00C50916" w:rsidRDefault="00C50916" w:rsidP="00C50916">
            <w:pPr>
              <w:pStyle w:val="ListParagraph"/>
              <w:numPr>
                <w:ilvl w:val="0"/>
                <w:numId w:val="1"/>
              </w:numPr>
              <w:rPr>
                <w:rFonts w:cs="Arial"/>
                <w:szCs w:val="16"/>
              </w:rPr>
            </w:pPr>
            <w:r>
              <w:rPr>
                <w:rFonts w:cs="Arial"/>
                <w:szCs w:val="16"/>
              </w:rPr>
              <w:t xml:space="preserve">A new file record </w:t>
            </w:r>
          </w:p>
          <w:p w:rsidR="00C50916" w:rsidRPr="00C50916" w:rsidRDefault="00C50916" w:rsidP="00C50916">
            <w:pPr>
              <w:rPr>
                <w:rFonts w:cs="Arial"/>
                <w:szCs w:val="16"/>
              </w:rPr>
            </w:pPr>
            <w:r>
              <w:rPr>
                <w:rFonts w:cs="Arial"/>
                <w:szCs w:val="16"/>
              </w:rPr>
              <w:t>The favoured option is option 2. API solution, this is being investigated further by Xoserve and will be taken back to next DSG meeting</w:t>
            </w:r>
          </w:p>
          <w:p w:rsidR="006A724E" w:rsidRPr="00683A0C" w:rsidRDefault="006A724E" w:rsidP="00BB5A00">
            <w:pPr>
              <w:rPr>
                <w:rFonts w:ascii="Arial" w:hAnsi="Arial" w:cs="Arial"/>
                <w:b/>
                <w:sz w:val="20"/>
                <w:szCs w:val="16"/>
              </w:rPr>
            </w:pPr>
          </w:p>
          <w:p w:rsidR="006A724E" w:rsidRPr="00683A0C" w:rsidRDefault="006A724E" w:rsidP="00BB5A00">
            <w:pPr>
              <w:rPr>
                <w:rFonts w:ascii="Arial" w:hAnsi="Arial" w:cs="Arial"/>
                <w:b/>
                <w:sz w:val="20"/>
                <w:szCs w:val="16"/>
              </w:rPr>
            </w:pP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DSG Recommendation</w:t>
            </w:r>
          </w:p>
        </w:tc>
        <w:tc>
          <w:tcPr>
            <w:tcW w:w="3484" w:type="pct"/>
          </w:tcPr>
          <w:p w:rsidR="006A724E" w:rsidRPr="00683A0C" w:rsidRDefault="006A724E" w:rsidP="00BB5A00">
            <w:pPr>
              <w:rPr>
                <w:rFonts w:ascii="Arial" w:hAnsi="Arial" w:cs="Arial"/>
                <w:sz w:val="20"/>
                <w:szCs w:val="16"/>
              </w:rPr>
            </w:pPr>
            <w:r w:rsidRPr="00847B9F">
              <w:rPr>
                <w:rFonts w:ascii="Arial" w:hAnsi="Arial" w:cs="Arial"/>
                <w:b/>
                <w:sz w:val="20"/>
                <w:szCs w:val="16"/>
              </w:rPr>
              <w:t>Approve</w:t>
            </w:r>
            <w:r w:rsidRPr="00683A0C">
              <w:rPr>
                <w:rFonts w:ascii="Arial" w:hAnsi="Arial" w:cs="Arial"/>
                <w:sz w:val="20"/>
                <w:szCs w:val="16"/>
              </w:rPr>
              <w:t xml:space="preserve"> / Reject / Defer </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lastRenderedPageBreak/>
              <w:t>DSG Recommended Release</w:t>
            </w:r>
          </w:p>
        </w:tc>
        <w:tc>
          <w:tcPr>
            <w:tcW w:w="3484" w:type="pct"/>
            <w:tcBorders>
              <w:bottom w:val="single" w:sz="4" w:space="0" w:color="auto"/>
            </w:tcBorders>
          </w:tcPr>
          <w:p w:rsidR="006A724E" w:rsidRDefault="006A724E" w:rsidP="00BB5A00">
            <w:pPr>
              <w:rPr>
                <w:rFonts w:ascii="Arial" w:hAnsi="Arial" w:cs="Arial"/>
                <w:sz w:val="20"/>
                <w:szCs w:val="16"/>
              </w:rPr>
            </w:pPr>
            <w:proofErr w:type="spellStart"/>
            <w:r w:rsidRPr="00683A0C">
              <w:rPr>
                <w:rFonts w:ascii="Arial" w:hAnsi="Arial" w:cs="Arial"/>
                <w:sz w:val="20"/>
                <w:szCs w:val="16"/>
              </w:rPr>
              <w:t>Adhoc</w:t>
            </w:r>
            <w:proofErr w:type="spellEnd"/>
            <w:r w:rsidRPr="00683A0C">
              <w:rPr>
                <w:rFonts w:ascii="Arial" w:hAnsi="Arial" w:cs="Arial"/>
                <w:sz w:val="20"/>
                <w:szCs w:val="16"/>
              </w:rPr>
              <w:t xml:space="preserve"> </w:t>
            </w:r>
            <w:r w:rsidR="00C50916">
              <w:rPr>
                <w:rFonts w:ascii="Arial" w:hAnsi="Arial" w:cs="Arial"/>
                <w:sz w:val="20"/>
                <w:szCs w:val="16"/>
              </w:rPr>
              <w:t>Nov 2018</w:t>
            </w:r>
          </w:p>
          <w:p w:rsidR="00C50916" w:rsidRPr="00683A0C" w:rsidRDefault="00C50916" w:rsidP="00BB5A00">
            <w:pPr>
              <w:rPr>
                <w:rFonts w:ascii="Arial" w:hAnsi="Arial" w:cs="Arial"/>
                <w:sz w:val="20"/>
                <w:szCs w:val="16"/>
              </w:rPr>
            </w:pPr>
            <w:r>
              <w:rPr>
                <w:rFonts w:ascii="Arial" w:hAnsi="Arial" w:cs="Arial"/>
                <w:sz w:val="20"/>
                <w:szCs w:val="16"/>
              </w:rPr>
              <w:t>If an API solution could be considered for a release outside of a major release as ideally required for December 2018 – consideration to a workaround for December 2018 to April 2019 if required to delivered in a major release</w:t>
            </w: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Section 5: DSC Consultation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Issued</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Yes / No</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Date(s) Issued</w:t>
            </w:r>
          </w:p>
        </w:tc>
        <w:tc>
          <w:tcPr>
            <w:tcW w:w="3484" w:type="pct"/>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Comms Ref(s)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Number of Responses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tcBorders>
              <w:bottom w:val="single" w:sz="4" w:space="0" w:color="auto"/>
            </w:tcBorders>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6: Funding</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Classes </w:t>
            </w:r>
          </w:p>
        </w:tc>
        <w:tc>
          <w:tcPr>
            <w:tcW w:w="3484" w:type="pct"/>
            <w:tcBorders>
              <w:bottom w:val="single" w:sz="4" w:space="0" w:color="auto"/>
            </w:tcBorders>
          </w:tcPr>
          <w:p w:rsidR="006A724E" w:rsidRPr="00683A0C" w:rsidRDefault="00C50916" w:rsidP="00BB5A00">
            <w:pPr>
              <w:rPr>
                <w:rFonts w:ascii="Arial" w:hAnsi="Arial" w:cs="Arial"/>
                <w:sz w:val="20"/>
                <w:szCs w:val="16"/>
              </w:rPr>
            </w:pPr>
            <w:r w:rsidRPr="00C50916">
              <w:rPr>
                <w:rFonts w:ascii="MS Gothic" w:eastAsia="MS Gothic" w:hAnsi="MS Gothic" w:cs="MS Gothic"/>
                <w:b/>
                <w:sz w:val="20"/>
                <w:szCs w:val="16"/>
              </w:rPr>
              <w:t>x</w:t>
            </w:r>
            <w:r w:rsidR="006A724E" w:rsidRPr="00C50916">
              <w:rPr>
                <w:rFonts w:ascii="Arial" w:hAnsi="Arial" w:cs="Arial"/>
                <w:b/>
                <w:sz w:val="20"/>
                <w:szCs w:val="16"/>
              </w:rPr>
              <w:t xml:space="preserve"> Shipper                                     </w:t>
            </w:r>
            <w:r w:rsidR="006A724E" w:rsidRPr="00C50916">
              <w:rPr>
                <w:rFonts w:ascii="Arial" w:hAnsi="Arial" w:cs="Arial"/>
                <w:sz w:val="20"/>
                <w:szCs w:val="16"/>
              </w:rPr>
              <w:t xml:space="preserve">                       </w:t>
            </w:r>
            <w:r w:rsidR="006A724E" w:rsidRPr="00683A0C">
              <w:rPr>
                <w:rFonts w:ascii="Arial" w:hAnsi="Arial" w:cs="Arial"/>
                <w:sz w:val="20"/>
                <w:szCs w:val="16"/>
              </w:rPr>
              <w:t>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XX% = £XXXX.XX</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XX% = £XXXX.XX</w:t>
            </w:r>
          </w:p>
          <w:p w:rsidR="006A724E" w:rsidRPr="00683A0C" w:rsidRDefault="006A724E" w:rsidP="00BB5A00">
            <w:pPr>
              <w:rPr>
                <w:rFonts w:ascii="Arial" w:hAnsi="Arial" w:cs="Arial"/>
                <w:sz w:val="20"/>
                <w:szCs w:val="16"/>
              </w:rPr>
            </w:pPr>
            <w:r w:rsidRPr="00683A0C">
              <w:rPr>
                <w:rFonts w:ascii="Arial" w:hAnsi="Arial" w:cs="Arial"/>
                <w:sz w:val="20"/>
                <w:szCs w:val="16"/>
              </w:rPr>
              <w:t>TOTAL                                                                           = £XXXX.XX</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Service Line(s)</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ROM or funding details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Funding Comments </w:t>
            </w:r>
          </w:p>
        </w:tc>
        <w:tc>
          <w:tcPr>
            <w:tcW w:w="3484" w:type="pct"/>
            <w:tcBorders>
              <w:bottom w:val="single" w:sz="4" w:space="0" w:color="auto"/>
            </w:tcBorders>
          </w:tcPr>
          <w:p w:rsidR="006A724E" w:rsidRPr="00683A0C" w:rsidRDefault="006A724E" w:rsidP="00BB5A00">
            <w:pPr>
              <w:rPr>
                <w:rFonts w:ascii="Arial" w:hAnsi="Arial" w:cs="Arial"/>
                <w:sz w:val="20"/>
                <w:szCs w:val="16"/>
              </w:rPr>
            </w:pPr>
          </w:p>
        </w:tc>
      </w:tr>
      <w:tr w:rsidR="006A724E" w:rsidRPr="00683A0C" w:rsidTr="00BB5A00">
        <w:tc>
          <w:tcPr>
            <w:tcW w:w="5000" w:type="pct"/>
            <w:gridSpan w:val="2"/>
            <w:shd w:val="clear" w:color="auto" w:fill="D6DCF0" w:themeFill="accent1" w:themeFillTint="33"/>
          </w:tcPr>
          <w:p w:rsidR="006A724E" w:rsidRPr="00683A0C" w:rsidRDefault="006A724E" w:rsidP="00BB5A00">
            <w:pPr>
              <w:rPr>
                <w:rFonts w:ascii="Arial" w:hAnsi="Arial" w:cs="Arial"/>
                <w:sz w:val="20"/>
                <w:szCs w:val="16"/>
              </w:rPr>
            </w:pPr>
            <w:r w:rsidRPr="00683A0C">
              <w:rPr>
                <w:rFonts w:ascii="Arial" w:hAnsi="Arial" w:cs="Arial"/>
                <w:b/>
                <w:sz w:val="20"/>
                <w:szCs w:val="16"/>
              </w:rPr>
              <w:t>Section 7: DSC Voting Outcome</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Solution Voting </w:t>
            </w:r>
          </w:p>
        </w:tc>
        <w:tc>
          <w:tcPr>
            <w:tcW w:w="3484" w:type="pct"/>
          </w:tcPr>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Shipper                                      Approve / Reject / NA / Abstain</w:t>
            </w:r>
          </w:p>
          <w:p w:rsidR="006A724E" w:rsidRPr="00683A0C" w:rsidRDefault="006A724E" w:rsidP="00BB5A00">
            <w:pPr>
              <w:tabs>
                <w:tab w:val="right" w:pos="6224"/>
              </w:tabs>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National Grid Transmission       Approve / Reject / NA / Abstain</w:t>
            </w:r>
            <w:r w:rsidRPr="00683A0C">
              <w:rPr>
                <w:rFonts w:ascii="Arial" w:hAnsi="Arial" w:cs="Arial"/>
                <w:sz w:val="20"/>
                <w:szCs w:val="16"/>
              </w:rPr>
              <w:tab/>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Distribution Network Operator   Approve / Reject / NA / Abstain</w:t>
            </w:r>
          </w:p>
          <w:p w:rsidR="006A724E" w:rsidRPr="00683A0C" w:rsidRDefault="006A724E" w:rsidP="00BB5A00">
            <w:pPr>
              <w:rPr>
                <w:rFonts w:ascii="Arial" w:hAnsi="Arial" w:cs="Arial"/>
                <w:sz w:val="20"/>
                <w:szCs w:val="16"/>
              </w:rPr>
            </w:pPr>
            <w:r w:rsidRPr="00683A0C">
              <w:rPr>
                <w:rFonts w:ascii="MS Gothic" w:eastAsia="MS Gothic" w:hAnsi="MS Gothic" w:cs="MS Gothic" w:hint="eastAsia"/>
                <w:sz w:val="20"/>
                <w:szCs w:val="16"/>
              </w:rPr>
              <w:t>☐</w:t>
            </w:r>
            <w:r w:rsidRPr="00683A0C">
              <w:rPr>
                <w:rFonts w:ascii="Arial" w:hAnsi="Arial" w:cs="Arial"/>
                <w:sz w:val="20"/>
                <w:szCs w:val="16"/>
              </w:rPr>
              <w:t xml:space="preserve"> iGT                                             Approve / Reject / NA / Abstain </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Meeting Date </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XX/XX/XXXX</w:t>
            </w:r>
          </w:p>
        </w:tc>
      </w:tr>
      <w:tr w:rsidR="006A724E" w:rsidRPr="00683A0C" w:rsidTr="00BB5A00">
        <w:tc>
          <w:tcPr>
            <w:tcW w:w="1516" w:type="pct"/>
          </w:tcPr>
          <w:p w:rsidR="006A724E" w:rsidRPr="00683A0C" w:rsidRDefault="006A724E" w:rsidP="00BB5A00">
            <w:pPr>
              <w:rPr>
                <w:rFonts w:ascii="Arial" w:hAnsi="Arial" w:cs="Arial"/>
                <w:b/>
                <w:sz w:val="20"/>
                <w:szCs w:val="16"/>
              </w:rPr>
            </w:pPr>
            <w:r w:rsidRPr="00683A0C">
              <w:rPr>
                <w:rFonts w:ascii="Arial" w:hAnsi="Arial" w:cs="Arial"/>
                <w:b/>
                <w:sz w:val="20"/>
                <w:szCs w:val="16"/>
              </w:rPr>
              <w:t>Release Date</w:t>
            </w:r>
          </w:p>
        </w:tc>
        <w:tc>
          <w:tcPr>
            <w:tcW w:w="3484" w:type="pct"/>
          </w:tcPr>
          <w:p w:rsidR="006A724E" w:rsidRPr="00683A0C" w:rsidRDefault="006A724E" w:rsidP="00BB5A00">
            <w:pPr>
              <w:rPr>
                <w:rFonts w:ascii="Arial" w:hAnsi="Arial" w:cs="Arial"/>
                <w:sz w:val="20"/>
                <w:szCs w:val="16"/>
              </w:rPr>
            </w:pPr>
            <w:r w:rsidRPr="00683A0C">
              <w:rPr>
                <w:rFonts w:ascii="Arial" w:hAnsi="Arial" w:cs="Arial"/>
                <w:sz w:val="20"/>
                <w:szCs w:val="16"/>
              </w:rPr>
              <w:t xml:space="preserve">Release X: Feb / Jun / Nov XX or </w:t>
            </w:r>
            <w:proofErr w:type="spellStart"/>
            <w:r w:rsidRPr="00683A0C">
              <w:rPr>
                <w:rFonts w:ascii="Arial" w:hAnsi="Arial" w:cs="Arial"/>
                <w:sz w:val="20"/>
                <w:szCs w:val="16"/>
              </w:rPr>
              <w:t>Adhoc</w:t>
            </w:r>
            <w:proofErr w:type="spellEnd"/>
            <w:r w:rsidRPr="00683A0C">
              <w:rPr>
                <w:rFonts w:ascii="Arial" w:hAnsi="Arial" w:cs="Arial"/>
                <w:sz w:val="20"/>
                <w:szCs w:val="16"/>
              </w:rPr>
              <w:t xml:space="preserve"> DD/MM/YYYY or NA</w:t>
            </w:r>
          </w:p>
        </w:tc>
      </w:tr>
      <w:tr w:rsidR="006A724E" w:rsidRPr="00683A0C" w:rsidTr="00BB5A00">
        <w:tc>
          <w:tcPr>
            <w:tcW w:w="1516" w:type="pct"/>
            <w:tcBorders>
              <w:bottom w:val="single" w:sz="4" w:space="0" w:color="auto"/>
            </w:tcBorders>
          </w:tcPr>
          <w:p w:rsidR="006A724E" w:rsidRPr="00683A0C" w:rsidRDefault="006A724E" w:rsidP="00BB5A00">
            <w:pPr>
              <w:rPr>
                <w:rFonts w:ascii="Arial" w:hAnsi="Arial" w:cs="Arial"/>
                <w:b/>
                <w:sz w:val="20"/>
                <w:szCs w:val="16"/>
              </w:rPr>
            </w:pPr>
            <w:r w:rsidRPr="00683A0C">
              <w:rPr>
                <w:rFonts w:ascii="Arial" w:hAnsi="Arial" w:cs="Arial"/>
                <w:b/>
                <w:sz w:val="20"/>
                <w:szCs w:val="16"/>
              </w:rPr>
              <w:t xml:space="preserve">Overall Outcome </w:t>
            </w:r>
          </w:p>
        </w:tc>
        <w:tc>
          <w:tcPr>
            <w:tcW w:w="3484" w:type="pct"/>
            <w:tcBorders>
              <w:bottom w:val="single" w:sz="4" w:space="0" w:color="auto"/>
            </w:tcBorders>
          </w:tcPr>
          <w:p w:rsidR="006A724E" w:rsidRPr="00683A0C" w:rsidRDefault="006A724E" w:rsidP="00BB5A00">
            <w:pPr>
              <w:rPr>
                <w:rFonts w:ascii="Arial" w:hAnsi="Arial" w:cs="Arial"/>
                <w:sz w:val="20"/>
                <w:szCs w:val="16"/>
              </w:rPr>
            </w:pPr>
            <w:r w:rsidRPr="00683A0C">
              <w:rPr>
                <w:rFonts w:ascii="Arial" w:hAnsi="Arial" w:cs="Arial"/>
                <w:sz w:val="20"/>
                <w:szCs w:val="16"/>
              </w:rPr>
              <w:t xml:space="preserve">Approved for Release X / Rejected </w:t>
            </w:r>
          </w:p>
        </w:tc>
      </w:tr>
    </w:tbl>
    <w:p w:rsidR="006A724E" w:rsidRDefault="006A724E" w:rsidP="006A724E">
      <w:pPr>
        <w:pStyle w:val="XoParagraph"/>
      </w:pPr>
    </w:p>
    <w:p w:rsidR="007B4360" w:rsidRPr="00C07FCB" w:rsidRDefault="007B4360" w:rsidP="006A724E">
      <w:pPr>
        <w:pStyle w:val="XoParagraph"/>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2" w:history="1">
        <w:r w:rsidRPr="005D3A53">
          <w:rPr>
            <w:rStyle w:val="Hyperlink"/>
            <w:rFonts w:cs="Arial"/>
            <w:b/>
            <w:color w:val="0070C0"/>
            <w:sz w:val="22"/>
            <w:szCs w:val="22"/>
          </w:rPr>
          <w:t>.box.xoserve.portfoliooffice@xoserve.com</w:t>
        </w:r>
      </w:hyperlink>
    </w:p>
    <w:p w:rsidR="006A724E" w:rsidRPr="00883321" w:rsidRDefault="006A724E" w:rsidP="006A724E">
      <w:pPr>
        <w:pStyle w:val="XoParagraph"/>
      </w:pPr>
    </w:p>
    <w:p w:rsidR="005D3A53" w:rsidRDefault="005D3A53" w:rsidP="006A724E"/>
    <w:p w:rsidR="005D3A53" w:rsidRDefault="005D3A53"/>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p w:rsidR="007B4360" w:rsidRDefault="007B4360" w:rsidP="006A724E"/>
    <w:p w:rsidR="00214089" w:rsidRDefault="005D3A53" w:rsidP="006A724E">
      <w:pPr>
        <w:rPr>
          <w:b/>
          <w:sz w:val="28"/>
          <w:szCs w:val="28"/>
        </w:rPr>
      </w:pPr>
      <w:r>
        <w:rPr>
          <w:b/>
          <w:sz w:val="28"/>
          <w:szCs w:val="28"/>
        </w:rPr>
        <w:t xml:space="preserve">Document Control </w:t>
      </w:r>
    </w:p>
    <w:p w:rsidR="005D3A53" w:rsidRDefault="005D3A53" w:rsidP="006A724E">
      <w:pPr>
        <w:rPr>
          <w:b/>
        </w:rPr>
      </w:pPr>
      <w:r>
        <w:rPr>
          <w:b/>
        </w:rPr>
        <w:t xml:space="preserve">Details </w:t>
      </w:r>
    </w:p>
    <w:tbl>
      <w:tblPr>
        <w:tblStyle w:val="TableGrid"/>
        <w:tblW w:w="9260" w:type="dxa"/>
        <w:tblLook w:val="04A0" w:firstRow="1" w:lastRow="0" w:firstColumn="1" w:lastColumn="0" w:noHBand="0" w:noVBand="1"/>
      </w:tblPr>
      <w:tblGrid>
        <w:gridCol w:w="1504"/>
        <w:gridCol w:w="1974"/>
        <w:gridCol w:w="1450"/>
        <w:gridCol w:w="2051"/>
        <w:gridCol w:w="2281"/>
      </w:tblGrid>
      <w:tr w:rsidR="005D3A53" w:rsidRPr="00762849" w:rsidTr="00BB5A00">
        <w:trPr>
          <w:trHeight w:val="518"/>
        </w:trPr>
        <w:tc>
          <w:tcPr>
            <w:tcW w:w="150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Title</w:t>
            </w:r>
          </w:p>
        </w:tc>
        <w:tc>
          <w:tcPr>
            <w:tcW w:w="1974"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450"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Owner</w:t>
            </w:r>
          </w:p>
        </w:tc>
        <w:tc>
          <w:tcPr>
            <w:tcW w:w="205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Review Frequency</w:t>
            </w:r>
          </w:p>
        </w:tc>
        <w:tc>
          <w:tcPr>
            <w:tcW w:w="2281"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Next Review Date</w:t>
            </w:r>
          </w:p>
        </w:tc>
      </w:tr>
      <w:tr w:rsidR="005D3A53" w:rsidRPr="005D3A53" w:rsidTr="00BB5A00">
        <w:trPr>
          <w:trHeight w:val="259"/>
        </w:trPr>
        <w:tc>
          <w:tcPr>
            <w:tcW w:w="1504"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XRN Template </w:t>
            </w:r>
          </w:p>
        </w:tc>
        <w:tc>
          <w:tcPr>
            <w:tcW w:w="1974" w:type="dxa"/>
          </w:tcPr>
          <w:p w:rsidR="005D3A53" w:rsidRPr="007B4360" w:rsidRDefault="005D3A53" w:rsidP="00BB5A00">
            <w:pPr>
              <w:jc w:val="center"/>
              <w:rPr>
                <w:rFonts w:ascii="Arial" w:hAnsi="Arial" w:cs="Arial"/>
                <w:sz w:val="20"/>
                <w:szCs w:val="20"/>
              </w:rPr>
            </w:pPr>
          </w:p>
        </w:tc>
        <w:tc>
          <w:tcPr>
            <w:tcW w:w="1450" w:type="dxa"/>
          </w:tcPr>
          <w:p w:rsidR="005D3A53" w:rsidRPr="007B4360" w:rsidRDefault="005D3A53" w:rsidP="00BB5A00">
            <w:pPr>
              <w:jc w:val="center"/>
              <w:rPr>
                <w:rFonts w:ascii="Arial" w:hAnsi="Arial" w:cs="Arial"/>
                <w:sz w:val="20"/>
                <w:szCs w:val="20"/>
              </w:rPr>
            </w:pPr>
            <w:r w:rsidRPr="007B4360">
              <w:rPr>
                <w:rFonts w:ascii="Arial" w:hAnsi="Arial" w:cs="Arial"/>
                <w:sz w:val="20"/>
                <w:szCs w:val="20"/>
              </w:rPr>
              <w:t xml:space="preserve">Emma Smith </w:t>
            </w:r>
          </w:p>
        </w:tc>
        <w:tc>
          <w:tcPr>
            <w:tcW w:w="2051" w:type="dxa"/>
          </w:tcPr>
          <w:p w:rsidR="005D3A53" w:rsidRPr="007B4360" w:rsidRDefault="005D3A53" w:rsidP="00BB5A00">
            <w:pPr>
              <w:jc w:val="center"/>
              <w:rPr>
                <w:rFonts w:ascii="Arial" w:hAnsi="Arial" w:cs="Arial"/>
                <w:sz w:val="20"/>
                <w:szCs w:val="20"/>
              </w:rPr>
            </w:pPr>
          </w:p>
        </w:tc>
        <w:tc>
          <w:tcPr>
            <w:tcW w:w="2281"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Default="005D3A53" w:rsidP="006A724E">
      <w:pPr>
        <w:rPr>
          <w:b/>
        </w:rPr>
      </w:pPr>
      <w:r>
        <w:rPr>
          <w:b/>
        </w:rPr>
        <w:t xml:space="preserve">Version History </w:t>
      </w:r>
    </w:p>
    <w:tbl>
      <w:tblPr>
        <w:tblStyle w:val="TableGrid"/>
        <w:tblW w:w="5000" w:type="pct"/>
        <w:tblLook w:val="04A0" w:firstRow="1" w:lastRow="0" w:firstColumn="1" w:lastColumn="0" w:noHBand="0" w:noVBand="1"/>
      </w:tblPr>
      <w:tblGrid>
        <w:gridCol w:w="1384"/>
        <w:gridCol w:w="1701"/>
        <w:gridCol w:w="1135"/>
        <w:gridCol w:w="1558"/>
        <w:gridCol w:w="3464"/>
      </w:tblGrid>
      <w:tr w:rsidR="005D3A53" w:rsidRPr="00762849" w:rsidTr="00BB5A00">
        <w:trPr>
          <w:trHeight w:val="611"/>
        </w:trPr>
        <w:tc>
          <w:tcPr>
            <w:tcW w:w="749"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920"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Status</w:t>
            </w:r>
          </w:p>
        </w:tc>
        <w:tc>
          <w:tcPr>
            <w:tcW w:w="61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Date</w:t>
            </w:r>
          </w:p>
        </w:tc>
        <w:tc>
          <w:tcPr>
            <w:tcW w:w="843"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Author(s)</w:t>
            </w:r>
          </w:p>
        </w:tc>
        <w:tc>
          <w:tcPr>
            <w:tcW w:w="1874" w:type="pct"/>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Summary of Changes</w:t>
            </w:r>
          </w:p>
        </w:tc>
      </w:tr>
      <w:tr w:rsidR="005D3A53" w:rsidRPr="007B4360" w:rsidTr="00BB5A00">
        <w:tc>
          <w:tcPr>
            <w:tcW w:w="749" w:type="pct"/>
          </w:tcPr>
          <w:p w:rsidR="005D3A53" w:rsidRPr="007B4360" w:rsidRDefault="007B4360" w:rsidP="00BB5A00">
            <w:pPr>
              <w:jc w:val="center"/>
              <w:rPr>
                <w:rFonts w:ascii="Arial" w:hAnsi="Arial" w:cs="Arial"/>
                <w:sz w:val="20"/>
                <w:szCs w:val="20"/>
              </w:rPr>
            </w:pPr>
            <w:r w:rsidRPr="007B4360">
              <w:rPr>
                <w:rFonts w:ascii="Arial" w:hAnsi="Arial" w:cs="Arial"/>
                <w:sz w:val="20"/>
                <w:szCs w:val="20"/>
              </w:rPr>
              <w:t xml:space="preserve">1 </w:t>
            </w:r>
          </w:p>
        </w:tc>
        <w:tc>
          <w:tcPr>
            <w:tcW w:w="920"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Draft </w:t>
            </w:r>
          </w:p>
        </w:tc>
        <w:tc>
          <w:tcPr>
            <w:tcW w:w="614" w:type="pct"/>
          </w:tcPr>
          <w:p w:rsidR="005D3A53" w:rsidRPr="007B4360" w:rsidRDefault="007B4360" w:rsidP="00BB5A00">
            <w:pPr>
              <w:jc w:val="center"/>
              <w:rPr>
                <w:rFonts w:ascii="Arial" w:hAnsi="Arial" w:cs="Arial"/>
                <w:sz w:val="20"/>
                <w:szCs w:val="20"/>
              </w:rPr>
            </w:pPr>
            <w:r>
              <w:rPr>
                <w:rFonts w:ascii="Arial" w:hAnsi="Arial" w:cs="Arial"/>
                <w:sz w:val="20"/>
                <w:szCs w:val="20"/>
              </w:rPr>
              <w:t xml:space="preserve">29/03/18 </w:t>
            </w: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sz w:val="20"/>
                <w:szCs w:val="20"/>
              </w:rPr>
            </w:pPr>
          </w:p>
        </w:tc>
        <w:tc>
          <w:tcPr>
            <w:tcW w:w="920" w:type="pct"/>
          </w:tcPr>
          <w:p w:rsidR="005D3A53" w:rsidRPr="007B4360" w:rsidRDefault="005D3A53" w:rsidP="00BB5A00">
            <w:pPr>
              <w:jc w:val="center"/>
              <w:rPr>
                <w:rFonts w:ascii="Arial" w:hAnsi="Arial" w:cs="Arial"/>
                <w:sz w:val="20"/>
                <w:szCs w:val="20"/>
              </w:rPr>
            </w:pPr>
          </w:p>
        </w:tc>
        <w:tc>
          <w:tcPr>
            <w:tcW w:w="614" w:type="pct"/>
          </w:tcPr>
          <w:p w:rsidR="005D3A53" w:rsidRPr="007B4360" w:rsidRDefault="005D3A53" w:rsidP="00BB5A00">
            <w:pPr>
              <w:jc w:val="center"/>
              <w:rPr>
                <w:rFonts w:ascii="Arial" w:hAnsi="Arial" w:cs="Arial"/>
                <w:sz w:val="20"/>
                <w:szCs w:val="20"/>
              </w:rPr>
            </w:pPr>
          </w:p>
        </w:tc>
        <w:tc>
          <w:tcPr>
            <w:tcW w:w="843" w:type="pct"/>
          </w:tcPr>
          <w:p w:rsidR="005D3A53" w:rsidRPr="007B4360" w:rsidRDefault="005D3A53" w:rsidP="00BB5A00">
            <w:pPr>
              <w:jc w:val="center"/>
              <w:rPr>
                <w:rFonts w:ascii="Arial" w:hAnsi="Arial" w:cs="Arial"/>
                <w:sz w:val="20"/>
                <w:szCs w:val="20"/>
              </w:rPr>
            </w:pPr>
          </w:p>
        </w:tc>
        <w:tc>
          <w:tcPr>
            <w:tcW w:w="1874" w:type="pct"/>
          </w:tcPr>
          <w:p w:rsidR="005D3A53" w:rsidRPr="007B4360" w:rsidRDefault="005D3A53" w:rsidP="00BB5A00">
            <w:pPr>
              <w:jc w:val="center"/>
              <w:rPr>
                <w:rFonts w:ascii="Arial" w:hAnsi="Arial" w:cs="Arial"/>
                <w:sz w:val="20"/>
                <w:szCs w:val="20"/>
              </w:rPr>
            </w:pPr>
          </w:p>
        </w:tc>
      </w:tr>
      <w:tr w:rsidR="005D3A53" w:rsidRPr="007B4360" w:rsidTr="00BB5A00">
        <w:tc>
          <w:tcPr>
            <w:tcW w:w="749" w:type="pct"/>
          </w:tcPr>
          <w:p w:rsidR="005D3A53" w:rsidRPr="007B4360" w:rsidRDefault="005D3A53" w:rsidP="00BB5A00">
            <w:pPr>
              <w:jc w:val="center"/>
              <w:rPr>
                <w:rFonts w:ascii="Arial" w:hAnsi="Arial" w:cs="Arial"/>
                <w:color w:val="FF0000"/>
                <w:sz w:val="20"/>
                <w:szCs w:val="20"/>
              </w:rPr>
            </w:pPr>
          </w:p>
        </w:tc>
        <w:tc>
          <w:tcPr>
            <w:tcW w:w="920" w:type="pct"/>
          </w:tcPr>
          <w:p w:rsidR="005D3A53" w:rsidRPr="007B4360" w:rsidRDefault="005D3A53" w:rsidP="00BB5A00">
            <w:pPr>
              <w:jc w:val="center"/>
              <w:rPr>
                <w:rFonts w:ascii="Arial" w:hAnsi="Arial" w:cs="Arial"/>
                <w:color w:val="FF0000"/>
                <w:sz w:val="20"/>
                <w:szCs w:val="20"/>
              </w:rPr>
            </w:pPr>
          </w:p>
        </w:tc>
        <w:tc>
          <w:tcPr>
            <w:tcW w:w="614" w:type="pct"/>
          </w:tcPr>
          <w:p w:rsidR="005D3A53" w:rsidRPr="007B4360" w:rsidRDefault="005D3A53" w:rsidP="00BB5A00">
            <w:pPr>
              <w:jc w:val="center"/>
              <w:rPr>
                <w:rFonts w:ascii="Arial" w:hAnsi="Arial" w:cs="Arial"/>
                <w:color w:val="FF0000"/>
                <w:sz w:val="20"/>
                <w:szCs w:val="20"/>
              </w:rPr>
            </w:pPr>
          </w:p>
        </w:tc>
        <w:tc>
          <w:tcPr>
            <w:tcW w:w="843" w:type="pct"/>
          </w:tcPr>
          <w:p w:rsidR="005D3A53" w:rsidRPr="007B4360" w:rsidRDefault="005D3A53" w:rsidP="00BB5A00">
            <w:pPr>
              <w:jc w:val="center"/>
              <w:rPr>
                <w:rFonts w:ascii="Arial" w:hAnsi="Arial" w:cs="Arial"/>
                <w:color w:val="FF0000"/>
                <w:sz w:val="20"/>
                <w:szCs w:val="20"/>
              </w:rPr>
            </w:pPr>
          </w:p>
        </w:tc>
        <w:tc>
          <w:tcPr>
            <w:tcW w:w="1874" w:type="pct"/>
          </w:tcPr>
          <w:p w:rsidR="005D3A53" w:rsidRPr="007B4360" w:rsidRDefault="005D3A53" w:rsidP="00BB5A00">
            <w:pPr>
              <w:rPr>
                <w:rFonts w:ascii="Arial" w:hAnsi="Arial" w:cs="Arial"/>
                <w:color w:val="FF0000"/>
                <w:sz w:val="20"/>
                <w:szCs w:val="20"/>
              </w:rPr>
            </w:pPr>
          </w:p>
        </w:tc>
      </w:tr>
    </w:tbl>
    <w:p w:rsidR="005D3A53" w:rsidRPr="007B4360" w:rsidRDefault="005D3A53" w:rsidP="006A724E">
      <w:pPr>
        <w:rPr>
          <w:b/>
        </w:rPr>
      </w:pPr>
    </w:p>
    <w:p w:rsidR="005D3A53" w:rsidRDefault="005D3A53" w:rsidP="006A724E">
      <w:pPr>
        <w:rPr>
          <w:b/>
        </w:rPr>
      </w:pPr>
      <w:r>
        <w:rPr>
          <w:b/>
        </w:rPr>
        <w:t xml:space="preserve">Reviewers </w:t>
      </w:r>
    </w:p>
    <w:tbl>
      <w:tblPr>
        <w:tblStyle w:val="TableGrid"/>
        <w:tblW w:w="0" w:type="auto"/>
        <w:tblLook w:val="04A0" w:firstRow="1" w:lastRow="0" w:firstColumn="1" w:lastColumn="0" w:noHBand="0" w:noVBand="1"/>
      </w:tblPr>
      <w:tblGrid>
        <w:gridCol w:w="1848"/>
        <w:gridCol w:w="1848"/>
        <w:gridCol w:w="1848"/>
        <w:gridCol w:w="1849"/>
        <w:gridCol w:w="1849"/>
      </w:tblGrid>
      <w:tr w:rsidR="005D3A53" w:rsidRPr="00230196" w:rsidTr="00BB5A00">
        <w:trPr>
          <w:trHeight w:val="597"/>
        </w:trPr>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Version</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Name</w:t>
            </w:r>
          </w:p>
        </w:tc>
        <w:tc>
          <w:tcPr>
            <w:tcW w:w="1848"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Role</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r w:rsidRPr="007B4360">
              <w:rPr>
                <w:rFonts w:ascii="Arial" w:hAnsi="Arial" w:cs="Arial"/>
                <w:b/>
                <w:sz w:val="20"/>
                <w:szCs w:val="20"/>
              </w:rPr>
              <w:t>Business Area</w:t>
            </w:r>
          </w:p>
        </w:tc>
        <w:tc>
          <w:tcPr>
            <w:tcW w:w="1849" w:type="dxa"/>
            <w:shd w:val="clear" w:color="auto" w:fill="C3D7ED" w:themeFill="text2" w:themeFillTint="33"/>
            <w:vAlign w:val="center"/>
          </w:tcPr>
          <w:p w:rsidR="005D3A53" w:rsidRPr="007B4360" w:rsidRDefault="005D3A53" w:rsidP="00BB5A00">
            <w:pPr>
              <w:jc w:val="center"/>
              <w:rPr>
                <w:rFonts w:ascii="Arial" w:hAnsi="Arial" w:cs="Arial"/>
                <w:b/>
                <w:sz w:val="20"/>
                <w:szCs w:val="20"/>
              </w:rPr>
            </w:pPr>
          </w:p>
          <w:p w:rsidR="005D3A53" w:rsidRPr="007B4360" w:rsidRDefault="005D3A53" w:rsidP="00BB5A00">
            <w:pPr>
              <w:jc w:val="center"/>
              <w:rPr>
                <w:rFonts w:ascii="Arial" w:hAnsi="Arial" w:cs="Arial"/>
                <w:b/>
                <w:sz w:val="20"/>
                <w:szCs w:val="20"/>
              </w:rPr>
            </w:pPr>
            <w:r w:rsidRPr="007B4360">
              <w:rPr>
                <w:rFonts w:ascii="Arial" w:hAnsi="Arial" w:cs="Arial"/>
                <w:b/>
                <w:sz w:val="20"/>
                <w:szCs w:val="20"/>
              </w:rPr>
              <w:t xml:space="preserve">Date </w:t>
            </w:r>
          </w:p>
          <w:p w:rsidR="005D3A53" w:rsidRPr="007B4360" w:rsidRDefault="005D3A53" w:rsidP="00BB5A00">
            <w:pPr>
              <w:jc w:val="center"/>
              <w:rPr>
                <w:rFonts w:ascii="Arial" w:hAnsi="Arial" w:cs="Arial"/>
                <w:b/>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r w:rsidR="005D3A53" w:rsidRPr="00230196" w:rsidTr="00BB5A00">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8" w:type="dxa"/>
          </w:tcPr>
          <w:p w:rsidR="005D3A53" w:rsidRPr="007B4360" w:rsidRDefault="005D3A53" w:rsidP="00BB5A00">
            <w:pP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c>
          <w:tcPr>
            <w:tcW w:w="1849" w:type="dxa"/>
          </w:tcPr>
          <w:p w:rsidR="005D3A53" w:rsidRPr="007B4360" w:rsidRDefault="005D3A53" w:rsidP="00BB5A00">
            <w:pPr>
              <w:jc w:val="center"/>
              <w:rPr>
                <w:rFonts w:ascii="Arial" w:hAnsi="Arial" w:cs="Arial"/>
                <w:sz w:val="20"/>
                <w:szCs w:val="20"/>
              </w:rPr>
            </w:pPr>
          </w:p>
        </w:tc>
      </w:tr>
    </w:tbl>
    <w:p w:rsidR="005D3A53" w:rsidRDefault="005D3A53" w:rsidP="006A724E">
      <w:pPr>
        <w:rPr>
          <w:b/>
        </w:rPr>
      </w:pPr>
    </w:p>
    <w:p w:rsidR="005D3A53" w:rsidRPr="007B4360" w:rsidRDefault="005D3A53" w:rsidP="006A724E">
      <w:pPr>
        <w:rPr>
          <w:b/>
        </w:rPr>
      </w:pPr>
      <w:r>
        <w:rPr>
          <w:b/>
        </w:rPr>
        <w:t xml:space="preserve">Approvers </w:t>
      </w:r>
    </w:p>
    <w:tbl>
      <w:tblPr>
        <w:tblStyle w:val="TableGrid"/>
        <w:tblW w:w="9322" w:type="dxa"/>
        <w:tblLook w:val="04A0" w:firstRow="1" w:lastRow="0" w:firstColumn="1" w:lastColumn="0" w:noHBand="0" w:noVBand="1"/>
      </w:tblPr>
      <w:tblGrid>
        <w:gridCol w:w="1884"/>
        <w:gridCol w:w="1884"/>
        <w:gridCol w:w="1884"/>
        <w:gridCol w:w="1885"/>
        <w:gridCol w:w="1785"/>
      </w:tblGrid>
      <w:tr w:rsidR="005D3A53" w:rsidRPr="007B4360" w:rsidTr="00BB5A00">
        <w:trPr>
          <w:trHeight w:val="263"/>
        </w:trPr>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Version</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Name</w:t>
            </w:r>
          </w:p>
        </w:tc>
        <w:tc>
          <w:tcPr>
            <w:tcW w:w="1884"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Role</w:t>
            </w:r>
          </w:p>
        </w:tc>
        <w:tc>
          <w:tcPr>
            <w:tcW w:w="18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Business Area</w:t>
            </w:r>
          </w:p>
        </w:tc>
        <w:tc>
          <w:tcPr>
            <w:tcW w:w="1785" w:type="dxa"/>
            <w:shd w:val="clear" w:color="auto" w:fill="C3D7ED" w:themeFill="text2" w:themeFillTint="33"/>
            <w:vAlign w:val="center"/>
          </w:tcPr>
          <w:p w:rsidR="005D3A53" w:rsidRPr="007B4360" w:rsidRDefault="005D3A53" w:rsidP="00BB5A00">
            <w:pPr>
              <w:pStyle w:val="NoSpacing"/>
              <w:jc w:val="center"/>
              <w:rPr>
                <w:rFonts w:ascii="Arial" w:hAnsi="Arial" w:cs="Arial"/>
                <w:b/>
                <w:sz w:val="20"/>
                <w:szCs w:val="20"/>
              </w:rPr>
            </w:pPr>
            <w:r w:rsidRPr="007B4360">
              <w:rPr>
                <w:rFonts w:ascii="Arial" w:hAnsi="Arial" w:cs="Arial"/>
                <w:b/>
                <w:sz w:val="20"/>
                <w:szCs w:val="20"/>
              </w:rPr>
              <w:t>Date</w:t>
            </w:r>
          </w:p>
        </w:tc>
      </w:tr>
      <w:tr w:rsidR="005D3A53" w:rsidRPr="007B4360" w:rsidTr="00BB5A00">
        <w:trPr>
          <w:trHeight w:val="263"/>
        </w:trPr>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4" w:type="dxa"/>
          </w:tcPr>
          <w:p w:rsidR="005D3A53" w:rsidRPr="007B4360" w:rsidRDefault="005D3A53" w:rsidP="00BB5A00">
            <w:pPr>
              <w:rPr>
                <w:rFonts w:ascii="Arial" w:hAnsi="Arial" w:cs="Arial"/>
                <w:sz w:val="20"/>
                <w:szCs w:val="20"/>
              </w:rPr>
            </w:pPr>
          </w:p>
        </w:tc>
        <w:tc>
          <w:tcPr>
            <w:tcW w:w="1885" w:type="dxa"/>
          </w:tcPr>
          <w:p w:rsidR="005D3A53" w:rsidRPr="007B4360" w:rsidRDefault="005D3A53" w:rsidP="00BB5A00">
            <w:pPr>
              <w:jc w:val="center"/>
              <w:rPr>
                <w:rFonts w:ascii="Arial" w:hAnsi="Arial" w:cs="Arial"/>
                <w:sz w:val="20"/>
                <w:szCs w:val="20"/>
              </w:rPr>
            </w:pPr>
          </w:p>
        </w:tc>
        <w:tc>
          <w:tcPr>
            <w:tcW w:w="1785" w:type="dxa"/>
          </w:tcPr>
          <w:p w:rsidR="005D3A53" w:rsidRPr="007B4360" w:rsidRDefault="005D3A53" w:rsidP="00BB5A00">
            <w:pPr>
              <w:jc w:val="center"/>
              <w:rPr>
                <w:rFonts w:ascii="Arial" w:hAnsi="Arial" w:cs="Arial"/>
                <w:sz w:val="20"/>
                <w:szCs w:val="20"/>
              </w:rPr>
            </w:pPr>
          </w:p>
        </w:tc>
      </w:tr>
    </w:tbl>
    <w:p w:rsidR="005D3A53" w:rsidRPr="007B4360" w:rsidRDefault="005D3A53" w:rsidP="006A724E">
      <w:pPr>
        <w:rPr>
          <w:b/>
        </w:rPr>
      </w:pPr>
    </w:p>
    <w:sectPr w:rsidR="005D3A53" w:rsidRPr="007B4360" w:rsidSect="00883321">
      <w:headerReference w:type="even" r:id="rId13"/>
      <w:headerReference w:type="default" r:id="rId14"/>
      <w:head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E8" w:rsidRDefault="007B2BE8" w:rsidP="00913EF2">
      <w:pPr>
        <w:spacing w:after="0" w:line="240" w:lineRule="auto"/>
      </w:pPr>
      <w:r>
        <w:separator/>
      </w:r>
    </w:p>
  </w:endnote>
  <w:endnote w:type="continuationSeparator" w:id="0">
    <w:p w:rsidR="007B2BE8" w:rsidRDefault="007B2BE8"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E8" w:rsidRDefault="007B2BE8" w:rsidP="00913EF2">
      <w:pPr>
        <w:spacing w:after="0" w:line="240" w:lineRule="auto"/>
      </w:pPr>
      <w:r>
        <w:separator/>
      </w:r>
    </w:p>
  </w:footnote>
  <w:footnote w:type="continuationSeparator" w:id="0">
    <w:p w:rsidR="007B2BE8" w:rsidRDefault="007B2BE8" w:rsidP="00913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9F" w:rsidRDefault="007B2BE8">
    <w:pPr>
      <w:pStyle w:val="Header"/>
    </w:pPr>
    <w:r>
      <w:rPr>
        <w:noProof/>
        <w:lang w:eastAsia="en-GB"/>
      </w:rPr>
      <w:pict w14:anchorId="27BAF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9F" w:rsidRDefault="007B2BE8">
    <w:pPr>
      <w:pStyle w:val="Header"/>
    </w:pPr>
    <w:r>
      <w:rPr>
        <w:noProof/>
        <w:lang w:eastAsia="en-GB"/>
      </w:rPr>
      <w:pict w14:anchorId="247C2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B9F" w:rsidRDefault="007B2BE8">
    <w:pPr>
      <w:pStyle w:val="Header"/>
    </w:pPr>
    <w:r>
      <w:rPr>
        <w:noProof/>
        <w:lang w:eastAsia="en-GB"/>
      </w:rPr>
      <w:pict w14:anchorId="493DEA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F3EF2"/>
    <w:multiLevelType w:val="hybridMultilevel"/>
    <w:tmpl w:val="5244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F2"/>
    <w:rsid w:val="000027B3"/>
    <w:rsid w:val="000615F3"/>
    <w:rsid w:val="00146769"/>
    <w:rsid w:val="00160739"/>
    <w:rsid w:val="00186FB8"/>
    <w:rsid w:val="00201553"/>
    <w:rsid w:val="00207E2F"/>
    <w:rsid w:val="00214089"/>
    <w:rsid w:val="002427E0"/>
    <w:rsid w:val="002E2C40"/>
    <w:rsid w:val="003D4B81"/>
    <w:rsid w:val="00590A4B"/>
    <w:rsid w:val="005D3A53"/>
    <w:rsid w:val="006A724E"/>
    <w:rsid w:val="007B2BE8"/>
    <w:rsid w:val="007B4360"/>
    <w:rsid w:val="007D6556"/>
    <w:rsid w:val="008060BB"/>
    <w:rsid w:val="00816C17"/>
    <w:rsid w:val="00847B9F"/>
    <w:rsid w:val="00883321"/>
    <w:rsid w:val="00913EF2"/>
    <w:rsid w:val="009B0C30"/>
    <w:rsid w:val="00A20C75"/>
    <w:rsid w:val="00A55B39"/>
    <w:rsid w:val="00AC5A48"/>
    <w:rsid w:val="00B72A9D"/>
    <w:rsid w:val="00BB5A00"/>
    <w:rsid w:val="00C07FCB"/>
    <w:rsid w:val="00C50916"/>
    <w:rsid w:val="00D22D52"/>
    <w:rsid w:val="00D5333F"/>
    <w:rsid w:val="00ED63F4"/>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2810518-1C13-9B45-A061-4CCF44CC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paragraph" w:styleId="ListParagraph">
    <w:name w:val="List Paragraph"/>
    <w:basedOn w:val="Normal"/>
    <w:uiPriority w:val="34"/>
    <w:qFormat/>
    <w:rsid w:val="00C50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gs xmlns="2a985eae-c12e-416e-9833-85f34b1ee04e">
      <Url>http://xonet</Url>
      <Description>Word Template</Description>
    </Tags>
    <Image_x0020_Group xmlns="2a985eae-c12e-416e-9833-85f34b1ee04e">Document</Image_x0020_Group>
    <Department xmlns="2a985eae-c12e-416e-9833-85f34b1ee04e">Communications</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027A3842200A4881B078E78C741B39" ma:contentTypeVersion="3" ma:contentTypeDescription="Create a new document." ma:contentTypeScope="" ma:versionID="6fb8bd99a2b914b1d1dd27695f53efc1">
  <xsd:schema xmlns:xsd="http://www.w3.org/2001/XMLSchema" xmlns:p="http://schemas.microsoft.com/office/2006/metadata/properties" xmlns:ns2="2a985eae-c12e-416e-9833-85f34b1ee04e" targetNamespace="http://schemas.microsoft.com/office/2006/metadata/properties" ma:root="true" ma:fieldsID="5b9596359f36dd66c11bae1f87653c13" ns2:_="">
    <xsd:import namespace="2a985eae-c12e-416e-9833-85f34b1ee04e"/>
    <xsd:element name="properties">
      <xsd:complexType>
        <xsd:sequence>
          <xsd:element name="documentManagement">
            <xsd:complexType>
              <xsd:all>
                <xsd:element ref="ns2:Department"/>
                <xsd:element ref="ns2:Tags"/>
                <xsd:element ref="ns2:Image_x0020_Group" minOccurs="0"/>
              </xsd:all>
            </xsd:complexType>
          </xsd:element>
        </xsd:sequence>
      </xsd:complexType>
    </xsd:element>
  </xsd:schema>
  <xsd:schema xmlns:xsd="http://www.w3.org/2001/XMLSchema" xmlns:dms="http://schemas.microsoft.com/office/2006/documentManagement/types" targetNamespace="2a985eae-c12e-416e-9833-85f34b1ee04e" elementFormDefault="qualified">
    <xsd:import namespace="http://schemas.microsoft.com/office/2006/documentManagement/types"/>
    <xsd:element name="Department" ma:index="8" ma:displayName="Department" ma:default="Other" ma:description="Please enter the department that this document is relevant to" ma:format="Dropdown" ma:internalName="Department">
      <xsd:simpleType>
        <xsd:restriction base="dms:Choice">
          <xsd:enumeration value="Archive"/>
          <xsd:enumeration value="BCM"/>
          <xsd:enumeration value="Communications"/>
          <xsd:enumeration value="CSR"/>
          <xsd:enumeration value="Operations"/>
          <xsd:enumeration value="Finance &amp; Business Services"/>
          <xsd:enumeration value="Finance (Reporting)"/>
          <xsd:enumeration value="Human Resources"/>
          <xsd:enumeration value="Legal &amp; Compliance"/>
          <xsd:enumeration value="Our Business"/>
          <xsd:enumeration value="Projects &amp; Change"/>
          <xsd:enumeration value="Strategy &amp; Development"/>
          <xsd:enumeration value="UNISON"/>
          <xsd:enumeration value="Other"/>
          <xsd:enumeration value="Images"/>
        </xsd:restriction>
      </xsd:simpleType>
    </xsd:element>
    <xsd:element name="Tags" ma:index="9" ma:displayName="Publishing Location" ma:description="Primary page to be published on" ma:format="Hyperlink" ma:internalName="Tags">
      <xsd:complexType>
        <xsd:complexContent>
          <xsd:extension base="dms:URL">
            <xsd:sequence>
              <xsd:element name="Url" type="dms:ValidUrl"/>
              <xsd:element name="Description" type="xsd:string"/>
            </xsd:sequence>
          </xsd:extension>
        </xsd:complexContent>
      </xsd:complexType>
    </xsd:element>
    <xsd:element name="Image_x0020_Group" ma:index="10" nillable="true" ma:displayName="Group" ma:default="Document" ma:format="Dropdown" ma:internalName="Image_x0020_Group">
      <xsd:simpleType>
        <xsd:restriction base="dms:Choice">
          <xsd:enumeration value="Document"/>
          <xsd:enumeration value="Form"/>
          <xsd:enumeration value="Newsletter"/>
          <xsd:enumeration value="Staff"/>
          <xsd:enumeration value="Clipart"/>
          <xsd:enumeration value="Logo"/>
          <xsd:enumeration value="Background"/>
          <xsd:enumeration value="Char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2.xml><?xml version="1.0" encoding="utf-8"?>
<ds:datastoreItem xmlns:ds="http://schemas.openxmlformats.org/officeDocument/2006/customXml" ds:itemID="{B909050E-F41D-4814-9D61-0D7E18A61E92}">
  <ds:schemaRefs>
    <ds:schemaRef ds:uri="http://schemas.microsoft.com/office/2006/metadata/properties"/>
    <ds:schemaRef ds:uri="2a985eae-c12e-416e-9833-85f34b1ee04e"/>
  </ds:schemaRefs>
</ds:datastoreItem>
</file>

<file path=customXml/itemProps3.xml><?xml version="1.0" encoding="utf-8"?>
<ds:datastoreItem xmlns:ds="http://schemas.openxmlformats.org/officeDocument/2006/customXml" ds:itemID="{D8803E9F-A141-444F-A884-C2FBFD24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85eae-c12e-416e-9833-85f34b1ee0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5F7A80-A135-AF49-A615-5773E926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Helen Cuin</cp:lastModifiedBy>
  <cp:revision>2</cp:revision>
  <cp:lastPrinted>2018-03-20T14:46:00Z</cp:lastPrinted>
  <dcterms:created xsi:type="dcterms:W3CDTF">2018-04-05T17:34:00Z</dcterms:created>
  <dcterms:modified xsi:type="dcterms:W3CDTF">2018-04-05T17:34:00Z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0x010100EC027A3842200A4881B078E78C741B39</vt:lpwstr>
  </property>
  <property fmtid="{D5CDD505-2E9C-101B-9397-08002B2CF9AE}" pid="3" name="_AdHocReviewCycleID">
    <vt:i4>-369466036</vt:i4>
  </property>
  <property fmtid="{D5CDD505-2E9C-101B-9397-08002B2CF9AE}" pid="4" name="_NewReviewCycle">
    <vt:lpwstr/>
  </property>
  <property fmtid="{D5CDD505-2E9C-101B-9397-08002B2CF9AE}" pid="5" name="_EmailSubject">
    <vt:lpwstr>Action: Xoserve branded</vt:lpwstr>
  </property>
  <property fmtid="{D5CDD505-2E9C-101B-9397-08002B2CF9AE}" pid="6" name="_AuthorEmail">
    <vt:lpwstr>Anesu.Chivenga@xoserve.com</vt:lpwstr>
  </property>
  <property fmtid="{D5CDD505-2E9C-101B-9397-08002B2CF9AE}" pid="7" name="_AuthorEmailDisplayName">
    <vt:lpwstr>Chivenga, Anesu</vt:lpwstr>
  </property>
  <property fmtid="{D5CDD505-2E9C-101B-9397-08002B2CF9AE}" pid="8" name="_PreviousAdHocReviewCycleID">
    <vt:i4>-2027156235</vt:i4>
  </property>
  <property fmtid="{D5CDD505-2E9C-101B-9397-08002B2CF9AE}" pid="9" name="_ReviewingToolsShownOnce">
    <vt:lpwstr/>
  </property>
</Properties>
</file>