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7B4360" w:rsidP="006A724E">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146769">
        <w:rPr>
          <w:rFonts w:cs="Arial"/>
          <w:b/>
          <w:color w:val="3E5AA8" w:themeColor="accent1"/>
          <w:sz w:val="22"/>
          <w:szCs w:val="22"/>
        </w:rPr>
        <w:t>XRN</w:t>
      </w:r>
      <w:r w:rsidR="00A32953">
        <w:rPr>
          <w:rFonts w:cs="Arial"/>
          <w:b/>
          <w:color w:val="3E5AA8" w:themeColor="accent1"/>
          <w:sz w:val="22"/>
          <w:szCs w:val="22"/>
        </w:rPr>
        <w:t>4658</w:t>
      </w:r>
    </w:p>
    <w:p w:rsidR="007B4360" w:rsidRPr="007B4360" w:rsidRDefault="007B4360" w:rsidP="007B4360">
      <w:pPr>
        <w:shd w:val="clear" w:color="auto" w:fill="FFFFFF" w:themeFill="background1"/>
        <w:spacing w:after="0"/>
        <w:jc w:val="center"/>
        <w:rPr>
          <w:rFonts w:cs="Arial"/>
          <w:b/>
          <w:color w:val="3E5AA8" w:themeColor="accent1"/>
          <w:sz w:val="22"/>
          <w:szCs w:val="22"/>
        </w:rPr>
      </w:pPr>
    </w:p>
    <w:tbl>
      <w:tblPr>
        <w:tblStyle w:val="TableGrid"/>
        <w:tblW w:w="5000" w:type="pct"/>
        <w:tblLayout w:type="fixed"/>
        <w:tblLook w:val="04A0" w:firstRow="1" w:lastRow="0" w:firstColumn="1" w:lastColumn="0" w:noHBand="0" w:noVBand="1"/>
      </w:tblPr>
      <w:tblGrid>
        <w:gridCol w:w="2802"/>
        <w:gridCol w:w="6440"/>
      </w:tblGrid>
      <w:tr w:rsidR="006A724E" w:rsidRPr="00683A0C" w:rsidTr="00BB5A00">
        <w:tc>
          <w:tcPr>
            <w:tcW w:w="5000" w:type="pct"/>
            <w:gridSpan w:val="2"/>
            <w:shd w:val="clear" w:color="auto" w:fill="D6DCF0" w:themeFill="accent1" w:themeFillTint="33"/>
          </w:tcPr>
          <w:p w:rsidR="006A724E" w:rsidRPr="00683A0C" w:rsidRDefault="006A724E" w:rsidP="00BB5A00">
            <w:pPr>
              <w:jc w:val="center"/>
              <w:rPr>
                <w:rFonts w:ascii="Arial" w:hAnsi="Arial" w:cs="Arial"/>
                <w:b/>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484" w:type="pct"/>
          </w:tcPr>
          <w:p w:rsidR="006A724E" w:rsidRPr="00683A0C" w:rsidRDefault="005B001E" w:rsidP="00BB5A00">
            <w:pPr>
              <w:rPr>
                <w:rFonts w:ascii="Arial" w:hAnsi="Arial" w:cs="Arial"/>
                <w:sz w:val="20"/>
                <w:szCs w:val="16"/>
              </w:rPr>
            </w:pPr>
            <w:bookmarkStart w:id="0" w:name="_GoBack"/>
            <w:r>
              <w:rPr>
                <w:rFonts w:ascii="Arial" w:hAnsi="Arial" w:cs="Arial"/>
                <w:sz w:val="20"/>
                <w:szCs w:val="16"/>
              </w:rPr>
              <w:t xml:space="preserve">Read validation – increasing outer tolerance value for </w:t>
            </w:r>
            <w:r w:rsidR="007B3A63">
              <w:rPr>
                <w:rFonts w:ascii="Arial" w:hAnsi="Arial" w:cs="Arial"/>
                <w:sz w:val="20"/>
                <w:szCs w:val="16"/>
              </w:rPr>
              <w:t xml:space="preserve">specific AQ bands for </w:t>
            </w:r>
            <w:r>
              <w:rPr>
                <w:rFonts w:ascii="Arial" w:hAnsi="Arial" w:cs="Arial"/>
                <w:sz w:val="20"/>
                <w:szCs w:val="16"/>
              </w:rPr>
              <w:t>Class 3 &amp; 4 Meter Points</w:t>
            </w:r>
            <w:bookmarkEnd w:id="0"/>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484" w:type="pct"/>
          </w:tcPr>
          <w:p w:rsidR="006A724E" w:rsidRPr="00683A0C" w:rsidRDefault="005B001E" w:rsidP="00BB5A00">
            <w:pPr>
              <w:rPr>
                <w:rFonts w:ascii="Arial" w:hAnsi="Arial" w:cs="Arial"/>
                <w:sz w:val="20"/>
                <w:szCs w:val="16"/>
              </w:rPr>
            </w:pPr>
            <w:r>
              <w:rPr>
                <w:rFonts w:ascii="Arial" w:hAnsi="Arial" w:cs="Arial"/>
                <w:sz w:val="20"/>
                <w:szCs w:val="16"/>
              </w:rPr>
              <w:t>23</w:t>
            </w:r>
            <w:r w:rsidRPr="005B001E">
              <w:rPr>
                <w:rFonts w:ascii="Arial" w:hAnsi="Arial" w:cs="Arial"/>
                <w:sz w:val="20"/>
                <w:szCs w:val="16"/>
                <w:vertAlign w:val="superscript"/>
              </w:rPr>
              <w:t>rd</w:t>
            </w:r>
            <w:r>
              <w:rPr>
                <w:rFonts w:ascii="Arial" w:hAnsi="Arial" w:cs="Arial"/>
                <w:sz w:val="20"/>
                <w:szCs w:val="16"/>
              </w:rPr>
              <w:t xml:space="preserve"> April 2018</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484" w:type="pct"/>
          </w:tcPr>
          <w:p w:rsidR="006A724E" w:rsidRPr="00683A0C" w:rsidRDefault="005B001E" w:rsidP="00BB5A00">
            <w:pPr>
              <w:rPr>
                <w:rFonts w:ascii="Arial" w:hAnsi="Arial" w:cs="Arial"/>
                <w:sz w:val="20"/>
                <w:szCs w:val="16"/>
              </w:rPr>
            </w:pPr>
            <w:r>
              <w:rPr>
                <w:rFonts w:ascii="Arial" w:hAnsi="Arial" w:cs="Arial"/>
                <w:sz w:val="20"/>
                <w:szCs w:val="16"/>
              </w:rPr>
              <w:t>Gazprom</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484" w:type="pct"/>
            <w:tcBorders>
              <w:bottom w:val="single" w:sz="4" w:space="0" w:color="auto"/>
            </w:tcBorders>
          </w:tcPr>
          <w:p w:rsidR="006A724E" w:rsidRPr="00683A0C" w:rsidRDefault="005B001E" w:rsidP="00BB5A00">
            <w:pPr>
              <w:rPr>
                <w:rFonts w:ascii="Arial" w:hAnsi="Arial" w:cs="Arial"/>
                <w:sz w:val="20"/>
                <w:szCs w:val="16"/>
              </w:rPr>
            </w:pPr>
            <w:r>
              <w:rPr>
                <w:rFonts w:ascii="Arial" w:hAnsi="Arial" w:cs="Arial"/>
                <w:sz w:val="20"/>
                <w:szCs w:val="16"/>
              </w:rPr>
              <w:t>Steve Mulinganie</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484" w:type="pct"/>
            <w:tcBorders>
              <w:bottom w:val="single" w:sz="4" w:space="0" w:color="auto"/>
            </w:tcBorders>
          </w:tcPr>
          <w:p w:rsidR="006A724E" w:rsidRPr="003C36EC" w:rsidRDefault="003C36EC" w:rsidP="00BB5A00">
            <w:pPr>
              <w:rPr>
                <w:rFonts w:asciiTheme="majorHAnsi" w:hAnsiTheme="majorHAnsi" w:cstheme="majorHAnsi"/>
                <w:sz w:val="20"/>
                <w:szCs w:val="16"/>
              </w:rPr>
            </w:pPr>
            <w:r w:rsidRPr="003C36EC">
              <w:rPr>
                <w:rFonts w:asciiTheme="majorHAnsi" w:hAnsiTheme="majorHAnsi" w:cstheme="majorHAnsi"/>
                <w:sz w:val="20"/>
                <w:szCs w:val="20"/>
              </w:rPr>
              <w:t>0799 097 2568</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CDSP Contact Name</w:t>
            </w:r>
          </w:p>
        </w:tc>
        <w:tc>
          <w:tcPr>
            <w:tcW w:w="3484" w:type="pct"/>
            <w:tcBorders>
              <w:bottom w:val="single" w:sz="4" w:space="0" w:color="auto"/>
            </w:tcBorders>
          </w:tcPr>
          <w:p w:rsidR="006A724E" w:rsidRPr="00683A0C" w:rsidRDefault="005B001E" w:rsidP="00BB5A00">
            <w:pPr>
              <w:rPr>
                <w:rFonts w:ascii="Arial" w:hAnsi="Arial" w:cs="Arial"/>
                <w:sz w:val="20"/>
                <w:szCs w:val="16"/>
              </w:rPr>
            </w:pPr>
            <w:r>
              <w:rPr>
                <w:rFonts w:ascii="Arial" w:hAnsi="Arial" w:cs="Arial"/>
                <w:sz w:val="20"/>
                <w:szCs w:val="16"/>
              </w:rPr>
              <w:t>David Addison</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CDSP Contact Details </w:t>
            </w:r>
          </w:p>
        </w:tc>
        <w:tc>
          <w:tcPr>
            <w:tcW w:w="3484" w:type="pct"/>
            <w:tcBorders>
              <w:bottom w:val="single" w:sz="4" w:space="0" w:color="auto"/>
            </w:tcBorders>
          </w:tcPr>
          <w:p w:rsidR="006A724E" w:rsidRPr="00683A0C" w:rsidRDefault="005B001E" w:rsidP="00BB5A00">
            <w:pPr>
              <w:rPr>
                <w:rFonts w:ascii="Arial" w:hAnsi="Arial" w:cs="Arial"/>
                <w:sz w:val="20"/>
                <w:szCs w:val="16"/>
              </w:rPr>
            </w:pPr>
            <w:r>
              <w:rPr>
                <w:rFonts w:ascii="Arial" w:hAnsi="Arial" w:cs="Arial"/>
                <w:sz w:val="20"/>
                <w:szCs w:val="16"/>
              </w:rPr>
              <w:t>0748 559800</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Change Status</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3415FD">
              <w:rPr>
                <w:rFonts w:ascii="Arial" w:hAnsi="Arial" w:cs="Arial"/>
                <w:sz w:val="20"/>
                <w:szCs w:val="16"/>
              </w:rPr>
              <w:t>Proposal</w:t>
            </w:r>
            <w:r w:rsidRPr="00683A0C">
              <w:rPr>
                <w:rFonts w:ascii="Arial" w:hAnsi="Arial" w:cs="Arial"/>
                <w:sz w:val="20"/>
                <w:szCs w:val="16"/>
              </w:rPr>
              <w:t xml:space="preserve"> / With DSG / </w:t>
            </w:r>
            <w:r w:rsidRPr="003415FD">
              <w:rPr>
                <w:rFonts w:ascii="Arial" w:hAnsi="Arial" w:cs="Arial"/>
                <w:b/>
                <w:sz w:val="20"/>
                <w:szCs w:val="16"/>
                <w:u w:val="single"/>
              </w:rPr>
              <w:t>Out for Consultation</w:t>
            </w:r>
            <w:r w:rsidRPr="00683A0C">
              <w:rPr>
                <w:rFonts w:ascii="Arial" w:hAnsi="Arial" w:cs="Arial"/>
                <w:sz w:val="20"/>
                <w:szCs w:val="16"/>
              </w:rPr>
              <w:t xml:space="preserve"> / Voting / Approved or Rejected</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Section 1: Impacted Parties</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Customer Class(es)</w:t>
            </w:r>
          </w:p>
        </w:tc>
        <w:tc>
          <w:tcPr>
            <w:tcW w:w="3484" w:type="pct"/>
            <w:tcBorders>
              <w:bottom w:val="single" w:sz="4" w:space="0" w:color="auto"/>
            </w:tcBorders>
          </w:tcPr>
          <w:p w:rsidR="006A724E" w:rsidRPr="00683A0C" w:rsidRDefault="005B001E" w:rsidP="00BB5A00">
            <w:pPr>
              <w:rPr>
                <w:rFonts w:ascii="Arial" w:hAnsi="Arial" w:cs="Arial"/>
                <w:sz w:val="20"/>
                <w:szCs w:val="16"/>
              </w:rPr>
            </w:pPr>
            <w:r w:rsidRPr="005B001E">
              <w:rPr>
                <w:rFonts w:ascii="MS Gothic" w:eastAsia="MS Gothic" w:hAnsi="MS Gothic" w:cs="MS Gothic"/>
                <w:b/>
                <w:sz w:val="20"/>
                <w:szCs w:val="16"/>
              </w:rPr>
              <w:t>X</w:t>
            </w:r>
            <w:r w:rsidR="006A724E" w:rsidRPr="00683A0C">
              <w:rPr>
                <w:rFonts w:ascii="Arial" w:hAnsi="Arial" w:cs="Arial"/>
                <w:sz w:val="20"/>
                <w:szCs w:val="16"/>
              </w:rPr>
              <w:t xml:space="preserve"> Shipper</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Section 2: Proposed Change Solution / Final (redlined) Change</w:t>
            </w:r>
          </w:p>
        </w:tc>
      </w:tr>
      <w:tr w:rsidR="006A724E" w:rsidRPr="00683A0C" w:rsidTr="00BB5A00">
        <w:trPr>
          <w:trHeight w:val="826"/>
        </w:trPr>
        <w:tc>
          <w:tcPr>
            <w:tcW w:w="5000" w:type="pct"/>
            <w:gridSpan w:val="2"/>
            <w:tcBorders>
              <w:bottom w:val="single" w:sz="4" w:space="0" w:color="auto"/>
            </w:tcBorders>
          </w:tcPr>
          <w:p w:rsidR="0040611A" w:rsidRDefault="00432E15" w:rsidP="00BB5A00">
            <w:pPr>
              <w:rPr>
                <w:rFonts w:ascii="Arial" w:hAnsi="Arial" w:cs="Arial"/>
                <w:sz w:val="20"/>
                <w:szCs w:val="16"/>
              </w:rPr>
            </w:pPr>
            <w:r>
              <w:rPr>
                <w:rFonts w:ascii="Arial" w:hAnsi="Arial" w:cs="Arial"/>
                <w:sz w:val="20"/>
                <w:szCs w:val="16"/>
              </w:rPr>
              <w:t xml:space="preserve">Nexus was implemented nearly 12 months ago and the industry now has significant operational experience of the current market breaker tolerances. </w:t>
            </w:r>
            <w:r w:rsidR="0040611A">
              <w:rPr>
                <w:rFonts w:ascii="Arial" w:hAnsi="Arial" w:cs="Arial"/>
                <w:sz w:val="20"/>
                <w:szCs w:val="16"/>
              </w:rPr>
              <w:t xml:space="preserve">Gazprom have undertaken some analysis on the number of reads failing the market breaker </w:t>
            </w:r>
            <w:r w:rsidR="0085035B">
              <w:rPr>
                <w:rFonts w:ascii="Arial" w:hAnsi="Arial" w:cs="Arial"/>
                <w:sz w:val="20"/>
                <w:szCs w:val="16"/>
              </w:rPr>
              <w:t xml:space="preserve">(Outer Tolerance Range (OTR)) </w:t>
            </w:r>
            <w:r w:rsidR="0040611A">
              <w:rPr>
                <w:rFonts w:ascii="Arial" w:hAnsi="Arial" w:cs="Arial"/>
                <w:sz w:val="20"/>
                <w:szCs w:val="16"/>
              </w:rPr>
              <w:t xml:space="preserve">tolerance, and how many </w:t>
            </w:r>
            <w:r w:rsidR="0085035B">
              <w:rPr>
                <w:rFonts w:ascii="Arial" w:hAnsi="Arial" w:cs="Arial"/>
                <w:sz w:val="20"/>
                <w:szCs w:val="16"/>
              </w:rPr>
              <w:t xml:space="preserve">of these </w:t>
            </w:r>
            <w:r w:rsidR="0040611A">
              <w:rPr>
                <w:rFonts w:ascii="Arial" w:hAnsi="Arial" w:cs="Arial"/>
                <w:sz w:val="20"/>
                <w:szCs w:val="16"/>
              </w:rPr>
              <w:t xml:space="preserve">readings </w:t>
            </w:r>
            <w:r w:rsidR="0085035B">
              <w:rPr>
                <w:rFonts w:ascii="Arial" w:hAnsi="Arial" w:cs="Arial"/>
                <w:sz w:val="20"/>
                <w:szCs w:val="16"/>
              </w:rPr>
              <w:t xml:space="preserve">that have failed the OTR </w:t>
            </w:r>
            <w:r w:rsidR="0040611A">
              <w:rPr>
                <w:rFonts w:ascii="Arial" w:hAnsi="Arial" w:cs="Arial"/>
                <w:sz w:val="20"/>
                <w:szCs w:val="16"/>
              </w:rPr>
              <w:t xml:space="preserve">are ‘valid’ reads. </w:t>
            </w:r>
            <w:r>
              <w:rPr>
                <w:rFonts w:ascii="Arial" w:hAnsi="Arial" w:cs="Arial"/>
                <w:sz w:val="20"/>
                <w:szCs w:val="16"/>
              </w:rPr>
              <w:t>This analysis has been combined with analysis undertaken by other Suppliers and Xoserve to establish a more appropriate set of market breaker tolerances. Recognising that the initial tolerances were a best guess they were set as p</w:t>
            </w:r>
            <w:r w:rsidRPr="00432E15">
              <w:rPr>
                <w:rFonts w:ascii="Arial" w:hAnsi="Arial" w:cs="Arial"/>
                <w:sz w:val="20"/>
                <w:szCs w:val="16"/>
              </w:rPr>
              <w:t>arameterized</w:t>
            </w:r>
            <w:r>
              <w:rPr>
                <w:rFonts w:ascii="Arial" w:hAnsi="Arial" w:cs="Arial"/>
                <w:sz w:val="20"/>
                <w:szCs w:val="16"/>
              </w:rPr>
              <w:t xml:space="preserve"> values allowing them to be easily amended. </w:t>
            </w:r>
            <w:proofErr w:type="spellStart"/>
            <w:proofErr w:type="gramStart"/>
            <w:r w:rsidR="0040611A">
              <w:rPr>
                <w:rFonts w:ascii="Arial" w:hAnsi="Arial" w:cs="Arial"/>
                <w:sz w:val="20"/>
                <w:szCs w:val="16"/>
              </w:rPr>
              <w:t>i</w:t>
            </w:r>
            <w:r>
              <w:rPr>
                <w:rFonts w:ascii="Arial" w:hAnsi="Arial" w:cs="Arial"/>
                <w:sz w:val="20"/>
                <w:szCs w:val="16"/>
              </w:rPr>
              <w:t>I</w:t>
            </w:r>
            <w:r w:rsidR="0040611A">
              <w:rPr>
                <w:rFonts w:ascii="Arial" w:hAnsi="Arial" w:cs="Arial"/>
                <w:sz w:val="20"/>
                <w:szCs w:val="16"/>
              </w:rPr>
              <w:t>f</w:t>
            </w:r>
            <w:proofErr w:type="spellEnd"/>
            <w:proofErr w:type="gramEnd"/>
            <w:r w:rsidR="0040611A">
              <w:rPr>
                <w:rFonts w:ascii="Arial" w:hAnsi="Arial" w:cs="Arial"/>
                <w:sz w:val="20"/>
                <w:szCs w:val="16"/>
              </w:rPr>
              <w:t xml:space="preserve"> the current Market Breaker tolerance were amended a greater number of ‘valid’ meter reads would be accepted.</w:t>
            </w:r>
            <w:r>
              <w:rPr>
                <w:rFonts w:ascii="Arial" w:hAnsi="Arial" w:cs="Arial"/>
                <w:sz w:val="20"/>
                <w:szCs w:val="16"/>
              </w:rPr>
              <w:t xml:space="preserve"> By allowing more valid reads to be accepted it will reduce the amount energy being misallocated to unidentified gas. </w:t>
            </w:r>
          </w:p>
          <w:p w:rsidR="003C36EC" w:rsidRDefault="003C36EC" w:rsidP="00BB5A00">
            <w:pPr>
              <w:rPr>
                <w:rFonts w:ascii="Arial" w:hAnsi="Arial" w:cs="Arial"/>
                <w:sz w:val="20"/>
                <w:szCs w:val="16"/>
              </w:rPr>
            </w:pPr>
            <w:r>
              <w:rPr>
                <w:rFonts w:ascii="Arial" w:hAnsi="Arial" w:cs="Arial"/>
                <w:sz w:val="20"/>
                <w:szCs w:val="16"/>
              </w:rPr>
              <w:t xml:space="preserve">Requirement to increase the number of valid reads being accepted that are currently failing the outer market breaker tolerance, increasing the </w:t>
            </w:r>
            <w:r w:rsidR="0040611A">
              <w:rPr>
                <w:rFonts w:ascii="Arial" w:hAnsi="Arial" w:cs="Arial"/>
                <w:sz w:val="20"/>
                <w:szCs w:val="16"/>
              </w:rPr>
              <w:t>market breaker</w:t>
            </w:r>
            <w:r>
              <w:rPr>
                <w:rFonts w:ascii="Arial" w:hAnsi="Arial" w:cs="Arial"/>
                <w:sz w:val="20"/>
                <w:szCs w:val="16"/>
              </w:rPr>
              <w:t xml:space="preserve"> tolerance will require an increase </w:t>
            </w:r>
            <w:r w:rsidR="0040611A">
              <w:rPr>
                <w:rFonts w:ascii="Arial" w:hAnsi="Arial" w:cs="Arial"/>
                <w:sz w:val="20"/>
                <w:szCs w:val="16"/>
              </w:rPr>
              <w:t xml:space="preserve">to </w:t>
            </w:r>
            <w:r>
              <w:rPr>
                <w:rFonts w:ascii="Arial" w:hAnsi="Arial" w:cs="Arial"/>
                <w:sz w:val="20"/>
                <w:szCs w:val="16"/>
              </w:rPr>
              <w:t xml:space="preserve">the upper </w:t>
            </w:r>
            <w:r w:rsidR="0040611A">
              <w:rPr>
                <w:rFonts w:ascii="Arial" w:hAnsi="Arial" w:cs="Arial"/>
                <w:sz w:val="20"/>
                <w:szCs w:val="16"/>
              </w:rPr>
              <w:t xml:space="preserve">inner </w:t>
            </w:r>
            <w:r>
              <w:rPr>
                <w:rFonts w:ascii="Arial" w:hAnsi="Arial" w:cs="Arial"/>
                <w:sz w:val="20"/>
                <w:szCs w:val="16"/>
              </w:rPr>
              <w:t>tolerance value also.  The change is proposed for Class 3 and 4 meter reads only.</w:t>
            </w:r>
          </w:p>
          <w:p w:rsidR="003C36EC" w:rsidRDefault="003C36EC" w:rsidP="00BB5A00">
            <w:pPr>
              <w:rPr>
                <w:rFonts w:ascii="Arial" w:hAnsi="Arial" w:cs="Arial"/>
                <w:sz w:val="20"/>
                <w:szCs w:val="16"/>
              </w:rPr>
            </w:pPr>
            <w:r>
              <w:rPr>
                <w:rFonts w:ascii="Arial" w:hAnsi="Arial" w:cs="Arial"/>
                <w:sz w:val="20"/>
                <w:szCs w:val="16"/>
              </w:rPr>
              <w:t>Attached it table shows the existing Market Breaker Tolerance value and the new proposed values, also captures some alternative values that ha</w:t>
            </w:r>
            <w:r w:rsidR="0040611A">
              <w:rPr>
                <w:rFonts w:ascii="Arial" w:hAnsi="Arial" w:cs="Arial"/>
                <w:sz w:val="20"/>
                <w:szCs w:val="16"/>
              </w:rPr>
              <w:t xml:space="preserve">ve been suggested by </w:t>
            </w:r>
            <w:r w:rsidR="0085035B">
              <w:rPr>
                <w:rFonts w:ascii="Arial" w:hAnsi="Arial" w:cs="Arial"/>
                <w:sz w:val="20"/>
                <w:szCs w:val="16"/>
              </w:rPr>
              <w:t>Gazprom as alternative values</w:t>
            </w:r>
            <w:r>
              <w:rPr>
                <w:rFonts w:ascii="Arial" w:hAnsi="Arial" w:cs="Arial"/>
                <w:sz w:val="20"/>
                <w:szCs w:val="16"/>
              </w:rPr>
              <w:t>.</w:t>
            </w:r>
          </w:p>
          <w:p w:rsidR="003C36EC" w:rsidRPr="00683A0C" w:rsidRDefault="003C36EC" w:rsidP="00BB5A00">
            <w:pPr>
              <w:rPr>
                <w:rFonts w:ascii="Arial" w:hAnsi="Arial" w:cs="Arial"/>
                <w:sz w:val="20"/>
                <w:szCs w:val="16"/>
              </w:rPr>
            </w:pPr>
          </w:p>
          <w:p w:rsidR="006A724E" w:rsidRDefault="00F65733" w:rsidP="00BB5A00">
            <w:pPr>
              <w:rPr>
                <w:rFonts w:ascii="Arial" w:hAnsi="Arial" w:cs="Arial"/>
                <w:sz w:val="20"/>
                <w:szCs w:val="16"/>
              </w:rPr>
            </w:pPr>
            <w:r>
              <w:rPr>
                <w:rFonts w:ascii="Arial" w:eastAsiaTheme="minorHAnsi" w:hAnsi="Arial"/>
                <w:sz w:val="20"/>
                <w:szCs w:val="20"/>
                <w:lang w:eastAsia="en-US"/>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1" o:title=""/>
                </v:shape>
                <o:OLEObject Type="Embed" ProgID="Outlook.FileAttach" ShapeID="_x0000_i1025" DrawAspect="Icon" ObjectID="_1589723632" r:id="rId12"/>
              </w:object>
            </w:r>
          </w:p>
          <w:p w:rsidR="003C36EC" w:rsidRPr="00683A0C" w:rsidRDefault="003C36EC" w:rsidP="00BB5A00">
            <w:pPr>
              <w:rPr>
                <w:rFonts w:ascii="Arial" w:hAnsi="Arial" w:cs="Arial"/>
                <w:sz w:val="20"/>
                <w:szCs w:val="16"/>
              </w:rPr>
            </w:pPr>
          </w:p>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shd w:val="clear" w:color="auto" w:fill="auto"/>
          </w:tcPr>
          <w:p w:rsidR="006A724E" w:rsidRPr="00683A0C" w:rsidRDefault="006A724E" w:rsidP="00BB5A00">
            <w:pPr>
              <w:rPr>
                <w:rFonts w:ascii="Arial" w:hAnsi="Arial" w:cs="Arial"/>
                <w:b/>
                <w:sz w:val="20"/>
                <w:szCs w:val="16"/>
              </w:rPr>
            </w:pPr>
            <w:r w:rsidRPr="00683A0C">
              <w:rPr>
                <w:rFonts w:ascii="Arial" w:hAnsi="Arial" w:cs="Arial"/>
                <w:b/>
                <w:sz w:val="20"/>
                <w:szCs w:val="16"/>
              </w:rPr>
              <w:t>Proposed Release</w:t>
            </w:r>
          </w:p>
        </w:tc>
        <w:tc>
          <w:tcPr>
            <w:tcW w:w="3484" w:type="pct"/>
            <w:tcBorders>
              <w:bottom w:val="single" w:sz="4" w:space="0" w:color="auto"/>
            </w:tcBorders>
            <w:shd w:val="clear" w:color="auto" w:fill="auto"/>
          </w:tcPr>
          <w:p w:rsidR="006A724E" w:rsidRPr="00683A0C" w:rsidRDefault="005B001E" w:rsidP="005B001E">
            <w:pPr>
              <w:rPr>
                <w:rFonts w:ascii="Arial" w:hAnsi="Arial" w:cs="Arial"/>
                <w:b/>
                <w:sz w:val="20"/>
                <w:szCs w:val="16"/>
              </w:rPr>
            </w:pPr>
            <w:r>
              <w:rPr>
                <w:rFonts w:ascii="Arial" w:hAnsi="Arial" w:cs="Arial"/>
                <w:b/>
                <w:sz w:val="20"/>
                <w:szCs w:val="16"/>
              </w:rPr>
              <w:t>R - Minor</w:t>
            </w:r>
            <w:r w:rsidR="006A724E" w:rsidRPr="00683A0C">
              <w:rPr>
                <w:rFonts w:ascii="Arial" w:hAnsi="Arial" w:cs="Arial"/>
                <w:b/>
                <w:sz w:val="20"/>
                <w:szCs w:val="16"/>
              </w:rPr>
              <w:t xml:space="preserve">  </w:t>
            </w:r>
            <w:r>
              <w:rPr>
                <w:rFonts w:ascii="Arial" w:hAnsi="Arial" w:cs="Arial"/>
                <w:b/>
                <w:sz w:val="20"/>
                <w:szCs w:val="16"/>
              </w:rPr>
              <w:t>06</w:t>
            </w:r>
            <w:r w:rsidR="006A724E" w:rsidRPr="00683A0C">
              <w:rPr>
                <w:rFonts w:ascii="Arial" w:hAnsi="Arial" w:cs="Arial"/>
                <w:b/>
                <w:sz w:val="20"/>
                <w:szCs w:val="16"/>
              </w:rPr>
              <w:t>/</w:t>
            </w:r>
            <w:r>
              <w:rPr>
                <w:rFonts w:ascii="Arial" w:hAnsi="Arial" w:cs="Arial"/>
                <w:b/>
                <w:sz w:val="20"/>
                <w:szCs w:val="16"/>
              </w:rPr>
              <w:t>2018</w:t>
            </w:r>
          </w:p>
        </w:tc>
      </w:tr>
      <w:tr w:rsidR="006A724E" w:rsidRPr="00683A0C" w:rsidTr="00BB5A00">
        <w:tc>
          <w:tcPr>
            <w:tcW w:w="1516" w:type="pct"/>
            <w:tcBorders>
              <w:bottom w:val="single" w:sz="4" w:space="0" w:color="auto"/>
            </w:tcBorders>
            <w:shd w:val="clear" w:color="auto" w:fill="auto"/>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Proposed IA Period </w:t>
            </w:r>
          </w:p>
        </w:tc>
        <w:tc>
          <w:tcPr>
            <w:tcW w:w="3484" w:type="pct"/>
            <w:tcBorders>
              <w:bottom w:val="single" w:sz="4" w:space="0" w:color="auto"/>
            </w:tcBorders>
            <w:shd w:val="clear" w:color="auto" w:fill="auto"/>
          </w:tcPr>
          <w:p w:rsidR="006A724E" w:rsidRPr="00683A0C" w:rsidRDefault="006A724E" w:rsidP="005B001E">
            <w:pPr>
              <w:rPr>
                <w:rFonts w:ascii="Arial" w:hAnsi="Arial" w:cs="Arial"/>
                <w:b/>
                <w:sz w:val="20"/>
                <w:szCs w:val="16"/>
              </w:rPr>
            </w:pPr>
            <w:r w:rsidRPr="003415FD">
              <w:rPr>
                <w:rFonts w:ascii="Arial" w:hAnsi="Arial" w:cs="Arial"/>
                <w:b/>
                <w:sz w:val="20"/>
                <w:szCs w:val="16"/>
                <w:u w:val="single"/>
              </w:rPr>
              <w:t>10WD</w:t>
            </w:r>
            <w:r w:rsidRPr="005B001E">
              <w:rPr>
                <w:rFonts w:ascii="Arial" w:hAnsi="Arial" w:cs="Arial"/>
                <w:sz w:val="20"/>
                <w:szCs w:val="16"/>
              </w:rPr>
              <w:t xml:space="preserve"> / 30WD /</w:t>
            </w:r>
            <w:r w:rsidRPr="00683A0C">
              <w:rPr>
                <w:rFonts w:ascii="Arial" w:hAnsi="Arial" w:cs="Arial"/>
                <w:b/>
                <w:sz w:val="20"/>
                <w:szCs w:val="16"/>
              </w:rPr>
              <w:t xml:space="preserve"> </w:t>
            </w:r>
            <w:r w:rsidR="005B001E" w:rsidRPr="003415FD">
              <w:rPr>
                <w:rFonts w:ascii="Arial" w:hAnsi="Arial" w:cs="Arial"/>
                <w:sz w:val="20"/>
                <w:szCs w:val="16"/>
              </w:rPr>
              <w:t xml:space="preserve">5 </w:t>
            </w:r>
            <w:r w:rsidRPr="003415FD">
              <w:rPr>
                <w:rFonts w:ascii="Arial" w:hAnsi="Arial" w:cs="Arial"/>
                <w:sz w:val="20"/>
                <w:szCs w:val="16"/>
              </w:rPr>
              <w:t>WD</w:t>
            </w:r>
          </w:p>
        </w:tc>
      </w:tr>
      <w:tr w:rsidR="006A724E" w:rsidRPr="00683A0C" w:rsidTr="00BB5A00">
        <w:tc>
          <w:tcPr>
            <w:tcW w:w="5000" w:type="pct"/>
            <w:gridSpan w:val="2"/>
            <w:tcBorders>
              <w:bottom w:val="single" w:sz="4" w:space="0" w:color="auto"/>
            </w:tcBorders>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Section 3: Benefits and Justification </w:t>
            </w:r>
          </w:p>
        </w:tc>
      </w:tr>
      <w:tr w:rsidR="006A724E" w:rsidRPr="00683A0C" w:rsidTr="00BB5A00">
        <w:tc>
          <w:tcPr>
            <w:tcW w:w="5000" w:type="pct"/>
            <w:gridSpan w:val="2"/>
            <w:shd w:val="clear" w:color="auto" w:fill="auto"/>
          </w:tcPr>
          <w:p w:rsidR="006A724E" w:rsidRDefault="006A724E" w:rsidP="00BB5A00">
            <w:pPr>
              <w:rPr>
                <w:rFonts w:ascii="Arial" w:hAnsi="Arial" w:cs="Arial"/>
                <w:sz w:val="20"/>
                <w:szCs w:val="16"/>
              </w:rPr>
            </w:pPr>
          </w:p>
          <w:p w:rsidR="003425D1" w:rsidRDefault="003C36EC" w:rsidP="00BB5A00">
            <w:pPr>
              <w:rPr>
                <w:rFonts w:ascii="Arial" w:hAnsi="Arial" w:cs="Arial"/>
                <w:sz w:val="20"/>
                <w:szCs w:val="16"/>
              </w:rPr>
            </w:pPr>
            <w:r>
              <w:rPr>
                <w:rFonts w:ascii="Arial" w:hAnsi="Arial" w:cs="Arial"/>
                <w:sz w:val="20"/>
                <w:szCs w:val="16"/>
              </w:rPr>
              <w:t xml:space="preserve">To </w:t>
            </w:r>
            <w:r w:rsidR="003425D1">
              <w:rPr>
                <w:rFonts w:ascii="Arial" w:hAnsi="Arial" w:cs="Arial"/>
                <w:sz w:val="20"/>
                <w:szCs w:val="16"/>
              </w:rPr>
              <w:t xml:space="preserve">enable Shippers opportunity to provide readings that they have assessed as valid.  </w:t>
            </w:r>
          </w:p>
          <w:p w:rsidR="003425D1" w:rsidRDefault="003425D1" w:rsidP="00BB5A00">
            <w:pPr>
              <w:rPr>
                <w:rFonts w:ascii="Arial" w:hAnsi="Arial" w:cs="Arial"/>
                <w:sz w:val="20"/>
                <w:szCs w:val="16"/>
              </w:rPr>
            </w:pPr>
          </w:p>
          <w:p w:rsidR="003425D1" w:rsidRDefault="003425D1" w:rsidP="00BB5A00">
            <w:pPr>
              <w:rPr>
                <w:rFonts w:ascii="Arial" w:hAnsi="Arial" w:cs="Arial"/>
                <w:sz w:val="20"/>
                <w:szCs w:val="16"/>
              </w:rPr>
            </w:pPr>
            <w:r>
              <w:rPr>
                <w:rFonts w:ascii="Arial" w:hAnsi="Arial" w:cs="Arial"/>
                <w:sz w:val="20"/>
                <w:szCs w:val="16"/>
              </w:rPr>
              <w:t xml:space="preserve">This will be achieved by increasing </w:t>
            </w:r>
            <w:r w:rsidR="003C36EC">
              <w:rPr>
                <w:rFonts w:ascii="Arial" w:hAnsi="Arial" w:cs="Arial"/>
                <w:sz w:val="20"/>
                <w:szCs w:val="16"/>
              </w:rPr>
              <w:t xml:space="preserve">the inner upper tolerance value and the </w:t>
            </w:r>
            <w:r>
              <w:rPr>
                <w:rFonts w:ascii="Arial" w:hAnsi="Arial" w:cs="Arial"/>
                <w:sz w:val="20"/>
                <w:szCs w:val="16"/>
              </w:rPr>
              <w:t xml:space="preserve">Market breaker outer tolerance.  </w:t>
            </w:r>
            <w:r w:rsidR="003C36EC">
              <w:rPr>
                <w:rFonts w:ascii="Arial" w:hAnsi="Arial" w:cs="Arial"/>
                <w:sz w:val="20"/>
                <w:szCs w:val="16"/>
              </w:rPr>
              <w:t xml:space="preserve">A number of reads which are valid readings are failing the market breaker tolerance and therefore are rejected and not recorded on the register.  Increasing the Market Breaker tolerance will </w:t>
            </w:r>
            <w:r w:rsidR="003C36EC">
              <w:rPr>
                <w:rFonts w:ascii="Arial" w:hAnsi="Arial" w:cs="Arial"/>
                <w:sz w:val="20"/>
                <w:szCs w:val="16"/>
              </w:rPr>
              <w:lastRenderedPageBreak/>
              <w:t>see these reads being accepted</w:t>
            </w:r>
            <w:r>
              <w:rPr>
                <w:rFonts w:ascii="Arial" w:hAnsi="Arial" w:cs="Arial"/>
                <w:sz w:val="20"/>
                <w:szCs w:val="16"/>
              </w:rPr>
              <w:t xml:space="preserve"> provided that the Shipper flags that they have failed the upper inner tolerance.</w:t>
            </w:r>
          </w:p>
          <w:p w:rsidR="003C36EC" w:rsidRDefault="003C36EC" w:rsidP="00BB5A00">
            <w:pPr>
              <w:rPr>
                <w:rFonts w:ascii="Arial" w:hAnsi="Arial" w:cs="Arial"/>
                <w:sz w:val="20"/>
                <w:szCs w:val="16"/>
              </w:rPr>
            </w:pPr>
            <w:r>
              <w:rPr>
                <w:rFonts w:ascii="Arial" w:hAnsi="Arial" w:cs="Arial"/>
                <w:sz w:val="20"/>
                <w:szCs w:val="16"/>
              </w:rPr>
              <w:t>.</w:t>
            </w:r>
          </w:p>
          <w:p w:rsidR="006A724E" w:rsidRDefault="003C36EC" w:rsidP="00BB5A00">
            <w:pPr>
              <w:rPr>
                <w:rFonts w:ascii="Arial" w:hAnsi="Arial" w:cs="Arial"/>
                <w:sz w:val="20"/>
                <w:szCs w:val="16"/>
              </w:rPr>
            </w:pPr>
            <w:r>
              <w:rPr>
                <w:rFonts w:ascii="Arial" w:hAnsi="Arial" w:cs="Arial"/>
                <w:sz w:val="20"/>
                <w:szCs w:val="16"/>
              </w:rPr>
              <w:t xml:space="preserve">As this is considered to be a change to configurable values and gain benefit from the change as early </w:t>
            </w:r>
            <w:r w:rsidR="003425D1">
              <w:rPr>
                <w:rFonts w:ascii="Arial" w:hAnsi="Arial" w:cs="Arial"/>
                <w:sz w:val="20"/>
                <w:szCs w:val="16"/>
              </w:rPr>
              <w:t>as possible, the proposer</w:t>
            </w:r>
            <w:r>
              <w:rPr>
                <w:rFonts w:ascii="Arial" w:hAnsi="Arial" w:cs="Arial"/>
                <w:sz w:val="20"/>
                <w:szCs w:val="16"/>
              </w:rPr>
              <w:t xml:space="preserve"> would like to see this change delivered via a minor release or included within release 3.</w:t>
            </w:r>
            <w:r w:rsidR="003425D1">
              <w:rPr>
                <w:rFonts w:ascii="Arial" w:hAnsi="Arial" w:cs="Arial"/>
                <w:sz w:val="20"/>
                <w:szCs w:val="16"/>
              </w:rPr>
              <w:t xml:space="preserve">  This implementation approach will be ratified with DSC Change Management Committee.</w:t>
            </w:r>
          </w:p>
          <w:p w:rsidR="003415FD" w:rsidRDefault="003415FD" w:rsidP="00BB5A00">
            <w:pPr>
              <w:rPr>
                <w:rFonts w:ascii="Arial" w:hAnsi="Arial" w:cs="Arial"/>
                <w:sz w:val="20"/>
                <w:szCs w:val="16"/>
              </w:rPr>
            </w:pPr>
          </w:p>
          <w:p w:rsidR="003415FD" w:rsidRPr="00683A0C" w:rsidRDefault="003415FD" w:rsidP="00BB5A00">
            <w:pPr>
              <w:rPr>
                <w:rFonts w:ascii="Arial" w:hAnsi="Arial" w:cs="Arial"/>
                <w:b/>
                <w:sz w:val="20"/>
                <w:szCs w:val="16"/>
              </w:rPr>
            </w:pPr>
            <w:r>
              <w:rPr>
                <w:rFonts w:ascii="Arial" w:hAnsi="Arial" w:cs="Arial"/>
                <w:sz w:val="20"/>
                <w:szCs w:val="16"/>
              </w:rPr>
              <w:t xml:space="preserve">It is recognised the Shipper Community will be the main beneficiary of </w:t>
            </w:r>
            <w:proofErr w:type="gramStart"/>
            <w:r>
              <w:rPr>
                <w:rFonts w:ascii="Arial" w:hAnsi="Arial" w:cs="Arial"/>
                <w:sz w:val="20"/>
                <w:szCs w:val="16"/>
              </w:rPr>
              <w:t>the this</w:t>
            </w:r>
            <w:proofErr w:type="gramEnd"/>
            <w:r>
              <w:rPr>
                <w:rFonts w:ascii="Arial" w:hAnsi="Arial" w:cs="Arial"/>
                <w:sz w:val="20"/>
                <w:szCs w:val="16"/>
              </w:rPr>
              <w:t xml:space="preserve"> change.</w:t>
            </w:r>
          </w:p>
          <w:p w:rsidR="006A724E" w:rsidRPr="00683A0C" w:rsidRDefault="006A724E" w:rsidP="00BB5A00">
            <w:pPr>
              <w:rPr>
                <w:rFonts w:ascii="Arial" w:hAnsi="Arial" w:cs="Arial"/>
                <w:b/>
                <w:sz w:val="20"/>
                <w:szCs w:val="16"/>
              </w:rPr>
            </w:pP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lastRenderedPageBreak/>
              <w:t xml:space="preserve">Section 4: Delivery Sub-Group (DSG) Recommendations </w:t>
            </w:r>
          </w:p>
        </w:tc>
      </w:tr>
      <w:tr w:rsidR="006A724E" w:rsidRPr="00683A0C" w:rsidTr="00BB5A00">
        <w:tc>
          <w:tcPr>
            <w:tcW w:w="5000" w:type="pct"/>
            <w:gridSpan w:val="2"/>
          </w:tcPr>
          <w:p w:rsidR="006A724E" w:rsidRPr="00683A0C" w:rsidRDefault="006A724E" w:rsidP="00BB5A00">
            <w:pPr>
              <w:rPr>
                <w:rFonts w:ascii="Arial" w:hAnsi="Arial" w:cs="Arial"/>
                <w:b/>
                <w:sz w:val="20"/>
                <w:szCs w:val="16"/>
              </w:rPr>
            </w:pPr>
          </w:p>
          <w:p w:rsidR="006A724E" w:rsidRPr="00683A0C" w:rsidRDefault="003425D1" w:rsidP="00BB5A00">
            <w:pPr>
              <w:rPr>
                <w:rFonts w:ascii="Arial" w:hAnsi="Arial" w:cs="Arial"/>
                <w:b/>
                <w:sz w:val="20"/>
                <w:szCs w:val="16"/>
              </w:rPr>
            </w:pPr>
            <w:r>
              <w:rPr>
                <w:rFonts w:ascii="Arial" w:hAnsi="Arial" w:cs="Arial"/>
                <w:b/>
                <w:sz w:val="20"/>
                <w:szCs w:val="16"/>
              </w:rPr>
              <w:t>23/04 – preliminary discussion at</w:t>
            </w:r>
            <w:r w:rsidR="0040611A">
              <w:rPr>
                <w:rFonts w:ascii="Arial" w:hAnsi="Arial" w:cs="Arial"/>
                <w:b/>
                <w:sz w:val="20"/>
                <w:szCs w:val="16"/>
              </w:rPr>
              <w:t xml:space="preserve"> DSG, members to report back on initial views at 1</w:t>
            </w:r>
            <w:r w:rsidR="0040611A" w:rsidRPr="0040611A">
              <w:rPr>
                <w:rFonts w:ascii="Arial" w:hAnsi="Arial" w:cs="Arial"/>
                <w:b/>
                <w:sz w:val="20"/>
                <w:szCs w:val="16"/>
                <w:vertAlign w:val="superscript"/>
              </w:rPr>
              <w:t>st</w:t>
            </w:r>
            <w:r w:rsidR="0040611A">
              <w:rPr>
                <w:rFonts w:ascii="Arial" w:hAnsi="Arial" w:cs="Arial"/>
                <w:b/>
                <w:sz w:val="20"/>
                <w:szCs w:val="16"/>
              </w:rPr>
              <w:t xml:space="preserve"> May DSG meeting</w:t>
            </w:r>
          </w:p>
          <w:p w:rsidR="006A724E" w:rsidRPr="00683A0C" w:rsidRDefault="003415FD" w:rsidP="00BB5A00">
            <w:pPr>
              <w:rPr>
                <w:rFonts w:ascii="Arial" w:hAnsi="Arial" w:cs="Arial"/>
                <w:b/>
                <w:sz w:val="20"/>
                <w:szCs w:val="16"/>
              </w:rPr>
            </w:pPr>
            <w:r>
              <w:rPr>
                <w:rFonts w:ascii="Arial" w:hAnsi="Arial" w:cs="Arial"/>
                <w:b/>
                <w:sz w:val="20"/>
                <w:szCs w:val="16"/>
              </w:rPr>
              <w:t>01/05 –DSG members requested some further analysis from Xoserve.  It was also requested that DSG members come to next DSG meeting with a view on ‘if they need to make system changes’ and ‘the earliest the changes could made in own systems’</w:t>
            </w: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DSG Recommendation</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 xml:space="preserve">Approve / Reject / Defer </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DSG Recommended Release</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Arial" w:hAnsi="Arial" w:cs="Arial"/>
                <w:sz w:val="20"/>
                <w:szCs w:val="16"/>
              </w:rPr>
              <w:t>Release X: Feb / Jun / Nov XX or Adhoc DD/MM/YYYY</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Section 5: DSC Consultation  </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Issued</w:t>
            </w:r>
          </w:p>
        </w:tc>
        <w:tc>
          <w:tcPr>
            <w:tcW w:w="3484" w:type="pct"/>
          </w:tcPr>
          <w:p w:rsidR="006A724E" w:rsidRPr="00683A0C" w:rsidRDefault="006A724E" w:rsidP="00BB5A00">
            <w:pPr>
              <w:rPr>
                <w:rFonts w:ascii="Arial" w:hAnsi="Arial" w:cs="Arial"/>
                <w:sz w:val="20"/>
                <w:szCs w:val="16"/>
              </w:rPr>
            </w:pPr>
            <w:r w:rsidRPr="0040611A">
              <w:rPr>
                <w:rFonts w:ascii="Arial" w:hAnsi="Arial" w:cs="Arial"/>
                <w:b/>
                <w:sz w:val="20"/>
                <w:szCs w:val="16"/>
              </w:rPr>
              <w:t>Yes</w:t>
            </w:r>
            <w:r w:rsidRPr="00683A0C">
              <w:rPr>
                <w:rFonts w:ascii="Arial" w:hAnsi="Arial" w:cs="Arial"/>
                <w:sz w:val="20"/>
                <w:szCs w:val="16"/>
              </w:rPr>
              <w:t xml:space="preserve"> / No</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Date(s) Issued</w:t>
            </w:r>
          </w:p>
        </w:tc>
        <w:tc>
          <w:tcPr>
            <w:tcW w:w="3484" w:type="pct"/>
          </w:tcPr>
          <w:p w:rsidR="006A724E" w:rsidRPr="00683A0C" w:rsidRDefault="003415FD" w:rsidP="00BB5A00">
            <w:pPr>
              <w:rPr>
                <w:rFonts w:ascii="Arial" w:hAnsi="Arial" w:cs="Arial"/>
                <w:sz w:val="20"/>
                <w:szCs w:val="16"/>
              </w:rPr>
            </w:pPr>
            <w:r>
              <w:rPr>
                <w:rFonts w:ascii="Arial" w:hAnsi="Arial" w:cs="Arial"/>
                <w:sz w:val="20"/>
                <w:szCs w:val="16"/>
              </w:rPr>
              <w:t>11</w:t>
            </w:r>
            <w:r w:rsidRPr="003415FD">
              <w:rPr>
                <w:rFonts w:ascii="Arial" w:hAnsi="Arial" w:cs="Arial"/>
                <w:sz w:val="20"/>
                <w:szCs w:val="16"/>
                <w:vertAlign w:val="superscript"/>
              </w:rPr>
              <w:t>th</w:t>
            </w:r>
            <w:r>
              <w:rPr>
                <w:rFonts w:ascii="Arial" w:hAnsi="Arial" w:cs="Arial"/>
                <w:sz w:val="20"/>
                <w:szCs w:val="16"/>
              </w:rPr>
              <w:t xml:space="preserve"> May 2018</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Comms Ref(s)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Number of Responses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5000" w:type="pct"/>
            <w:gridSpan w:val="2"/>
            <w:tcBorders>
              <w:bottom w:val="single" w:sz="4" w:space="0" w:color="auto"/>
            </w:tcBorders>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Section 6: Funding</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Classes </w:t>
            </w:r>
          </w:p>
        </w:tc>
        <w:tc>
          <w:tcPr>
            <w:tcW w:w="3484" w:type="pct"/>
            <w:tcBorders>
              <w:bottom w:val="single" w:sz="4" w:space="0" w:color="auto"/>
            </w:tcBorders>
          </w:tcPr>
          <w:p w:rsidR="006A724E" w:rsidRPr="00683A0C" w:rsidRDefault="00CC4981" w:rsidP="00BB5A00">
            <w:pPr>
              <w:rPr>
                <w:rFonts w:ascii="Arial" w:hAnsi="Arial" w:cs="Arial"/>
                <w:sz w:val="20"/>
                <w:szCs w:val="16"/>
              </w:rPr>
            </w:pPr>
            <w:sdt>
              <w:sdtPr>
                <w:id w:val="1178532968"/>
                <w14:checkbox>
                  <w14:checked w14:val="1"/>
                  <w14:checkedState w14:val="2612" w14:font="MS Gothic"/>
                  <w14:uncheckedState w14:val="2610" w14:font="MS Gothic"/>
                </w14:checkbox>
              </w:sdtPr>
              <w:sdtEndPr/>
              <w:sdtContent>
                <w:r w:rsidR="003415FD">
                  <w:rPr>
                    <w:rFonts w:ascii="MS Gothic" w:eastAsia="MS Gothic" w:hAnsi="MS Gothic" w:hint="eastAsia"/>
                  </w:rPr>
                  <w:t>☒</w:t>
                </w:r>
              </w:sdtContent>
            </w:sdt>
            <w:r w:rsidR="006A724E" w:rsidRPr="00683A0C">
              <w:rPr>
                <w:rFonts w:ascii="Arial" w:hAnsi="Arial" w:cs="Arial"/>
                <w:sz w:val="20"/>
                <w:szCs w:val="16"/>
              </w:rPr>
              <w:t xml:space="preserve"> Shipper                                                            </w:t>
            </w:r>
            <w:r w:rsidR="003415FD">
              <w:rPr>
                <w:rFonts w:ascii="Arial" w:hAnsi="Arial" w:cs="Arial"/>
                <w:sz w:val="20"/>
                <w:szCs w:val="16"/>
              </w:rPr>
              <w:t xml:space="preserve">33 </w:t>
            </w:r>
            <w:r w:rsidR="006A724E" w:rsidRPr="00683A0C">
              <w:rPr>
                <w:rFonts w:ascii="Arial" w:hAnsi="Arial" w:cs="Arial"/>
                <w:sz w:val="20"/>
                <w:szCs w:val="16"/>
              </w:rPr>
              <w:t>%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6A724E" w:rsidRPr="00683A0C" w:rsidRDefault="00CC4981" w:rsidP="00BB5A00">
            <w:pPr>
              <w:rPr>
                <w:rFonts w:ascii="Arial" w:hAnsi="Arial" w:cs="Arial"/>
                <w:sz w:val="20"/>
                <w:szCs w:val="16"/>
              </w:rPr>
            </w:pPr>
            <w:sdt>
              <w:sdtPr>
                <w:id w:val="645556993"/>
                <w14:checkbox>
                  <w14:checked w14:val="1"/>
                  <w14:checkedState w14:val="2612" w14:font="MS Gothic"/>
                  <w14:uncheckedState w14:val="2610" w14:font="MS Gothic"/>
                </w14:checkbox>
              </w:sdtPr>
              <w:sdtEndPr/>
              <w:sdtContent>
                <w:r w:rsidR="003415FD">
                  <w:rPr>
                    <w:rFonts w:ascii="MS Gothic" w:eastAsia="MS Gothic" w:hAnsi="MS Gothic" w:hint="eastAsia"/>
                  </w:rPr>
                  <w:t>☒</w:t>
                </w:r>
              </w:sdtContent>
            </w:sdt>
            <w:r w:rsidR="006A724E" w:rsidRPr="00683A0C">
              <w:rPr>
                <w:rFonts w:ascii="Arial" w:hAnsi="Arial" w:cs="Arial"/>
                <w:sz w:val="20"/>
                <w:szCs w:val="16"/>
              </w:rPr>
              <w:t xml:space="preserve"> Distribution Network Operator                         </w:t>
            </w:r>
            <w:r w:rsidR="003415FD">
              <w:rPr>
                <w:rFonts w:ascii="Arial" w:hAnsi="Arial" w:cs="Arial"/>
                <w:sz w:val="20"/>
                <w:szCs w:val="16"/>
              </w:rPr>
              <w:t xml:space="preserve">67 </w:t>
            </w:r>
            <w:r w:rsidR="006A724E" w:rsidRPr="00683A0C">
              <w:rPr>
                <w:rFonts w:ascii="Arial" w:hAnsi="Arial" w:cs="Arial"/>
                <w:sz w:val="20"/>
                <w:szCs w:val="16"/>
              </w:rPr>
              <w:t>%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rsidR="003415FD" w:rsidRPr="00683A0C" w:rsidRDefault="006A724E" w:rsidP="00BB5A00">
            <w:pPr>
              <w:rPr>
                <w:rFonts w:ascii="Arial" w:hAnsi="Arial" w:cs="Arial"/>
                <w:sz w:val="20"/>
                <w:szCs w:val="16"/>
              </w:rPr>
            </w:pPr>
            <w:r w:rsidRPr="00683A0C">
              <w:rPr>
                <w:rFonts w:ascii="Arial" w:hAnsi="Arial" w:cs="Arial"/>
                <w:sz w:val="20"/>
                <w:szCs w:val="16"/>
              </w:rPr>
              <w:t>TOTAL                                                                           = £XXXX.XX</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Service Line(s)</w:t>
            </w:r>
          </w:p>
        </w:tc>
        <w:tc>
          <w:tcPr>
            <w:tcW w:w="3484" w:type="pct"/>
            <w:tcBorders>
              <w:bottom w:val="single" w:sz="4" w:space="0" w:color="auto"/>
            </w:tcBorders>
          </w:tcPr>
          <w:p w:rsidR="006A724E" w:rsidRPr="00683A0C" w:rsidRDefault="003415FD" w:rsidP="00BB5A00">
            <w:pPr>
              <w:rPr>
                <w:rFonts w:ascii="Arial" w:hAnsi="Arial" w:cs="Arial"/>
                <w:sz w:val="20"/>
                <w:szCs w:val="16"/>
              </w:rPr>
            </w:pPr>
            <w:r>
              <w:rPr>
                <w:rFonts w:ascii="Arial" w:hAnsi="Arial" w:cs="Arial"/>
                <w:sz w:val="20"/>
                <w:szCs w:val="16"/>
              </w:rPr>
              <w:t>5</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ROM or funding details </w:t>
            </w:r>
          </w:p>
        </w:tc>
        <w:tc>
          <w:tcPr>
            <w:tcW w:w="3484" w:type="pct"/>
            <w:tcBorders>
              <w:bottom w:val="single" w:sz="4" w:space="0" w:color="auto"/>
            </w:tcBorders>
          </w:tcPr>
          <w:p w:rsidR="006A724E" w:rsidRPr="00683A0C" w:rsidRDefault="003415FD" w:rsidP="00BB5A00">
            <w:pPr>
              <w:rPr>
                <w:rFonts w:ascii="Arial" w:hAnsi="Arial" w:cs="Arial"/>
                <w:sz w:val="20"/>
                <w:szCs w:val="16"/>
              </w:rPr>
            </w:pPr>
            <w:r>
              <w:rPr>
                <w:rFonts w:ascii="Arial" w:hAnsi="Arial" w:cs="Arial"/>
                <w:sz w:val="20"/>
                <w:szCs w:val="16"/>
              </w:rPr>
              <w:t>Charging methodology splits service line 5 as per above</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Comments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Section 7: DSC Voting Outcome</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Solution Voting </w:t>
            </w:r>
          </w:p>
        </w:tc>
        <w:tc>
          <w:tcPr>
            <w:tcW w:w="3484" w:type="pct"/>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Approve / Reject / NA / Abstain</w:t>
            </w:r>
          </w:p>
          <w:p w:rsidR="006A724E" w:rsidRPr="00683A0C" w:rsidRDefault="006A724E" w:rsidP="00BB5A00">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Approve / Reject / NA / Abstain </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Meeting Date </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XX/XX/XXXX</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Release Date</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Release X: Feb / Jun / Nov XX or Adhoc DD/MM/YYYY or NA</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Overall Outcome </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Arial" w:hAnsi="Arial" w:cs="Arial"/>
                <w:sz w:val="20"/>
                <w:szCs w:val="16"/>
              </w:rPr>
              <w:t xml:space="preserve">Approved for Release X / Rejected </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3" w:history="1">
        <w:r w:rsidRPr="005D3A53">
          <w:rPr>
            <w:rStyle w:val="Hyperlink"/>
            <w:rFonts w:cs="Arial"/>
            <w:b/>
            <w:color w:val="0070C0"/>
            <w:sz w:val="22"/>
            <w:szCs w:val="22"/>
          </w:rPr>
          <w:t>.box.xoserve.portfoliooffice@xoserve.com</w:t>
        </w:r>
      </w:hyperlink>
    </w:p>
    <w:p w:rsidR="006A724E" w:rsidRPr="00883321" w:rsidRDefault="006A724E" w:rsidP="006A724E">
      <w:pPr>
        <w:pStyle w:val="XoParagraph"/>
      </w:pPr>
    </w:p>
    <w:p w:rsidR="005D3A53" w:rsidRDefault="005D3A53" w:rsidP="006A724E"/>
    <w:p w:rsidR="005D3A53" w:rsidRDefault="005D3A53"/>
    <w:p w:rsidR="007B4360" w:rsidRDefault="007B4360"/>
    <w:p w:rsidR="007B4360" w:rsidRDefault="007B4360"/>
    <w:p w:rsidR="00DE5BF4" w:rsidRPr="00DE5BF4" w:rsidRDefault="00DE5BF4" w:rsidP="00DE5BF4">
      <w:pPr>
        <w:jc w:val="center"/>
        <w:rPr>
          <w:rFonts w:asciiTheme="majorHAnsi" w:hAnsiTheme="majorHAnsi" w:cstheme="majorHAnsi"/>
          <w:b/>
          <w:color w:val="3E5AA8"/>
          <w:sz w:val="60"/>
          <w:szCs w:val="60"/>
        </w:rPr>
      </w:pPr>
      <w:r w:rsidRPr="00DE5BF4">
        <w:rPr>
          <w:rFonts w:asciiTheme="majorHAnsi" w:hAnsiTheme="majorHAnsi" w:cstheme="majorHAnsi"/>
          <w:b/>
          <w:color w:val="3E5AA8"/>
          <w:sz w:val="60"/>
          <w:szCs w:val="60"/>
        </w:rPr>
        <w:lastRenderedPageBreak/>
        <w:t>C</w:t>
      </w:r>
      <w:r>
        <w:rPr>
          <w:rFonts w:asciiTheme="majorHAnsi" w:hAnsiTheme="majorHAnsi" w:cstheme="majorHAnsi"/>
          <w:b/>
          <w:color w:val="3E5AA8"/>
          <w:sz w:val="60"/>
          <w:szCs w:val="60"/>
        </w:rPr>
        <w:t>onsultation</w:t>
      </w:r>
      <w:r w:rsidRPr="00DE5BF4">
        <w:rPr>
          <w:rFonts w:asciiTheme="majorHAnsi" w:hAnsiTheme="majorHAnsi" w:cstheme="majorHAnsi"/>
          <w:b/>
          <w:color w:val="3E5AA8"/>
          <w:sz w:val="60"/>
          <w:szCs w:val="60"/>
        </w:rPr>
        <w:t xml:space="preserve"> R</w:t>
      </w:r>
      <w:r>
        <w:rPr>
          <w:rFonts w:asciiTheme="majorHAnsi" w:hAnsiTheme="majorHAnsi" w:cstheme="majorHAnsi"/>
          <w:b/>
          <w:color w:val="3E5AA8"/>
          <w:sz w:val="60"/>
          <w:szCs w:val="60"/>
        </w:rPr>
        <w:t xml:space="preserve">esponses </w:t>
      </w:r>
    </w:p>
    <w:tbl>
      <w:tblPr>
        <w:tblStyle w:val="TableGrid"/>
        <w:tblW w:w="5000" w:type="pct"/>
        <w:tblLayout w:type="fixed"/>
        <w:tblLook w:val="04A0" w:firstRow="1" w:lastRow="0" w:firstColumn="1" w:lastColumn="0" w:noHBand="0" w:noVBand="1"/>
      </w:tblPr>
      <w:tblGrid>
        <w:gridCol w:w="2381"/>
        <w:gridCol w:w="6861"/>
      </w:tblGrid>
      <w:tr w:rsidR="00DE5BF4" w:rsidRPr="00871B81" w:rsidTr="00095CFE">
        <w:tc>
          <w:tcPr>
            <w:tcW w:w="5000" w:type="pct"/>
            <w:gridSpan w:val="2"/>
            <w:shd w:val="clear" w:color="auto" w:fill="C3D7ED" w:themeFill="text2" w:themeFillTint="33"/>
          </w:tcPr>
          <w:p w:rsidR="00DE5BF4" w:rsidRPr="00871B81" w:rsidRDefault="00DE5BF4" w:rsidP="00095CFE">
            <w:pPr>
              <w:jc w:val="center"/>
              <w:rPr>
                <w:rFonts w:ascii="Arial" w:hAnsi="Arial" w:cs="Arial"/>
                <w:b/>
              </w:rPr>
            </w:pPr>
            <w:r w:rsidRPr="00871B81">
              <w:rPr>
                <w:rFonts w:ascii="Arial" w:hAnsi="Arial" w:cs="Arial"/>
                <w:b/>
              </w:rPr>
              <w:t>Change Representation (to be completed by User and returned for response)</w:t>
            </w:r>
          </w:p>
        </w:tc>
      </w:tr>
      <w:tr w:rsidR="00DE5BF4" w:rsidRPr="0038794B" w:rsidTr="00095CFE">
        <w:tc>
          <w:tcPr>
            <w:tcW w:w="1288" w:type="pct"/>
          </w:tcPr>
          <w:p w:rsidR="00DE5BF4" w:rsidRPr="00CA66B2" w:rsidRDefault="00DE5BF4" w:rsidP="00095CFE">
            <w:pPr>
              <w:rPr>
                <w:rFonts w:ascii="Arial" w:hAnsi="Arial" w:cs="Arial"/>
                <w:b/>
                <w:sz w:val="18"/>
                <w:szCs w:val="20"/>
              </w:rPr>
            </w:pPr>
            <w:r w:rsidRPr="00CA66B2">
              <w:rPr>
                <w:rFonts w:ascii="Arial" w:hAnsi="Arial" w:cs="Arial"/>
                <w:b/>
                <w:sz w:val="18"/>
                <w:szCs w:val="20"/>
              </w:rPr>
              <w:t>User Name</w:t>
            </w:r>
          </w:p>
        </w:tc>
        <w:tc>
          <w:tcPr>
            <w:tcW w:w="3712" w:type="pct"/>
          </w:tcPr>
          <w:p w:rsidR="00DE5BF4" w:rsidRPr="00CA66B2" w:rsidRDefault="00DE5BF4" w:rsidP="00095CFE">
            <w:pPr>
              <w:rPr>
                <w:rFonts w:ascii="Arial" w:hAnsi="Arial" w:cs="Arial"/>
                <w:sz w:val="18"/>
                <w:szCs w:val="20"/>
              </w:rPr>
            </w:pPr>
            <w:r w:rsidRPr="00CA66B2">
              <w:rPr>
                <w:rFonts w:ascii="Arial" w:hAnsi="Arial" w:cs="Arial"/>
                <w:sz w:val="18"/>
                <w:szCs w:val="20"/>
              </w:rPr>
              <w:t xml:space="preserve">Eleanor Laurence </w:t>
            </w:r>
          </w:p>
        </w:tc>
      </w:tr>
      <w:tr w:rsidR="00DE5BF4" w:rsidRPr="0038794B" w:rsidTr="00095CFE">
        <w:tc>
          <w:tcPr>
            <w:tcW w:w="1288" w:type="pct"/>
          </w:tcPr>
          <w:p w:rsidR="00DE5BF4" w:rsidRPr="00CA66B2" w:rsidRDefault="00DE5BF4" w:rsidP="00095CFE">
            <w:pPr>
              <w:rPr>
                <w:rFonts w:ascii="Arial" w:hAnsi="Arial" w:cs="Arial"/>
                <w:b/>
                <w:sz w:val="18"/>
                <w:szCs w:val="20"/>
              </w:rPr>
            </w:pPr>
            <w:r w:rsidRPr="00CA66B2">
              <w:rPr>
                <w:rFonts w:ascii="Arial" w:hAnsi="Arial" w:cs="Arial"/>
                <w:b/>
                <w:sz w:val="18"/>
                <w:szCs w:val="20"/>
              </w:rPr>
              <w:t>User Contact</w:t>
            </w:r>
          </w:p>
        </w:tc>
        <w:tc>
          <w:tcPr>
            <w:tcW w:w="3712" w:type="pct"/>
          </w:tcPr>
          <w:p w:rsidR="00DE5BF4" w:rsidRPr="00CA66B2" w:rsidRDefault="00DE5BF4" w:rsidP="00095CFE">
            <w:pPr>
              <w:rPr>
                <w:rFonts w:ascii="Arial" w:hAnsi="Arial" w:cs="Arial"/>
                <w:sz w:val="18"/>
                <w:szCs w:val="20"/>
              </w:rPr>
            </w:pPr>
            <w:r w:rsidRPr="00CA66B2">
              <w:rPr>
                <w:rFonts w:ascii="Arial" w:hAnsi="Arial" w:cs="Arial"/>
                <w:sz w:val="18"/>
                <w:szCs w:val="20"/>
              </w:rPr>
              <w:t>Eleanor.Laurence@edfenergy.com / 07875 117771</w:t>
            </w:r>
          </w:p>
        </w:tc>
      </w:tr>
      <w:tr w:rsidR="00DE5BF4" w:rsidRPr="0038794B" w:rsidTr="00095CFE">
        <w:tc>
          <w:tcPr>
            <w:tcW w:w="1288" w:type="pct"/>
          </w:tcPr>
          <w:p w:rsidR="00DE5BF4" w:rsidRPr="00CA66B2" w:rsidRDefault="00DE5BF4" w:rsidP="00095CFE">
            <w:pPr>
              <w:rPr>
                <w:rFonts w:ascii="Arial" w:hAnsi="Arial" w:cs="Arial"/>
                <w:b/>
                <w:sz w:val="18"/>
                <w:szCs w:val="20"/>
              </w:rPr>
            </w:pPr>
            <w:r w:rsidRPr="00CA66B2">
              <w:rPr>
                <w:rFonts w:ascii="Arial" w:hAnsi="Arial" w:cs="Arial"/>
                <w:b/>
                <w:sz w:val="18"/>
                <w:szCs w:val="20"/>
              </w:rPr>
              <w:t>Representation Status</w:t>
            </w:r>
          </w:p>
        </w:tc>
        <w:tc>
          <w:tcPr>
            <w:tcW w:w="3712" w:type="pct"/>
          </w:tcPr>
          <w:p w:rsidR="00DE5BF4" w:rsidRPr="00CA66B2" w:rsidRDefault="00DE5BF4" w:rsidP="00095CFE">
            <w:pPr>
              <w:rPr>
                <w:rFonts w:ascii="Arial" w:hAnsi="Arial" w:cs="Arial"/>
                <w:sz w:val="18"/>
                <w:szCs w:val="20"/>
              </w:rPr>
            </w:pPr>
            <w:r w:rsidRPr="00CA66B2">
              <w:rPr>
                <w:rFonts w:ascii="Arial" w:hAnsi="Arial" w:cs="Arial"/>
                <w:sz w:val="18"/>
                <w:szCs w:val="20"/>
              </w:rPr>
              <w:t>Accept</w:t>
            </w:r>
          </w:p>
        </w:tc>
      </w:tr>
      <w:tr w:rsidR="00DE5BF4" w:rsidTr="00095CFE">
        <w:tc>
          <w:tcPr>
            <w:tcW w:w="1288" w:type="pct"/>
          </w:tcPr>
          <w:p w:rsidR="00DE5BF4" w:rsidRPr="00CA66B2" w:rsidRDefault="00DE5BF4" w:rsidP="00095CFE">
            <w:pPr>
              <w:rPr>
                <w:rFonts w:ascii="Arial" w:hAnsi="Arial" w:cs="Arial"/>
                <w:b/>
                <w:sz w:val="18"/>
                <w:szCs w:val="20"/>
              </w:rPr>
            </w:pPr>
            <w:r w:rsidRPr="00CA66B2">
              <w:rPr>
                <w:rFonts w:ascii="Arial" w:hAnsi="Arial" w:cs="Arial"/>
                <w:b/>
                <w:sz w:val="18"/>
                <w:szCs w:val="20"/>
              </w:rPr>
              <w:t>Representation Publication</w:t>
            </w:r>
          </w:p>
        </w:tc>
        <w:tc>
          <w:tcPr>
            <w:tcW w:w="3712" w:type="pct"/>
          </w:tcPr>
          <w:p w:rsidR="00DE5BF4" w:rsidRPr="00CA66B2" w:rsidRDefault="00DE5BF4" w:rsidP="00095CFE">
            <w:pPr>
              <w:rPr>
                <w:rFonts w:ascii="Arial" w:hAnsi="Arial" w:cs="Arial"/>
                <w:sz w:val="18"/>
                <w:szCs w:val="20"/>
              </w:rPr>
            </w:pPr>
            <w:r w:rsidRPr="00CA66B2">
              <w:rPr>
                <w:rFonts w:ascii="Arial" w:hAnsi="Arial" w:cs="Arial"/>
                <w:sz w:val="18"/>
                <w:szCs w:val="20"/>
              </w:rPr>
              <w:t>Publish</w:t>
            </w:r>
          </w:p>
        </w:tc>
      </w:tr>
      <w:tr w:rsidR="00DE5BF4" w:rsidRPr="00945D21" w:rsidTr="00095CFE">
        <w:tc>
          <w:tcPr>
            <w:tcW w:w="1288" w:type="pct"/>
          </w:tcPr>
          <w:p w:rsidR="00DE5BF4" w:rsidRPr="00CA66B2" w:rsidRDefault="00DE5BF4" w:rsidP="00095CFE">
            <w:pPr>
              <w:rPr>
                <w:rFonts w:ascii="Arial" w:hAnsi="Arial" w:cs="Arial"/>
                <w:b/>
                <w:sz w:val="18"/>
                <w:szCs w:val="20"/>
              </w:rPr>
            </w:pPr>
            <w:r w:rsidRPr="00CA66B2">
              <w:rPr>
                <w:rFonts w:ascii="Arial" w:hAnsi="Arial" w:cs="Arial"/>
                <w:b/>
                <w:sz w:val="18"/>
                <w:szCs w:val="20"/>
              </w:rPr>
              <w:t>Representation</w:t>
            </w:r>
          </w:p>
        </w:tc>
        <w:tc>
          <w:tcPr>
            <w:tcW w:w="3712" w:type="pct"/>
          </w:tcPr>
          <w:p w:rsidR="00DE5BF4" w:rsidRPr="00CA66B2" w:rsidRDefault="00DE5BF4" w:rsidP="00095CFE">
            <w:pPr>
              <w:rPr>
                <w:rFonts w:ascii="Arial" w:hAnsi="Arial" w:cs="Arial"/>
                <w:sz w:val="18"/>
                <w:szCs w:val="20"/>
              </w:rPr>
            </w:pPr>
            <w:r w:rsidRPr="00CA66B2">
              <w:rPr>
                <w:rFonts w:ascii="Arial" w:hAnsi="Arial" w:cs="Arial"/>
                <w:sz w:val="18"/>
                <w:szCs w:val="20"/>
              </w:rPr>
              <w:t>We also feel lower tolerances could be improved.  However, as they only determine need to include an override flag or not we are fine with change as currently defined.  We would though ask if any data can be collected within CDSP to validate our views of minimal risk to market post implementation and potentially to use that on-going to determine if any further amendments to these limits should be considered by parties.  This could require data from AQ correction process when used to update due to market breaker reads to enable such a review to be undertaken on a regular basis.</w:t>
            </w:r>
          </w:p>
          <w:p w:rsidR="00DE5BF4" w:rsidRPr="00CA66B2" w:rsidRDefault="00DE5BF4" w:rsidP="00095CFE">
            <w:pPr>
              <w:rPr>
                <w:rFonts w:ascii="Arial" w:hAnsi="Arial" w:cs="Arial"/>
                <w:sz w:val="18"/>
                <w:szCs w:val="20"/>
              </w:rPr>
            </w:pPr>
          </w:p>
        </w:tc>
      </w:tr>
      <w:tr w:rsidR="00DE5BF4" w:rsidRPr="00E442C5" w:rsidTr="00095CFE">
        <w:tc>
          <w:tcPr>
            <w:tcW w:w="5000" w:type="pct"/>
            <w:gridSpan w:val="2"/>
          </w:tcPr>
          <w:p w:rsidR="00DE5BF4" w:rsidRPr="00CA66B2" w:rsidRDefault="00DE5BF4" w:rsidP="00095CFE">
            <w:pPr>
              <w:rPr>
                <w:rFonts w:ascii="Arial" w:hAnsi="Arial" w:cs="Arial"/>
                <w:b/>
                <w:sz w:val="18"/>
                <w:szCs w:val="20"/>
              </w:rPr>
            </w:pPr>
            <w:r w:rsidRPr="00CA66B2">
              <w:rPr>
                <w:rFonts w:ascii="Arial" w:hAnsi="Arial" w:cs="Arial"/>
                <w:b/>
                <w:sz w:val="18"/>
                <w:szCs w:val="20"/>
              </w:rPr>
              <w:t xml:space="preserve">Do you think the change proposed poses a material risk/cost to your organisation?  Please can you provide the rationale for your response </w:t>
            </w:r>
          </w:p>
          <w:p w:rsidR="00DE5BF4" w:rsidRPr="00CA66B2" w:rsidRDefault="00DE5BF4" w:rsidP="00095CFE">
            <w:pPr>
              <w:rPr>
                <w:rFonts w:ascii="Arial" w:hAnsi="Arial" w:cs="Arial"/>
                <w:sz w:val="18"/>
                <w:szCs w:val="20"/>
              </w:rPr>
            </w:pPr>
          </w:p>
          <w:p w:rsidR="00DE5BF4" w:rsidRPr="00CA66B2" w:rsidRDefault="00DE5BF4" w:rsidP="00095CFE">
            <w:pPr>
              <w:rPr>
                <w:rFonts w:ascii="Arial" w:hAnsi="Arial" w:cs="Arial"/>
                <w:sz w:val="18"/>
                <w:szCs w:val="20"/>
              </w:rPr>
            </w:pPr>
            <w:r w:rsidRPr="00CA66B2">
              <w:rPr>
                <w:rFonts w:ascii="Arial" w:hAnsi="Arial" w:cs="Arial"/>
                <w:sz w:val="18"/>
                <w:szCs w:val="20"/>
              </w:rPr>
              <w:t>No, although changes in AQ could be more volatile we feel that numbers involved are minor in relation to total portfolio.  Therefore these changes should not have any material impact on overall values as most significant change is for low AQ bands.  We do recognise that this might not be true for all parties.</w:t>
            </w:r>
          </w:p>
        </w:tc>
      </w:tr>
      <w:tr w:rsidR="00DE5BF4" w:rsidRPr="00E442C5" w:rsidTr="00095CFE">
        <w:tc>
          <w:tcPr>
            <w:tcW w:w="5000" w:type="pct"/>
            <w:gridSpan w:val="2"/>
          </w:tcPr>
          <w:p w:rsidR="00DE5BF4" w:rsidRPr="00CA66B2" w:rsidRDefault="00DE5BF4" w:rsidP="00095CFE">
            <w:pPr>
              <w:rPr>
                <w:rFonts w:ascii="Arial" w:hAnsi="Arial" w:cs="Arial"/>
                <w:b/>
                <w:sz w:val="18"/>
                <w:szCs w:val="20"/>
              </w:rPr>
            </w:pPr>
            <w:r w:rsidRPr="00CA66B2">
              <w:rPr>
                <w:rFonts w:ascii="Arial" w:hAnsi="Arial" w:cs="Arial"/>
                <w:b/>
                <w:sz w:val="18"/>
                <w:szCs w:val="20"/>
              </w:rPr>
              <w:t xml:space="preserve">Do you think the change proposed poses a material market risk? Please can you provide the rationale for your response </w:t>
            </w:r>
          </w:p>
          <w:p w:rsidR="00DE5BF4" w:rsidRPr="00CA66B2" w:rsidRDefault="00DE5BF4" w:rsidP="00095CFE">
            <w:pPr>
              <w:rPr>
                <w:rFonts w:ascii="Arial" w:hAnsi="Arial" w:cs="Arial"/>
                <w:sz w:val="18"/>
                <w:szCs w:val="20"/>
              </w:rPr>
            </w:pPr>
          </w:p>
          <w:p w:rsidR="00DE5BF4" w:rsidRPr="00CA66B2" w:rsidRDefault="00DE5BF4" w:rsidP="00095CFE">
            <w:pPr>
              <w:rPr>
                <w:rFonts w:ascii="Arial" w:hAnsi="Arial" w:cs="Arial"/>
                <w:sz w:val="18"/>
                <w:szCs w:val="20"/>
              </w:rPr>
            </w:pPr>
            <w:r w:rsidRPr="00CA66B2">
              <w:rPr>
                <w:rFonts w:ascii="Arial" w:hAnsi="Arial" w:cs="Arial"/>
                <w:sz w:val="18"/>
                <w:szCs w:val="20"/>
              </w:rPr>
              <w:t>Our evidence does not suggest that this change poses and material market risk.  We are aware that AQ changes could be slightly more volatile but feel that parties have processes in place to deal with that possibility and over national portfolio impact should be minor.</w:t>
            </w:r>
          </w:p>
        </w:tc>
      </w:tr>
      <w:tr w:rsidR="00DE5BF4" w:rsidRPr="0049035F" w:rsidTr="00095CFE">
        <w:tc>
          <w:tcPr>
            <w:tcW w:w="5000" w:type="pct"/>
            <w:gridSpan w:val="2"/>
          </w:tcPr>
          <w:p w:rsidR="00DE5BF4" w:rsidRPr="00CA66B2" w:rsidRDefault="00DE5BF4" w:rsidP="00095CFE">
            <w:pPr>
              <w:rPr>
                <w:rFonts w:ascii="Arial" w:hAnsi="Arial" w:cs="Arial"/>
                <w:b/>
                <w:sz w:val="18"/>
                <w:szCs w:val="20"/>
              </w:rPr>
            </w:pPr>
            <w:r w:rsidRPr="00CA66B2">
              <w:rPr>
                <w:rFonts w:ascii="Arial" w:hAnsi="Arial" w:cs="Arial"/>
                <w:b/>
                <w:sz w:val="18"/>
                <w:szCs w:val="20"/>
              </w:rPr>
              <w:t xml:space="preserve">Do you think your organisation will benefit from the change proposed? Please provide any quantifiable outputs as well as any assumptions </w:t>
            </w:r>
          </w:p>
          <w:p w:rsidR="00DE5BF4" w:rsidRPr="00CA66B2" w:rsidRDefault="00DE5BF4" w:rsidP="00095CFE">
            <w:pPr>
              <w:rPr>
                <w:rFonts w:ascii="Arial" w:hAnsi="Arial" w:cs="Arial"/>
                <w:sz w:val="18"/>
                <w:szCs w:val="20"/>
              </w:rPr>
            </w:pPr>
          </w:p>
          <w:p w:rsidR="00DE5BF4" w:rsidRPr="00CA66B2" w:rsidRDefault="00DE5BF4" w:rsidP="00095CFE">
            <w:pPr>
              <w:rPr>
                <w:rFonts w:ascii="Arial" w:hAnsi="Arial" w:cs="Arial"/>
                <w:sz w:val="18"/>
                <w:szCs w:val="20"/>
              </w:rPr>
            </w:pPr>
            <w:r w:rsidRPr="00CA66B2">
              <w:rPr>
                <w:rFonts w:ascii="Arial" w:hAnsi="Arial" w:cs="Arial"/>
                <w:sz w:val="18"/>
                <w:szCs w:val="20"/>
              </w:rPr>
              <w:t>Yes, we will see a reduction in number of reads that are held back for review as market breakers.  Given that AQ correction process for resolving these is not currently effective and leads to excessive manual work this will reduce resources needed.  These savings are not significant but we also feel that change will ensure data is available with respect to reads and therefore AQ updated more quickly and that will aid in other gas processes, such as settlement.</w:t>
            </w:r>
          </w:p>
        </w:tc>
      </w:tr>
      <w:tr w:rsidR="00DE5BF4" w:rsidRPr="0049035F" w:rsidTr="00095CFE">
        <w:tc>
          <w:tcPr>
            <w:tcW w:w="5000" w:type="pct"/>
            <w:gridSpan w:val="2"/>
          </w:tcPr>
          <w:p w:rsidR="00DE5BF4" w:rsidRPr="00CA66B2" w:rsidRDefault="00DE5BF4" w:rsidP="00095CFE">
            <w:pPr>
              <w:rPr>
                <w:rFonts w:ascii="Arial" w:hAnsi="Arial" w:cs="Arial"/>
                <w:b/>
                <w:sz w:val="18"/>
                <w:szCs w:val="20"/>
              </w:rPr>
            </w:pPr>
            <w:r w:rsidRPr="00CA66B2">
              <w:rPr>
                <w:rFonts w:ascii="Arial" w:hAnsi="Arial" w:cs="Arial"/>
                <w:b/>
                <w:sz w:val="18"/>
                <w:szCs w:val="20"/>
              </w:rPr>
              <w:t>Do you think the market will benefit from the change proposed? Please provide any quantifiable outputs as well as any assumptions.</w:t>
            </w:r>
          </w:p>
          <w:p w:rsidR="00DE5BF4" w:rsidRPr="00CA66B2" w:rsidRDefault="00DE5BF4" w:rsidP="00095CFE">
            <w:pPr>
              <w:rPr>
                <w:rFonts w:ascii="Arial" w:hAnsi="Arial" w:cs="Arial"/>
                <w:sz w:val="18"/>
                <w:szCs w:val="20"/>
              </w:rPr>
            </w:pPr>
          </w:p>
          <w:p w:rsidR="00DE5BF4" w:rsidRPr="00CA66B2" w:rsidRDefault="00DE5BF4" w:rsidP="00095CFE">
            <w:pPr>
              <w:rPr>
                <w:rFonts w:ascii="Arial" w:hAnsi="Arial" w:cs="Arial"/>
                <w:sz w:val="18"/>
                <w:szCs w:val="20"/>
              </w:rPr>
            </w:pPr>
            <w:r w:rsidRPr="00CA66B2">
              <w:rPr>
                <w:rFonts w:ascii="Arial" w:hAnsi="Arial" w:cs="Arial"/>
                <w:sz w:val="18"/>
                <w:szCs w:val="20"/>
              </w:rPr>
              <w:t>Yes, as this change should increase number of reads accepted it should lead to improved AQ values which would improve settlement of gas market.  However, overall we feel that this will be a small amendment for market as a whole, but this is based on our view of market breaker reads that we believe to be accurate.</w:t>
            </w:r>
          </w:p>
        </w:tc>
      </w:tr>
      <w:tr w:rsidR="00DE5BF4" w:rsidRPr="0049035F" w:rsidTr="00095CFE">
        <w:tc>
          <w:tcPr>
            <w:tcW w:w="5000" w:type="pct"/>
            <w:gridSpan w:val="2"/>
          </w:tcPr>
          <w:p w:rsidR="00DE5BF4" w:rsidRPr="00CA66B2" w:rsidRDefault="00DE5BF4" w:rsidP="00095CFE">
            <w:pPr>
              <w:rPr>
                <w:rFonts w:ascii="Arial" w:hAnsi="Arial" w:cs="Arial"/>
                <w:b/>
                <w:sz w:val="18"/>
                <w:szCs w:val="20"/>
              </w:rPr>
            </w:pPr>
            <w:r w:rsidRPr="00CA66B2">
              <w:rPr>
                <w:rFonts w:ascii="Arial" w:hAnsi="Arial" w:cs="Arial"/>
                <w:b/>
                <w:sz w:val="18"/>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p w:rsidR="00DE5BF4" w:rsidRPr="00CA66B2" w:rsidRDefault="00DE5BF4" w:rsidP="00095CFE">
            <w:pPr>
              <w:rPr>
                <w:rFonts w:ascii="Arial" w:hAnsi="Arial" w:cs="Arial"/>
                <w:sz w:val="18"/>
                <w:szCs w:val="20"/>
              </w:rPr>
            </w:pPr>
          </w:p>
          <w:p w:rsidR="00DE5BF4" w:rsidRPr="00CA66B2" w:rsidRDefault="00DE5BF4" w:rsidP="00095CFE">
            <w:pPr>
              <w:rPr>
                <w:rFonts w:ascii="Arial" w:hAnsi="Arial" w:cs="Arial"/>
                <w:sz w:val="18"/>
                <w:szCs w:val="20"/>
              </w:rPr>
            </w:pPr>
            <w:r w:rsidRPr="00CA66B2">
              <w:rPr>
                <w:rFonts w:ascii="Arial" w:hAnsi="Arial" w:cs="Arial"/>
                <w:sz w:val="18"/>
                <w:szCs w:val="20"/>
              </w:rPr>
              <w:t>We could support a 2 month lead time but our preference would be to include with one of currently agreed scheduled releases as this would be more cost effective for us.</w:t>
            </w:r>
          </w:p>
        </w:tc>
      </w:tr>
      <w:tr w:rsidR="00DE5BF4" w:rsidRPr="00E442C5" w:rsidTr="00095CFE">
        <w:tc>
          <w:tcPr>
            <w:tcW w:w="5000" w:type="pct"/>
            <w:gridSpan w:val="2"/>
          </w:tcPr>
          <w:p w:rsidR="00DE5BF4" w:rsidRPr="00CA66B2" w:rsidRDefault="00DE5BF4" w:rsidP="00095CFE">
            <w:pPr>
              <w:rPr>
                <w:rFonts w:ascii="Arial" w:hAnsi="Arial" w:cs="Arial"/>
                <w:b/>
                <w:sz w:val="18"/>
                <w:szCs w:val="20"/>
              </w:rPr>
            </w:pPr>
            <w:r w:rsidRPr="00CA66B2">
              <w:rPr>
                <w:rFonts w:ascii="Arial" w:hAnsi="Arial" w:cs="Arial"/>
                <w:b/>
                <w:sz w:val="18"/>
                <w:szCs w:val="20"/>
              </w:rPr>
              <w:t>As currently drafted the Change Proposal impacts on service area 5. The funding for this area is 33% Shipper funding, 67% DNs. Do you agree with the principles of this funding?</w:t>
            </w:r>
          </w:p>
          <w:p w:rsidR="00DE5BF4" w:rsidRPr="00CA66B2" w:rsidRDefault="00DE5BF4" w:rsidP="00095CFE">
            <w:pPr>
              <w:rPr>
                <w:rFonts w:ascii="Arial" w:hAnsi="Arial" w:cs="Arial"/>
                <w:sz w:val="18"/>
                <w:szCs w:val="20"/>
              </w:rPr>
            </w:pPr>
          </w:p>
          <w:p w:rsidR="00DE5BF4" w:rsidRPr="00CA66B2" w:rsidRDefault="00DE5BF4" w:rsidP="00095CFE">
            <w:pPr>
              <w:rPr>
                <w:rFonts w:ascii="Arial" w:hAnsi="Arial" w:cs="Arial"/>
                <w:sz w:val="18"/>
                <w:szCs w:val="20"/>
              </w:rPr>
            </w:pPr>
            <w:r w:rsidRPr="00CA66B2">
              <w:rPr>
                <w:rFonts w:ascii="Arial" w:hAnsi="Arial" w:cs="Arial"/>
                <w:sz w:val="18"/>
                <w:szCs w:val="20"/>
              </w:rPr>
              <w:t>We have no strong views on charging for this change.</w:t>
            </w:r>
          </w:p>
        </w:tc>
      </w:tr>
      <w:tr w:rsidR="00DE5BF4" w:rsidRPr="00E27A10" w:rsidTr="00095CFE">
        <w:tc>
          <w:tcPr>
            <w:tcW w:w="1288" w:type="pct"/>
          </w:tcPr>
          <w:p w:rsidR="00DE5BF4" w:rsidRPr="00CA66B2" w:rsidRDefault="00DE5BF4" w:rsidP="00095CFE">
            <w:pPr>
              <w:rPr>
                <w:rFonts w:ascii="Arial" w:hAnsi="Arial" w:cs="Arial"/>
                <w:b/>
                <w:sz w:val="18"/>
                <w:szCs w:val="20"/>
              </w:rPr>
            </w:pPr>
            <w:r w:rsidRPr="00CA66B2">
              <w:rPr>
                <w:rFonts w:ascii="Arial" w:hAnsi="Arial" w:cs="Arial"/>
                <w:b/>
                <w:sz w:val="18"/>
                <w:szCs w:val="20"/>
              </w:rPr>
              <w:t>Target Release Date</w:t>
            </w:r>
          </w:p>
        </w:tc>
        <w:tc>
          <w:tcPr>
            <w:tcW w:w="3712" w:type="pct"/>
          </w:tcPr>
          <w:p w:rsidR="00DE5BF4" w:rsidRPr="00CA66B2" w:rsidRDefault="00DE5BF4" w:rsidP="00095CFE">
            <w:pPr>
              <w:rPr>
                <w:rFonts w:ascii="Arial" w:hAnsi="Arial" w:cs="Arial"/>
                <w:sz w:val="18"/>
                <w:szCs w:val="20"/>
              </w:rPr>
            </w:pPr>
            <w:r w:rsidRPr="00CA66B2">
              <w:rPr>
                <w:rFonts w:ascii="Arial" w:hAnsi="Arial" w:cs="Arial"/>
                <w:sz w:val="18"/>
                <w:szCs w:val="20"/>
              </w:rPr>
              <w:t>Our preference would be to include this change in a regular release and not look to deal with this outside of those timeframes.  We do feel that this could be implemented with November 2018 release.</w:t>
            </w:r>
          </w:p>
        </w:tc>
      </w:tr>
    </w:tbl>
    <w:p w:rsidR="00DE5BF4" w:rsidRDefault="00DE5BF4" w:rsidP="00DE5BF4">
      <w:pPr>
        <w:rPr>
          <w:rFonts w:cs="Arial"/>
        </w:rPr>
      </w:pPr>
    </w:p>
    <w:tbl>
      <w:tblPr>
        <w:tblStyle w:val="TableGrid"/>
        <w:tblW w:w="5000" w:type="pct"/>
        <w:tblLayout w:type="fixed"/>
        <w:tblLook w:val="04A0" w:firstRow="1" w:lastRow="0" w:firstColumn="1" w:lastColumn="0" w:noHBand="0" w:noVBand="1"/>
      </w:tblPr>
      <w:tblGrid>
        <w:gridCol w:w="2381"/>
        <w:gridCol w:w="6861"/>
      </w:tblGrid>
      <w:tr w:rsidR="00DE5BF4" w:rsidRPr="00871B81" w:rsidTr="00095CFE">
        <w:tc>
          <w:tcPr>
            <w:tcW w:w="5000" w:type="pct"/>
            <w:gridSpan w:val="2"/>
            <w:shd w:val="clear" w:color="auto" w:fill="C3D7ED" w:themeFill="text2" w:themeFillTint="33"/>
          </w:tcPr>
          <w:p w:rsidR="00DE5BF4" w:rsidRPr="00871B81" w:rsidRDefault="00DE5BF4" w:rsidP="00095CFE">
            <w:pPr>
              <w:jc w:val="center"/>
              <w:rPr>
                <w:rFonts w:ascii="Arial" w:hAnsi="Arial" w:cs="Arial"/>
                <w:b/>
              </w:rPr>
            </w:pPr>
            <w:r w:rsidRPr="00871B81">
              <w:rPr>
                <w:rFonts w:ascii="Arial" w:hAnsi="Arial" w:cs="Arial"/>
                <w:b/>
              </w:rPr>
              <w:t>Change Representation (to be completed by User and returned for response)</w:t>
            </w:r>
          </w:p>
        </w:tc>
      </w:tr>
      <w:tr w:rsidR="00DE5BF4" w:rsidRPr="00E442C5" w:rsidTr="00095CFE">
        <w:tc>
          <w:tcPr>
            <w:tcW w:w="1288" w:type="pct"/>
          </w:tcPr>
          <w:p w:rsidR="00DE5BF4" w:rsidRPr="002D75BF" w:rsidRDefault="00DE5BF4" w:rsidP="00095CFE">
            <w:pPr>
              <w:rPr>
                <w:rFonts w:ascii="Arial" w:hAnsi="Arial" w:cs="Arial"/>
                <w:b/>
                <w:sz w:val="18"/>
                <w:szCs w:val="18"/>
              </w:rPr>
            </w:pPr>
            <w:r w:rsidRPr="002D75BF">
              <w:rPr>
                <w:rFonts w:ascii="Arial" w:hAnsi="Arial" w:cs="Arial"/>
                <w:b/>
                <w:sz w:val="18"/>
                <w:szCs w:val="18"/>
              </w:rPr>
              <w:t>User Name</w:t>
            </w:r>
          </w:p>
        </w:tc>
        <w:tc>
          <w:tcPr>
            <w:tcW w:w="3712" w:type="pct"/>
          </w:tcPr>
          <w:p w:rsidR="00DE5BF4" w:rsidRPr="002D75BF" w:rsidRDefault="00DE5BF4" w:rsidP="00095CFE">
            <w:pPr>
              <w:rPr>
                <w:rFonts w:ascii="Arial" w:hAnsi="Arial" w:cs="Arial"/>
                <w:sz w:val="18"/>
                <w:szCs w:val="18"/>
              </w:rPr>
            </w:pPr>
            <w:r w:rsidRPr="002D75BF">
              <w:rPr>
                <w:rFonts w:ascii="Arial" w:hAnsi="Arial" w:cs="Arial"/>
                <w:sz w:val="18"/>
                <w:szCs w:val="18"/>
              </w:rPr>
              <w:t>SSE Supply</w:t>
            </w:r>
          </w:p>
        </w:tc>
      </w:tr>
      <w:tr w:rsidR="00DE5BF4" w:rsidRPr="00E442C5" w:rsidTr="00095CFE">
        <w:tc>
          <w:tcPr>
            <w:tcW w:w="1288" w:type="pct"/>
          </w:tcPr>
          <w:p w:rsidR="00DE5BF4" w:rsidRPr="002D75BF" w:rsidRDefault="00DE5BF4" w:rsidP="00095CFE">
            <w:pPr>
              <w:rPr>
                <w:rFonts w:ascii="Arial" w:hAnsi="Arial" w:cs="Arial"/>
                <w:b/>
                <w:sz w:val="18"/>
                <w:szCs w:val="18"/>
              </w:rPr>
            </w:pPr>
            <w:r w:rsidRPr="002D75BF">
              <w:rPr>
                <w:rFonts w:ascii="Arial" w:hAnsi="Arial" w:cs="Arial"/>
                <w:b/>
                <w:sz w:val="18"/>
                <w:szCs w:val="18"/>
              </w:rPr>
              <w:t>User Contact</w:t>
            </w:r>
          </w:p>
        </w:tc>
        <w:tc>
          <w:tcPr>
            <w:tcW w:w="3712" w:type="pct"/>
          </w:tcPr>
          <w:p w:rsidR="00DE5BF4" w:rsidRPr="002D75BF" w:rsidRDefault="00DE5BF4" w:rsidP="00095CFE">
            <w:pPr>
              <w:rPr>
                <w:rFonts w:ascii="Arial" w:hAnsi="Arial" w:cs="Arial"/>
                <w:sz w:val="18"/>
                <w:szCs w:val="18"/>
              </w:rPr>
            </w:pPr>
            <w:r w:rsidRPr="002D75BF">
              <w:rPr>
                <w:rFonts w:ascii="Arial" w:hAnsi="Arial" w:cs="Arial"/>
                <w:sz w:val="18"/>
                <w:szCs w:val="18"/>
              </w:rPr>
              <w:t>Mark Jones</w:t>
            </w:r>
          </w:p>
          <w:p w:rsidR="00DE5BF4" w:rsidRPr="002D75BF" w:rsidRDefault="00DE5BF4" w:rsidP="00095CFE">
            <w:pPr>
              <w:rPr>
                <w:rFonts w:ascii="Arial" w:hAnsi="Arial" w:cs="Arial"/>
                <w:sz w:val="18"/>
                <w:szCs w:val="18"/>
              </w:rPr>
            </w:pPr>
            <w:r w:rsidRPr="002D75BF">
              <w:rPr>
                <w:rFonts w:ascii="Arial" w:hAnsi="Arial" w:cs="Arial"/>
                <w:sz w:val="18"/>
                <w:szCs w:val="18"/>
              </w:rPr>
              <w:t>mark.jones@sse.com</w:t>
            </w:r>
          </w:p>
          <w:p w:rsidR="00DE5BF4" w:rsidRPr="002D75BF" w:rsidRDefault="00DE5BF4" w:rsidP="00095CFE">
            <w:pPr>
              <w:rPr>
                <w:rFonts w:ascii="Arial" w:hAnsi="Arial" w:cs="Arial"/>
                <w:sz w:val="18"/>
                <w:szCs w:val="18"/>
              </w:rPr>
            </w:pPr>
            <w:r w:rsidRPr="002D75BF">
              <w:rPr>
                <w:rFonts w:ascii="Arial" w:hAnsi="Arial" w:cs="Arial"/>
                <w:sz w:val="18"/>
                <w:szCs w:val="18"/>
              </w:rPr>
              <w:lastRenderedPageBreak/>
              <w:t>01443 827473</w:t>
            </w:r>
          </w:p>
        </w:tc>
      </w:tr>
      <w:tr w:rsidR="00DE5BF4" w:rsidRPr="00E442C5" w:rsidTr="00095CFE">
        <w:tc>
          <w:tcPr>
            <w:tcW w:w="1288" w:type="pct"/>
          </w:tcPr>
          <w:p w:rsidR="00DE5BF4" w:rsidRPr="002D75BF" w:rsidRDefault="00DE5BF4" w:rsidP="00095CFE">
            <w:pPr>
              <w:rPr>
                <w:rFonts w:ascii="Arial" w:hAnsi="Arial" w:cs="Arial"/>
                <w:b/>
                <w:sz w:val="18"/>
                <w:szCs w:val="18"/>
              </w:rPr>
            </w:pPr>
            <w:r w:rsidRPr="002D75BF">
              <w:rPr>
                <w:rFonts w:ascii="Arial" w:hAnsi="Arial" w:cs="Arial"/>
                <w:b/>
                <w:sz w:val="18"/>
                <w:szCs w:val="18"/>
              </w:rPr>
              <w:lastRenderedPageBreak/>
              <w:t>Representation Status</w:t>
            </w:r>
          </w:p>
        </w:tc>
        <w:tc>
          <w:tcPr>
            <w:tcW w:w="3712" w:type="pct"/>
          </w:tcPr>
          <w:p w:rsidR="00DE5BF4" w:rsidRPr="002D75BF" w:rsidRDefault="00DE5BF4" w:rsidP="00095CFE">
            <w:pPr>
              <w:rPr>
                <w:rFonts w:ascii="Arial" w:hAnsi="Arial" w:cs="Arial"/>
                <w:sz w:val="18"/>
                <w:szCs w:val="18"/>
              </w:rPr>
            </w:pPr>
            <w:r w:rsidRPr="002D75BF">
              <w:rPr>
                <w:rFonts w:ascii="Arial" w:hAnsi="Arial" w:cs="Arial"/>
                <w:sz w:val="18"/>
                <w:szCs w:val="18"/>
              </w:rPr>
              <w:t>Reject</w:t>
            </w:r>
          </w:p>
        </w:tc>
      </w:tr>
      <w:tr w:rsidR="00DE5BF4" w:rsidRPr="00E442C5" w:rsidTr="00095CFE">
        <w:tc>
          <w:tcPr>
            <w:tcW w:w="1288" w:type="pct"/>
          </w:tcPr>
          <w:p w:rsidR="00DE5BF4" w:rsidRPr="002D75BF" w:rsidRDefault="00DE5BF4" w:rsidP="00095CFE">
            <w:pPr>
              <w:rPr>
                <w:rFonts w:ascii="Arial" w:hAnsi="Arial" w:cs="Arial"/>
                <w:b/>
                <w:sz w:val="18"/>
                <w:szCs w:val="18"/>
              </w:rPr>
            </w:pPr>
            <w:r w:rsidRPr="002D75BF">
              <w:rPr>
                <w:rFonts w:ascii="Arial" w:hAnsi="Arial" w:cs="Arial"/>
                <w:b/>
                <w:sz w:val="18"/>
                <w:szCs w:val="18"/>
              </w:rPr>
              <w:t>Representation Publication</w:t>
            </w:r>
          </w:p>
        </w:tc>
        <w:tc>
          <w:tcPr>
            <w:tcW w:w="3712" w:type="pct"/>
          </w:tcPr>
          <w:p w:rsidR="00DE5BF4" w:rsidRPr="002D75BF" w:rsidRDefault="00DE5BF4" w:rsidP="00095CFE">
            <w:pPr>
              <w:rPr>
                <w:rFonts w:ascii="Arial" w:hAnsi="Arial" w:cs="Arial"/>
                <w:sz w:val="18"/>
                <w:szCs w:val="18"/>
              </w:rPr>
            </w:pPr>
            <w:r w:rsidRPr="002D75BF">
              <w:rPr>
                <w:rFonts w:ascii="Arial" w:hAnsi="Arial" w:cs="Arial"/>
                <w:sz w:val="18"/>
                <w:szCs w:val="18"/>
              </w:rPr>
              <w:t>Publish</w:t>
            </w:r>
          </w:p>
        </w:tc>
      </w:tr>
      <w:tr w:rsidR="00DE5BF4" w:rsidRPr="00E442C5" w:rsidTr="00095CFE">
        <w:tc>
          <w:tcPr>
            <w:tcW w:w="1288" w:type="pct"/>
          </w:tcPr>
          <w:p w:rsidR="00DE5BF4" w:rsidRPr="002D75BF" w:rsidRDefault="00DE5BF4" w:rsidP="00095CFE">
            <w:pPr>
              <w:rPr>
                <w:rFonts w:ascii="Arial" w:hAnsi="Arial" w:cs="Arial"/>
                <w:b/>
                <w:sz w:val="18"/>
                <w:szCs w:val="18"/>
              </w:rPr>
            </w:pPr>
            <w:r w:rsidRPr="002D75BF">
              <w:rPr>
                <w:rFonts w:ascii="Arial" w:hAnsi="Arial" w:cs="Arial"/>
                <w:b/>
                <w:sz w:val="18"/>
                <w:szCs w:val="18"/>
              </w:rPr>
              <w:t>Representation</w:t>
            </w:r>
          </w:p>
        </w:tc>
        <w:tc>
          <w:tcPr>
            <w:tcW w:w="3712" w:type="pct"/>
          </w:tcPr>
          <w:p w:rsidR="00DE5BF4" w:rsidRPr="002D75BF" w:rsidRDefault="00DE5BF4" w:rsidP="00095CFE">
            <w:pPr>
              <w:rPr>
                <w:rFonts w:ascii="Arial" w:hAnsi="Arial" w:cs="Arial"/>
                <w:sz w:val="18"/>
                <w:szCs w:val="18"/>
              </w:rPr>
            </w:pPr>
            <w:r w:rsidRPr="002D75BF">
              <w:rPr>
                <w:rFonts w:ascii="Arial" w:hAnsi="Arial" w:cs="Arial"/>
                <w:sz w:val="18"/>
                <w:szCs w:val="18"/>
              </w:rPr>
              <w:t>SSE does not support the implementation of this change as it would allow too many erroneously high reads to be loaded which would have a detrimental effect on the accuracy and quality of gas settlement data.</w:t>
            </w:r>
          </w:p>
          <w:p w:rsidR="00DE5BF4" w:rsidRPr="002D75BF" w:rsidRDefault="00DE5BF4" w:rsidP="00095CFE">
            <w:pPr>
              <w:rPr>
                <w:rFonts w:ascii="Arial" w:hAnsi="Arial" w:cs="Arial"/>
                <w:sz w:val="18"/>
                <w:szCs w:val="18"/>
              </w:rPr>
            </w:pPr>
          </w:p>
        </w:tc>
      </w:tr>
      <w:tr w:rsidR="00DE5BF4" w:rsidRPr="00E442C5"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t xml:space="preserve">Do you think the change proposed poses a material risk/cost to your organisation?  Please can you provide the rationale for your response </w:t>
            </w:r>
          </w:p>
          <w:p w:rsidR="00DE5BF4" w:rsidRPr="00E442C5" w:rsidRDefault="00DE5BF4" w:rsidP="00095CFE">
            <w:pPr>
              <w:rPr>
                <w:rFonts w:ascii="Arial" w:hAnsi="Arial" w:cs="Arial"/>
                <w:sz w:val="18"/>
                <w:szCs w:val="18"/>
              </w:rPr>
            </w:pPr>
          </w:p>
          <w:p w:rsidR="00DE5BF4" w:rsidRPr="00E442C5" w:rsidRDefault="00DE5BF4" w:rsidP="00095CFE">
            <w:pPr>
              <w:rPr>
                <w:rFonts w:ascii="Arial" w:hAnsi="Arial" w:cs="Arial"/>
                <w:sz w:val="18"/>
                <w:szCs w:val="18"/>
              </w:rPr>
            </w:pPr>
            <w:r>
              <w:rPr>
                <w:rFonts w:ascii="Arial" w:hAnsi="Arial" w:cs="Arial"/>
                <w:sz w:val="18"/>
                <w:szCs w:val="18"/>
              </w:rPr>
              <w:t xml:space="preserve">We do consider that the change proposed poses a material risk to our organisation.  Whilst we accept that the proposal would allow more reads to be loaded, it would allow reads to be loaded that were far too high, especially in the lower AQ values, and whilst these may be fine for I&amp;C sites with low AQ values, it would allow very high AQ values to be loaded for domestic customers, the number of which across the industry could be significant.  </w:t>
            </w:r>
          </w:p>
          <w:p w:rsidR="00DE5BF4" w:rsidRPr="00E442C5" w:rsidRDefault="00DE5BF4" w:rsidP="00095CFE">
            <w:pPr>
              <w:rPr>
                <w:rFonts w:ascii="Arial" w:hAnsi="Arial" w:cs="Arial"/>
                <w:i/>
                <w:sz w:val="18"/>
                <w:szCs w:val="18"/>
              </w:rPr>
            </w:pPr>
          </w:p>
        </w:tc>
      </w:tr>
      <w:tr w:rsidR="00DE5BF4" w:rsidRPr="00E442C5"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t xml:space="preserve">Do you think the change proposed poses a material market risk? Please can you provide the rationale for your response </w:t>
            </w:r>
          </w:p>
          <w:p w:rsidR="00DE5BF4" w:rsidRPr="00E442C5" w:rsidRDefault="00DE5BF4" w:rsidP="00095CFE">
            <w:pPr>
              <w:rPr>
                <w:rFonts w:ascii="Arial" w:hAnsi="Arial" w:cs="Arial"/>
                <w:sz w:val="18"/>
                <w:szCs w:val="18"/>
              </w:rPr>
            </w:pPr>
          </w:p>
          <w:p w:rsidR="00DE5BF4" w:rsidRPr="00E442C5" w:rsidRDefault="00DE5BF4" w:rsidP="00095CFE">
            <w:pPr>
              <w:rPr>
                <w:rFonts w:ascii="Arial" w:hAnsi="Arial" w:cs="Arial"/>
                <w:sz w:val="18"/>
                <w:szCs w:val="18"/>
              </w:rPr>
            </w:pPr>
            <w:r>
              <w:rPr>
                <w:rFonts w:ascii="Arial" w:hAnsi="Arial" w:cs="Arial"/>
                <w:sz w:val="18"/>
                <w:szCs w:val="18"/>
              </w:rPr>
              <w:t>We do consider that the change proposed does cause a material market risk as it would allow AQs to be loaded that are more than 100,000kWh for domestic sites and these could occur in sufficient numbers to have a significant effect on the market.</w:t>
            </w:r>
          </w:p>
          <w:p w:rsidR="00DE5BF4" w:rsidRPr="00E442C5" w:rsidRDefault="00DE5BF4" w:rsidP="00095CFE">
            <w:pPr>
              <w:rPr>
                <w:rFonts w:ascii="Arial" w:hAnsi="Arial" w:cs="Arial"/>
                <w:i/>
                <w:sz w:val="18"/>
                <w:szCs w:val="18"/>
              </w:rPr>
            </w:pPr>
          </w:p>
        </w:tc>
      </w:tr>
      <w:tr w:rsidR="00DE5BF4" w:rsidRPr="0049035F"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t xml:space="preserve">Do you think your organisation will benefit from the change proposed? Please provide any quantifiable outputs as well as any assumptions </w:t>
            </w:r>
          </w:p>
          <w:p w:rsidR="00DE5BF4" w:rsidRPr="00E442C5" w:rsidRDefault="00DE5BF4" w:rsidP="00095CFE">
            <w:pPr>
              <w:rPr>
                <w:rFonts w:ascii="Arial" w:hAnsi="Arial" w:cs="Arial"/>
                <w:sz w:val="18"/>
                <w:szCs w:val="18"/>
              </w:rPr>
            </w:pPr>
          </w:p>
          <w:p w:rsidR="00DE5BF4" w:rsidRPr="00E442C5" w:rsidRDefault="00DE5BF4" w:rsidP="00095CFE">
            <w:pPr>
              <w:rPr>
                <w:rFonts w:ascii="Arial" w:hAnsi="Arial" w:cs="Arial"/>
                <w:sz w:val="18"/>
                <w:szCs w:val="18"/>
              </w:rPr>
            </w:pPr>
            <w:r>
              <w:rPr>
                <w:rFonts w:ascii="Arial" w:hAnsi="Arial" w:cs="Arial"/>
                <w:sz w:val="18"/>
                <w:szCs w:val="18"/>
              </w:rPr>
              <w:t xml:space="preserve">We do not think, overall, that out organisation would benefit from the change proposed, as we believe that the benefits of additional reads being loaded would be more than outweighed by the dis-benefit of erroneously high reads being loaded  </w:t>
            </w:r>
          </w:p>
          <w:p w:rsidR="00DE5BF4" w:rsidRPr="0049035F" w:rsidRDefault="00DE5BF4" w:rsidP="00095CFE">
            <w:pPr>
              <w:rPr>
                <w:rFonts w:ascii="Arial" w:hAnsi="Arial" w:cs="Arial"/>
                <w:sz w:val="18"/>
                <w:szCs w:val="18"/>
              </w:rPr>
            </w:pPr>
          </w:p>
        </w:tc>
      </w:tr>
      <w:tr w:rsidR="00DE5BF4" w:rsidRPr="0049035F"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t>Do you think the market will benefit from the change proposed? Please provide any quantifiable outputs as well as any assumptions.</w:t>
            </w:r>
          </w:p>
          <w:p w:rsidR="00DE5BF4" w:rsidRDefault="00DE5BF4" w:rsidP="00095CFE">
            <w:pPr>
              <w:rPr>
                <w:rFonts w:ascii="Arial" w:hAnsi="Arial" w:cs="Arial"/>
                <w:sz w:val="18"/>
                <w:szCs w:val="18"/>
              </w:rPr>
            </w:pPr>
          </w:p>
          <w:p w:rsidR="00DE5BF4" w:rsidRPr="00E442C5" w:rsidRDefault="00DE5BF4" w:rsidP="00095CFE">
            <w:pPr>
              <w:rPr>
                <w:rFonts w:ascii="Arial" w:hAnsi="Arial" w:cs="Arial"/>
                <w:sz w:val="18"/>
                <w:szCs w:val="18"/>
              </w:rPr>
            </w:pPr>
            <w:r>
              <w:rPr>
                <w:rFonts w:ascii="Arial" w:hAnsi="Arial" w:cs="Arial"/>
                <w:sz w:val="18"/>
                <w:szCs w:val="18"/>
              </w:rPr>
              <w:t xml:space="preserve">We do not believe that the market would benefit from the change proposed as the benefits of more reads being loaded would be more than offset by the increased errors and misallocation created in settlement by the loading of erroneously high reads, principally for domestic customers. </w:t>
            </w:r>
          </w:p>
          <w:p w:rsidR="00DE5BF4" w:rsidRPr="0049035F" w:rsidRDefault="00DE5BF4" w:rsidP="00095CFE">
            <w:pPr>
              <w:rPr>
                <w:rFonts w:ascii="Arial" w:hAnsi="Arial" w:cs="Arial"/>
                <w:sz w:val="18"/>
                <w:szCs w:val="18"/>
              </w:rPr>
            </w:pPr>
          </w:p>
        </w:tc>
      </w:tr>
      <w:tr w:rsidR="00DE5BF4" w:rsidRPr="0049035F"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p w:rsidR="00DE5BF4" w:rsidRPr="00E442C5" w:rsidRDefault="00DE5BF4" w:rsidP="00095CFE">
            <w:pPr>
              <w:rPr>
                <w:rFonts w:ascii="Arial" w:hAnsi="Arial" w:cs="Arial"/>
                <w:sz w:val="18"/>
                <w:szCs w:val="18"/>
              </w:rPr>
            </w:pPr>
          </w:p>
          <w:p w:rsidR="00DE5BF4" w:rsidRPr="00E442C5" w:rsidRDefault="00DE5BF4" w:rsidP="00095CFE">
            <w:pPr>
              <w:rPr>
                <w:rFonts w:ascii="Arial" w:hAnsi="Arial" w:cs="Arial"/>
                <w:sz w:val="18"/>
                <w:szCs w:val="18"/>
              </w:rPr>
            </w:pPr>
            <w:r>
              <w:rPr>
                <w:rFonts w:ascii="Arial" w:hAnsi="Arial" w:cs="Arial"/>
                <w:sz w:val="18"/>
                <w:szCs w:val="18"/>
              </w:rPr>
              <w:t>We would not support this being implemented within a minor release and we would require the usual minimum of six months to implement this change as it would involve IT changes.</w:t>
            </w:r>
          </w:p>
          <w:p w:rsidR="00DE5BF4" w:rsidRPr="0049035F" w:rsidRDefault="00DE5BF4" w:rsidP="00095CFE">
            <w:pPr>
              <w:ind w:left="360"/>
              <w:rPr>
                <w:rFonts w:ascii="Arial" w:hAnsi="Arial" w:cs="Arial"/>
                <w:sz w:val="18"/>
                <w:szCs w:val="18"/>
              </w:rPr>
            </w:pPr>
          </w:p>
        </w:tc>
      </w:tr>
      <w:tr w:rsidR="00DE5BF4" w:rsidRPr="00E442C5"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t>As currently drafted the Change Proposal impacts on service area 5. The funding for this area is 33% Shipper funding, 67% DNs. Do you agree with the principles of this funding?</w:t>
            </w:r>
          </w:p>
          <w:p w:rsidR="00DE5BF4" w:rsidRDefault="00DE5BF4" w:rsidP="00095CFE">
            <w:pPr>
              <w:rPr>
                <w:rFonts w:ascii="Arial" w:hAnsi="Arial" w:cs="Arial"/>
                <w:sz w:val="18"/>
                <w:szCs w:val="18"/>
              </w:rPr>
            </w:pPr>
          </w:p>
          <w:p w:rsidR="00DE5BF4" w:rsidRDefault="00DE5BF4" w:rsidP="00095CFE">
            <w:pPr>
              <w:rPr>
                <w:rFonts w:ascii="Arial" w:hAnsi="Arial" w:cs="Arial"/>
                <w:sz w:val="18"/>
                <w:szCs w:val="18"/>
              </w:rPr>
            </w:pPr>
            <w:r>
              <w:rPr>
                <w:rFonts w:ascii="Arial" w:hAnsi="Arial" w:cs="Arial"/>
                <w:sz w:val="18"/>
                <w:szCs w:val="18"/>
              </w:rPr>
              <w:t>A higher percentage of the change should be funded by shippers.</w:t>
            </w:r>
          </w:p>
          <w:p w:rsidR="00DE5BF4" w:rsidRPr="00E442C5" w:rsidRDefault="00DE5BF4" w:rsidP="00095CFE">
            <w:pPr>
              <w:ind w:left="360"/>
              <w:rPr>
                <w:rFonts w:ascii="Arial" w:hAnsi="Arial" w:cs="Arial"/>
                <w:i/>
                <w:sz w:val="18"/>
                <w:szCs w:val="18"/>
              </w:rPr>
            </w:pPr>
          </w:p>
        </w:tc>
      </w:tr>
      <w:tr w:rsidR="00DE5BF4" w:rsidRPr="00E442C5" w:rsidTr="00095CFE">
        <w:tc>
          <w:tcPr>
            <w:tcW w:w="1288" w:type="pct"/>
          </w:tcPr>
          <w:p w:rsidR="00DE5BF4" w:rsidRPr="00E442C5" w:rsidRDefault="00DE5BF4" w:rsidP="00095CFE">
            <w:pPr>
              <w:rPr>
                <w:rFonts w:ascii="Arial" w:hAnsi="Arial" w:cs="Arial"/>
                <w:b/>
                <w:sz w:val="18"/>
                <w:szCs w:val="18"/>
              </w:rPr>
            </w:pPr>
            <w:r w:rsidRPr="00E442C5">
              <w:rPr>
                <w:rFonts w:ascii="Arial" w:hAnsi="Arial" w:cs="Arial"/>
                <w:b/>
                <w:sz w:val="18"/>
                <w:szCs w:val="18"/>
              </w:rPr>
              <w:t>Target Release Date</w:t>
            </w:r>
          </w:p>
        </w:tc>
        <w:tc>
          <w:tcPr>
            <w:tcW w:w="3712" w:type="pct"/>
          </w:tcPr>
          <w:p w:rsidR="00DE5BF4" w:rsidRPr="00E442C5" w:rsidRDefault="00DE5BF4" w:rsidP="00095CFE">
            <w:pPr>
              <w:rPr>
                <w:rFonts w:ascii="Arial" w:hAnsi="Arial" w:cs="Arial"/>
                <w:sz w:val="18"/>
                <w:szCs w:val="18"/>
              </w:rPr>
            </w:pPr>
            <w:r w:rsidRPr="00E442C5">
              <w:rPr>
                <w:rFonts w:ascii="Arial" w:hAnsi="Arial" w:cs="Arial"/>
                <w:sz w:val="18"/>
                <w:szCs w:val="18"/>
              </w:rPr>
              <w:t>Confirmation of release date or comments for an alternate release date</w:t>
            </w:r>
          </w:p>
        </w:tc>
      </w:tr>
    </w:tbl>
    <w:p w:rsidR="00DE5BF4" w:rsidRDefault="00DE5BF4" w:rsidP="00DE5BF4">
      <w:pPr>
        <w:rPr>
          <w:rFonts w:cs="Arial"/>
        </w:rPr>
      </w:pPr>
    </w:p>
    <w:tbl>
      <w:tblPr>
        <w:tblStyle w:val="TableGrid"/>
        <w:tblW w:w="5000" w:type="pct"/>
        <w:tblLayout w:type="fixed"/>
        <w:tblLook w:val="04A0" w:firstRow="1" w:lastRow="0" w:firstColumn="1" w:lastColumn="0" w:noHBand="0" w:noVBand="1"/>
      </w:tblPr>
      <w:tblGrid>
        <w:gridCol w:w="2381"/>
        <w:gridCol w:w="6861"/>
      </w:tblGrid>
      <w:tr w:rsidR="00DE5BF4" w:rsidRPr="00871B81" w:rsidTr="00095CFE">
        <w:tc>
          <w:tcPr>
            <w:tcW w:w="5000" w:type="pct"/>
            <w:gridSpan w:val="2"/>
            <w:shd w:val="clear" w:color="auto" w:fill="C3D7ED" w:themeFill="text2" w:themeFillTint="33"/>
          </w:tcPr>
          <w:p w:rsidR="00DE5BF4" w:rsidRPr="00871B81" w:rsidRDefault="00DE5BF4" w:rsidP="00095CFE">
            <w:pPr>
              <w:jc w:val="center"/>
              <w:rPr>
                <w:rFonts w:ascii="Arial" w:hAnsi="Arial" w:cs="Arial"/>
                <w:b/>
              </w:rPr>
            </w:pPr>
            <w:r w:rsidRPr="00871B81">
              <w:rPr>
                <w:rFonts w:ascii="Arial" w:hAnsi="Arial" w:cs="Arial"/>
                <w:b/>
              </w:rPr>
              <w:t>Change Representation (to be completed by User and returned for response)</w:t>
            </w:r>
          </w:p>
        </w:tc>
      </w:tr>
      <w:tr w:rsidR="00DE5BF4" w:rsidRPr="00E442C5" w:rsidTr="00095CFE">
        <w:tc>
          <w:tcPr>
            <w:tcW w:w="1288" w:type="pct"/>
          </w:tcPr>
          <w:p w:rsidR="00DE5BF4" w:rsidRPr="00E442C5" w:rsidRDefault="00DE5BF4" w:rsidP="00095CFE">
            <w:pPr>
              <w:rPr>
                <w:rFonts w:ascii="Arial" w:hAnsi="Arial" w:cs="Arial"/>
                <w:b/>
                <w:sz w:val="18"/>
                <w:szCs w:val="18"/>
              </w:rPr>
            </w:pPr>
            <w:r w:rsidRPr="00E442C5">
              <w:rPr>
                <w:rFonts w:ascii="Arial" w:hAnsi="Arial" w:cs="Arial"/>
                <w:b/>
                <w:sz w:val="18"/>
                <w:szCs w:val="18"/>
              </w:rPr>
              <w:t>User Name</w:t>
            </w:r>
          </w:p>
        </w:tc>
        <w:tc>
          <w:tcPr>
            <w:tcW w:w="3712" w:type="pct"/>
          </w:tcPr>
          <w:p w:rsidR="00DE5BF4" w:rsidRPr="00E442C5" w:rsidRDefault="00DE5BF4" w:rsidP="00095CFE">
            <w:pPr>
              <w:rPr>
                <w:rFonts w:ascii="Arial" w:hAnsi="Arial" w:cs="Arial"/>
                <w:i/>
                <w:sz w:val="18"/>
                <w:szCs w:val="18"/>
              </w:rPr>
            </w:pPr>
            <w:r>
              <w:rPr>
                <w:rFonts w:ascii="Arial" w:hAnsi="Arial" w:cs="Arial"/>
                <w:i/>
                <w:sz w:val="18"/>
                <w:szCs w:val="18"/>
              </w:rPr>
              <w:t>Kirsty Dudley</w:t>
            </w:r>
            <w:r w:rsidRPr="00E442C5">
              <w:rPr>
                <w:rFonts w:ascii="Arial" w:hAnsi="Arial" w:cs="Arial"/>
                <w:i/>
                <w:sz w:val="18"/>
                <w:szCs w:val="18"/>
              </w:rPr>
              <w:t xml:space="preserve"> </w:t>
            </w:r>
          </w:p>
        </w:tc>
      </w:tr>
      <w:tr w:rsidR="00DE5BF4" w:rsidRPr="00E442C5" w:rsidTr="00095CFE">
        <w:tc>
          <w:tcPr>
            <w:tcW w:w="1288" w:type="pct"/>
          </w:tcPr>
          <w:p w:rsidR="00DE5BF4" w:rsidRPr="00E442C5" w:rsidRDefault="00DE5BF4" w:rsidP="00095CFE">
            <w:pPr>
              <w:rPr>
                <w:rFonts w:ascii="Arial" w:hAnsi="Arial" w:cs="Arial"/>
                <w:b/>
                <w:sz w:val="18"/>
                <w:szCs w:val="18"/>
              </w:rPr>
            </w:pPr>
            <w:r w:rsidRPr="00E442C5">
              <w:rPr>
                <w:rFonts w:ascii="Arial" w:hAnsi="Arial" w:cs="Arial"/>
                <w:b/>
                <w:sz w:val="18"/>
                <w:szCs w:val="18"/>
              </w:rPr>
              <w:t>User Contact</w:t>
            </w:r>
          </w:p>
        </w:tc>
        <w:tc>
          <w:tcPr>
            <w:tcW w:w="3712" w:type="pct"/>
          </w:tcPr>
          <w:p w:rsidR="00DE5BF4" w:rsidRPr="00E442C5" w:rsidRDefault="00CC4981" w:rsidP="00095CFE">
            <w:pPr>
              <w:rPr>
                <w:rFonts w:ascii="Arial" w:hAnsi="Arial" w:cs="Arial"/>
                <w:i/>
                <w:sz w:val="18"/>
                <w:szCs w:val="18"/>
              </w:rPr>
            </w:pPr>
            <w:hyperlink r:id="rId14" w:history="1">
              <w:r w:rsidR="00DE5BF4" w:rsidRPr="001E7079">
                <w:rPr>
                  <w:rStyle w:val="Hyperlink"/>
                  <w:rFonts w:ascii="Arial" w:hAnsi="Arial" w:cs="Arial"/>
                  <w:sz w:val="18"/>
                  <w:szCs w:val="18"/>
                </w:rPr>
                <w:t>Kirsty.Dudley@eonenergy.com</w:t>
              </w:r>
            </w:hyperlink>
          </w:p>
        </w:tc>
      </w:tr>
      <w:tr w:rsidR="00DE5BF4" w:rsidRPr="00E442C5" w:rsidTr="00095CFE">
        <w:tc>
          <w:tcPr>
            <w:tcW w:w="1288" w:type="pct"/>
          </w:tcPr>
          <w:p w:rsidR="00DE5BF4" w:rsidRPr="00E442C5" w:rsidRDefault="00DE5BF4" w:rsidP="00095CFE">
            <w:pPr>
              <w:rPr>
                <w:rFonts w:ascii="Arial" w:hAnsi="Arial" w:cs="Arial"/>
                <w:b/>
                <w:sz w:val="18"/>
                <w:szCs w:val="18"/>
              </w:rPr>
            </w:pPr>
            <w:r w:rsidRPr="00E442C5">
              <w:rPr>
                <w:rFonts w:ascii="Arial" w:hAnsi="Arial" w:cs="Arial"/>
                <w:b/>
                <w:sz w:val="18"/>
                <w:szCs w:val="18"/>
              </w:rPr>
              <w:t>Representation Status</w:t>
            </w:r>
          </w:p>
        </w:tc>
        <w:tc>
          <w:tcPr>
            <w:tcW w:w="3712" w:type="pct"/>
          </w:tcPr>
          <w:p w:rsidR="00DE5BF4" w:rsidRPr="002D75BF" w:rsidRDefault="00DE5BF4" w:rsidP="00095CFE">
            <w:pPr>
              <w:rPr>
                <w:rFonts w:ascii="Arial" w:hAnsi="Arial" w:cs="Arial"/>
                <w:sz w:val="18"/>
                <w:szCs w:val="18"/>
              </w:rPr>
            </w:pPr>
            <w:r w:rsidRPr="002D75BF">
              <w:rPr>
                <w:rFonts w:ascii="Arial" w:hAnsi="Arial" w:cs="Arial"/>
                <w:sz w:val="18"/>
                <w:szCs w:val="18"/>
              </w:rPr>
              <w:t>Defer</w:t>
            </w:r>
          </w:p>
        </w:tc>
      </w:tr>
      <w:tr w:rsidR="00DE5BF4" w:rsidRPr="00E442C5" w:rsidTr="00095CFE">
        <w:tc>
          <w:tcPr>
            <w:tcW w:w="1288" w:type="pct"/>
          </w:tcPr>
          <w:p w:rsidR="00DE5BF4" w:rsidRPr="00E442C5" w:rsidRDefault="00DE5BF4" w:rsidP="00095CFE">
            <w:pPr>
              <w:rPr>
                <w:rFonts w:ascii="Arial" w:hAnsi="Arial" w:cs="Arial"/>
                <w:b/>
                <w:sz w:val="18"/>
                <w:szCs w:val="18"/>
              </w:rPr>
            </w:pPr>
            <w:r w:rsidRPr="00E442C5">
              <w:rPr>
                <w:rFonts w:ascii="Arial" w:hAnsi="Arial" w:cs="Arial"/>
                <w:b/>
                <w:sz w:val="18"/>
                <w:szCs w:val="18"/>
              </w:rPr>
              <w:t>Representation Publication</w:t>
            </w:r>
          </w:p>
        </w:tc>
        <w:tc>
          <w:tcPr>
            <w:tcW w:w="3712" w:type="pct"/>
          </w:tcPr>
          <w:p w:rsidR="00DE5BF4" w:rsidRPr="002D75BF" w:rsidRDefault="00DE5BF4" w:rsidP="00095CFE">
            <w:pPr>
              <w:rPr>
                <w:rFonts w:ascii="Arial" w:hAnsi="Arial" w:cs="Arial"/>
                <w:sz w:val="18"/>
                <w:szCs w:val="18"/>
              </w:rPr>
            </w:pPr>
            <w:r w:rsidRPr="002D75BF">
              <w:rPr>
                <w:rFonts w:ascii="Arial" w:hAnsi="Arial" w:cs="Arial"/>
                <w:sz w:val="18"/>
                <w:szCs w:val="18"/>
              </w:rPr>
              <w:t xml:space="preserve">Publish </w:t>
            </w:r>
          </w:p>
        </w:tc>
      </w:tr>
      <w:tr w:rsidR="00DE5BF4" w:rsidRPr="00E442C5" w:rsidTr="00095CFE">
        <w:tc>
          <w:tcPr>
            <w:tcW w:w="1288" w:type="pct"/>
          </w:tcPr>
          <w:p w:rsidR="00DE5BF4" w:rsidRPr="00E442C5" w:rsidRDefault="00DE5BF4" w:rsidP="00095CFE">
            <w:pPr>
              <w:rPr>
                <w:rFonts w:ascii="Arial" w:hAnsi="Arial" w:cs="Arial"/>
                <w:b/>
                <w:sz w:val="18"/>
                <w:szCs w:val="18"/>
              </w:rPr>
            </w:pPr>
            <w:r w:rsidRPr="00E442C5">
              <w:rPr>
                <w:rFonts w:ascii="Arial" w:hAnsi="Arial" w:cs="Arial"/>
                <w:b/>
                <w:sz w:val="18"/>
                <w:szCs w:val="18"/>
              </w:rPr>
              <w:t>Representation</w:t>
            </w:r>
          </w:p>
        </w:tc>
        <w:tc>
          <w:tcPr>
            <w:tcW w:w="3712" w:type="pct"/>
          </w:tcPr>
          <w:p w:rsidR="00DE5BF4" w:rsidRPr="002D75BF" w:rsidRDefault="00DE5BF4" w:rsidP="00095CFE">
            <w:pPr>
              <w:rPr>
                <w:rFonts w:ascii="Arial" w:hAnsi="Arial" w:cs="Arial"/>
                <w:sz w:val="18"/>
                <w:szCs w:val="18"/>
              </w:rPr>
            </w:pPr>
            <w:r w:rsidRPr="002D75BF">
              <w:rPr>
                <w:rFonts w:ascii="Arial" w:hAnsi="Arial" w:cs="Arial"/>
                <w:sz w:val="18"/>
                <w:szCs w:val="18"/>
              </w:rPr>
              <w:t xml:space="preserve">Overall, we support in principle what this change is trying to achieve, the amendments of parameters to accept more good readings with the current UIG issues is something we would like to support (we supported a localised parameter change as part of R3). </w:t>
            </w:r>
          </w:p>
          <w:p w:rsidR="00DE5BF4" w:rsidRPr="002D75BF" w:rsidRDefault="00DE5BF4" w:rsidP="00095CFE">
            <w:pPr>
              <w:rPr>
                <w:rFonts w:ascii="Arial" w:hAnsi="Arial" w:cs="Arial"/>
                <w:sz w:val="18"/>
                <w:szCs w:val="18"/>
              </w:rPr>
            </w:pPr>
          </w:p>
          <w:p w:rsidR="00DE5BF4" w:rsidRPr="002D75BF" w:rsidRDefault="00DE5BF4" w:rsidP="00095CFE">
            <w:pPr>
              <w:rPr>
                <w:rFonts w:ascii="Arial" w:hAnsi="Arial" w:cs="Arial"/>
                <w:sz w:val="18"/>
                <w:szCs w:val="18"/>
              </w:rPr>
            </w:pPr>
            <w:r w:rsidRPr="002D75BF">
              <w:rPr>
                <w:rFonts w:ascii="Arial" w:hAnsi="Arial" w:cs="Arial"/>
                <w:sz w:val="18"/>
                <w:szCs w:val="18"/>
              </w:rPr>
              <w:t xml:space="preserve">We however do not support the radical changes which are being proposed in one minor delivery. The widening of the parameters is so vast that it is guaranteed that </w:t>
            </w:r>
            <w:r w:rsidRPr="002D75BF">
              <w:rPr>
                <w:rFonts w:ascii="Arial" w:hAnsi="Arial" w:cs="Arial"/>
                <w:sz w:val="18"/>
                <w:szCs w:val="18"/>
              </w:rPr>
              <w:lastRenderedPageBreak/>
              <w:t xml:space="preserve">good readings will be accepted, however, there is an extreme likelihood that bad readings will also be accepted rendering the proposal counterproductive or potentially negatively impacting. </w:t>
            </w:r>
          </w:p>
          <w:p w:rsidR="00DE5BF4" w:rsidRPr="002D75BF" w:rsidRDefault="00DE5BF4" w:rsidP="00095CFE">
            <w:pPr>
              <w:rPr>
                <w:rFonts w:ascii="Arial" w:hAnsi="Arial" w:cs="Arial"/>
                <w:sz w:val="18"/>
                <w:szCs w:val="18"/>
              </w:rPr>
            </w:pPr>
          </w:p>
          <w:p w:rsidR="00DE5BF4" w:rsidRPr="002D75BF" w:rsidRDefault="00DE5BF4" w:rsidP="00095CFE">
            <w:pPr>
              <w:rPr>
                <w:rFonts w:ascii="Arial" w:hAnsi="Arial" w:cs="Arial"/>
                <w:sz w:val="18"/>
                <w:szCs w:val="18"/>
              </w:rPr>
            </w:pPr>
            <w:r w:rsidRPr="002D75BF">
              <w:rPr>
                <w:rFonts w:ascii="Arial" w:hAnsi="Arial" w:cs="Arial"/>
                <w:sz w:val="18"/>
                <w:szCs w:val="18"/>
              </w:rPr>
              <w:t xml:space="preserve">We would prefer smaller, closely monitored parameter changes which would allow the solution to be rolled back if there was a detrimental impact on UIG or any other process. </w:t>
            </w:r>
          </w:p>
          <w:p w:rsidR="00DE5BF4" w:rsidRPr="002D75BF" w:rsidRDefault="00DE5BF4" w:rsidP="00095CFE">
            <w:pPr>
              <w:rPr>
                <w:rFonts w:ascii="Arial" w:hAnsi="Arial" w:cs="Arial"/>
                <w:sz w:val="18"/>
                <w:szCs w:val="18"/>
              </w:rPr>
            </w:pPr>
          </w:p>
          <w:p w:rsidR="00DE5BF4" w:rsidRPr="002D75BF" w:rsidRDefault="00DE5BF4" w:rsidP="00095CFE">
            <w:pPr>
              <w:rPr>
                <w:rFonts w:ascii="Arial" w:hAnsi="Arial" w:cs="Arial"/>
                <w:sz w:val="18"/>
                <w:szCs w:val="18"/>
              </w:rPr>
            </w:pPr>
            <w:r w:rsidRPr="002D75BF">
              <w:rPr>
                <w:rFonts w:ascii="Arial" w:hAnsi="Arial" w:cs="Arial"/>
                <w:sz w:val="18"/>
                <w:szCs w:val="18"/>
              </w:rPr>
              <w:t xml:space="preserve">Although in principle we support this we don’t believe this solution as it is currently drafted will just allow acceptance of good reads but will also vastly increase bad reads which with the current UIG situation we prefer not to do. </w:t>
            </w:r>
          </w:p>
          <w:p w:rsidR="00DE5BF4" w:rsidRPr="002D75BF" w:rsidRDefault="00DE5BF4" w:rsidP="00095CFE">
            <w:pPr>
              <w:rPr>
                <w:rFonts w:ascii="Arial" w:hAnsi="Arial" w:cs="Arial"/>
                <w:sz w:val="18"/>
                <w:szCs w:val="18"/>
              </w:rPr>
            </w:pPr>
          </w:p>
        </w:tc>
      </w:tr>
      <w:tr w:rsidR="00DE5BF4" w:rsidRPr="00E442C5"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lastRenderedPageBreak/>
              <w:t xml:space="preserve">Do you think the change proposed poses a material risk/cost to your organisation?  Please can you provide the rationale for your response </w:t>
            </w:r>
          </w:p>
          <w:p w:rsidR="00DE5BF4" w:rsidRPr="00E442C5" w:rsidRDefault="00DE5BF4" w:rsidP="00095CFE">
            <w:pPr>
              <w:rPr>
                <w:rFonts w:ascii="Arial" w:hAnsi="Arial" w:cs="Arial"/>
                <w:sz w:val="18"/>
                <w:szCs w:val="18"/>
              </w:rPr>
            </w:pPr>
          </w:p>
          <w:p w:rsidR="00DE5BF4" w:rsidRPr="00E442C5" w:rsidRDefault="00DE5BF4" w:rsidP="00095CFE">
            <w:pPr>
              <w:rPr>
                <w:rFonts w:ascii="Arial" w:hAnsi="Arial" w:cs="Arial"/>
                <w:sz w:val="18"/>
                <w:szCs w:val="18"/>
              </w:rPr>
            </w:pPr>
            <w:r>
              <w:rPr>
                <w:rFonts w:ascii="Arial" w:hAnsi="Arial" w:cs="Arial"/>
                <w:sz w:val="18"/>
                <w:szCs w:val="18"/>
              </w:rPr>
              <w:t xml:space="preserve">Our initial analysis indicates that the risk isn’t necessarily just organisational but could also be at an industry level, the drastic changes in parameters will allow for increased volumes of good reads to be accepted but there is also the acceptance of previously suppressed/rejected bad reads which will go through and could have an overall negative impact on what could be a positive proposal. </w:t>
            </w:r>
          </w:p>
          <w:p w:rsidR="00DE5BF4" w:rsidRPr="00E442C5" w:rsidRDefault="00DE5BF4" w:rsidP="00095CFE">
            <w:pPr>
              <w:ind w:left="360"/>
              <w:rPr>
                <w:rFonts w:ascii="Arial" w:hAnsi="Arial" w:cs="Arial"/>
                <w:i/>
                <w:sz w:val="18"/>
                <w:szCs w:val="18"/>
              </w:rPr>
            </w:pPr>
          </w:p>
        </w:tc>
      </w:tr>
      <w:tr w:rsidR="00DE5BF4" w:rsidRPr="00E442C5"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t xml:space="preserve">Do you think the change proposed poses a material market risk? Please can you provide the rationale for your response </w:t>
            </w:r>
          </w:p>
          <w:p w:rsidR="00DE5BF4" w:rsidRDefault="00DE5BF4" w:rsidP="00095CFE">
            <w:pPr>
              <w:rPr>
                <w:rFonts w:ascii="Arial" w:hAnsi="Arial" w:cs="Arial"/>
                <w:sz w:val="18"/>
                <w:szCs w:val="18"/>
              </w:rPr>
            </w:pPr>
          </w:p>
          <w:p w:rsidR="00DE5BF4" w:rsidRPr="00E442C5" w:rsidRDefault="00DE5BF4" w:rsidP="00095CFE">
            <w:pPr>
              <w:rPr>
                <w:rFonts w:ascii="Arial" w:hAnsi="Arial" w:cs="Arial"/>
                <w:sz w:val="18"/>
                <w:szCs w:val="18"/>
              </w:rPr>
            </w:pPr>
            <w:r>
              <w:rPr>
                <w:rFonts w:ascii="Arial" w:hAnsi="Arial" w:cs="Arial"/>
                <w:sz w:val="18"/>
                <w:szCs w:val="18"/>
              </w:rPr>
              <w:t xml:space="preserve">There is a material risk that the </w:t>
            </w:r>
            <w:proofErr w:type="gramStart"/>
            <w:r>
              <w:rPr>
                <w:rFonts w:ascii="Arial" w:hAnsi="Arial" w:cs="Arial"/>
                <w:sz w:val="18"/>
                <w:szCs w:val="18"/>
              </w:rPr>
              <w:t>number of bad reads accepted because of the changes have</w:t>
            </w:r>
            <w:proofErr w:type="gramEnd"/>
            <w:r>
              <w:rPr>
                <w:rFonts w:ascii="Arial" w:hAnsi="Arial" w:cs="Arial"/>
                <w:sz w:val="18"/>
                <w:szCs w:val="18"/>
              </w:rPr>
              <w:t xml:space="preserve"> a counterproductive impact. Although we have been unable to fully quantify this risk during the IA window we believe that smaller parameter changes would be the right way to go rather than one big shift which this change proposers. </w:t>
            </w:r>
          </w:p>
          <w:p w:rsidR="00DE5BF4" w:rsidRPr="00E442C5" w:rsidRDefault="00DE5BF4" w:rsidP="00095CFE">
            <w:pPr>
              <w:rPr>
                <w:rFonts w:ascii="Arial" w:hAnsi="Arial" w:cs="Arial"/>
                <w:sz w:val="18"/>
                <w:szCs w:val="18"/>
              </w:rPr>
            </w:pPr>
          </w:p>
          <w:p w:rsidR="00DE5BF4" w:rsidRPr="00E442C5" w:rsidRDefault="00DE5BF4" w:rsidP="00095CFE">
            <w:pPr>
              <w:ind w:left="360"/>
              <w:rPr>
                <w:rFonts w:ascii="Arial" w:hAnsi="Arial" w:cs="Arial"/>
                <w:i/>
                <w:sz w:val="18"/>
                <w:szCs w:val="18"/>
              </w:rPr>
            </w:pPr>
          </w:p>
        </w:tc>
      </w:tr>
      <w:tr w:rsidR="00DE5BF4" w:rsidRPr="0049035F"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t xml:space="preserve">Do you think your organisation will benefit from the change proposed? Please provide any quantifiable outputs as well as any assumptions </w:t>
            </w:r>
          </w:p>
          <w:p w:rsidR="00DE5BF4" w:rsidRPr="00E442C5" w:rsidRDefault="00DE5BF4" w:rsidP="00095CFE">
            <w:pPr>
              <w:rPr>
                <w:rFonts w:ascii="Arial" w:hAnsi="Arial" w:cs="Arial"/>
                <w:sz w:val="18"/>
                <w:szCs w:val="18"/>
              </w:rPr>
            </w:pPr>
          </w:p>
          <w:p w:rsidR="00DE5BF4" w:rsidRPr="00E442C5" w:rsidRDefault="00DE5BF4" w:rsidP="00095CFE">
            <w:pPr>
              <w:rPr>
                <w:rFonts w:ascii="Arial" w:hAnsi="Arial" w:cs="Arial"/>
                <w:sz w:val="18"/>
                <w:szCs w:val="18"/>
              </w:rPr>
            </w:pPr>
            <w:r>
              <w:rPr>
                <w:rFonts w:ascii="Arial" w:hAnsi="Arial" w:cs="Arial"/>
                <w:sz w:val="18"/>
                <w:szCs w:val="18"/>
              </w:rPr>
              <w:t xml:space="preserve">We currently mirror the validation rules and don’t send readings which will fail, we have conducted some analysis which shows that some good reads are suppressed because of this approach and would benefit but also that bad readings which we know should be rejected would be accepted which is why we think there is a risk. </w:t>
            </w:r>
          </w:p>
          <w:p w:rsidR="00DE5BF4" w:rsidRPr="0049035F" w:rsidRDefault="00DE5BF4" w:rsidP="00095CFE">
            <w:pPr>
              <w:ind w:left="360"/>
              <w:rPr>
                <w:rFonts w:ascii="Arial" w:hAnsi="Arial" w:cs="Arial"/>
                <w:sz w:val="18"/>
                <w:szCs w:val="18"/>
              </w:rPr>
            </w:pPr>
          </w:p>
        </w:tc>
      </w:tr>
      <w:tr w:rsidR="00DE5BF4" w:rsidRPr="0049035F"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t>Do you think the market will benefit from the change proposed? Please provide any quantifiable outputs as well as any assumptions.</w:t>
            </w:r>
          </w:p>
          <w:p w:rsidR="00DE5BF4" w:rsidRPr="00E442C5" w:rsidRDefault="00DE5BF4" w:rsidP="00095CFE">
            <w:pPr>
              <w:rPr>
                <w:rFonts w:ascii="Arial" w:hAnsi="Arial" w:cs="Arial"/>
                <w:sz w:val="18"/>
                <w:szCs w:val="18"/>
              </w:rPr>
            </w:pPr>
          </w:p>
          <w:p w:rsidR="00DE5BF4" w:rsidRPr="00E442C5" w:rsidRDefault="00DE5BF4" w:rsidP="00095CFE">
            <w:pPr>
              <w:rPr>
                <w:rFonts w:ascii="Arial" w:hAnsi="Arial" w:cs="Arial"/>
                <w:sz w:val="18"/>
                <w:szCs w:val="18"/>
              </w:rPr>
            </w:pPr>
            <w:r>
              <w:rPr>
                <w:rFonts w:ascii="Arial" w:hAnsi="Arial" w:cs="Arial"/>
                <w:sz w:val="18"/>
                <w:szCs w:val="18"/>
              </w:rPr>
              <w:t xml:space="preserve">There is a benefit but could also be counteracted based on our analysis in both the residential and commercial portfolios. Our preference is small parameter changes are completed and the UIG impact assessed with each bitesize change. If the benefit is removed then the changes are rolled back to the old validation. </w:t>
            </w:r>
          </w:p>
          <w:p w:rsidR="00DE5BF4" w:rsidRPr="0049035F" w:rsidRDefault="00DE5BF4" w:rsidP="00095CFE">
            <w:pPr>
              <w:ind w:left="360"/>
              <w:rPr>
                <w:rFonts w:ascii="Arial" w:hAnsi="Arial" w:cs="Arial"/>
                <w:sz w:val="18"/>
                <w:szCs w:val="18"/>
              </w:rPr>
            </w:pPr>
          </w:p>
        </w:tc>
      </w:tr>
      <w:tr w:rsidR="00DE5BF4" w:rsidRPr="0049035F"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p w:rsidR="00DE5BF4" w:rsidRPr="00E442C5" w:rsidRDefault="00DE5BF4" w:rsidP="00095CFE">
            <w:pPr>
              <w:rPr>
                <w:rFonts w:ascii="Arial" w:hAnsi="Arial" w:cs="Arial"/>
                <w:sz w:val="18"/>
                <w:szCs w:val="18"/>
              </w:rPr>
            </w:pPr>
          </w:p>
          <w:p w:rsidR="00DE5BF4" w:rsidRPr="0049035F" w:rsidRDefault="00DE5BF4" w:rsidP="00095CFE">
            <w:pPr>
              <w:rPr>
                <w:rFonts w:ascii="Arial" w:hAnsi="Arial" w:cs="Arial"/>
                <w:sz w:val="18"/>
                <w:szCs w:val="18"/>
              </w:rPr>
            </w:pPr>
            <w:r>
              <w:rPr>
                <w:rFonts w:ascii="Arial" w:hAnsi="Arial" w:cs="Arial"/>
                <w:sz w:val="18"/>
                <w:szCs w:val="18"/>
              </w:rPr>
              <w:t xml:space="preserve">We would not support this as a minor change, our validation is set to mirror this and would require functional amendments to change the parameters, we would prefer it is linked to a major release preferably with 6 months implementation time. </w:t>
            </w:r>
          </w:p>
        </w:tc>
      </w:tr>
      <w:tr w:rsidR="00DE5BF4" w:rsidRPr="00E442C5"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t>As currently drafted the Change Proposal impacts on service area 5. The funding for this area is 33% Shipper funding, 67% DNs. Do you agree with the principles of this funding?</w:t>
            </w:r>
          </w:p>
          <w:p w:rsidR="00DE5BF4" w:rsidRDefault="00DE5BF4" w:rsidP="00095CFE">
            <w:pPr>
              <w:rPr>
                <w:rFonts w:ascii="Arial" w:hAnsi="Arial" w:cs="Arial"/>
                <w:sz w:val="18"/>
                <w:szCs w:val="18"/>
              </w:rPr>
            </w:pPr>
          </w:p>
          <w:p w:rsidR="00DE5BF4" w:rsidRPr="00CA66B2" w:rsidRDefault="00DE5BF4" w:rsidP="00095CFE">
            <w:pPr>
              <w:rPr>
                <w:rFonts w:ascii="Arial" w:hAnsi="Arial" w:cs="Arial"/>
                <w:sz w:val="18"/>
                <w:szCs w:val="18"/>
              </w:rPr>
            </w:pPr>
            <w:r>
              <w:rPr>
                <w:rFonts w:ascii="Arial" w:hAnsi="Arial" w:cs="Arial"/>
                <w:sz w:val="18"/>
                <w:szCs w:val="18"/>
              </w:rPr>
              <w:t xml:space="preserve">We would support the service level as drafted. </w:t>
            </w:r>
          </w:p>
        </w:tc>
      </w:tr>
      <w:tr w:rsidR="00DE5BF4" w:rsidRPr="00E442C5" w:rsidTr="00095CFE">
        <w:tc>
          <w:tcPr>
            <w:tcW w:w="1288" w:type="pct"/>
          </w:tcPr>
          <w:p w:rsidR="00DE5BF4" w:rsidRPr="00E442C5" w:rsidRDefault="00DE5BF4" w:rsidP="00095CFE">
            <w:pPr>
              <w:rPr>
                <w:rFonts w:ascii="Arial" w:hAnsi="Arial" w:cs="Arial"/>
                <w:b/>
                <w:sz w:val="18"/>
                <w:szCs w:val="18"/>
              </w:rPr>
            </w:pPr>
            <w:r w:rsidRPr="00E442C5">
              <w:rPr>
                <w:rFonts w:ascii="Arial" w:hAnsi="Arial" w:cs="Arial"/>
                <w:b/>
                <w:sz w:val="18"/>
                <w:szCs w:val="18"/>
              </w:rPr>
              <w:t>Target Release Date</w:t>
            </w:r>
          </w:p>
        </w:tc>
        <w:tc>
          <w:tcPr>
            <w:tcW w:w="3712" w:type="pct"/>
          </w:tcPr>
          <w:p w:rsidR="00DE5BF4" w:rsidRPr="00E442C5" w:rsidRDefault="00DE5BF4" w:rsidP="00095CFE">
            <w:pPr>
              <w:rPr>
                <w:rFonts w:ascii="Arial" w:hAnsi="Arial" w:cs="Arial"/>
                <w:sz w:val="18"/>
                <w:szCs w:val="18"/>
              </w:rPr>
            </w:pPr>
            <w:r>
              <w:rPr>
                <w:rFonts w:ascii="Arial" w:hAnsi="Arial" w:cs="Arial"/>
                <w:sz w:val="18"/>
                <w:szCs w:val="18"/>
              </w:rPr>
              <w:t xml:space="preserve">Feb 2019 at the earliest </w:t>
            </w:r>
          </w:p>
        </w:tc>
      </w:tr>
    </w:tbl>
    <w:p w:rsidR="00DE5BF4" w:rsidRPr="00284C29" w:rsidRDefault="00DE5BF4" w:rsidP="00DE5BF4">
      <w:pPr>
        <w:rPr>
          <w:rFonts w:cs="Arial"/>
        </w:rPr>
      </w:pPr>
    </w:p>
    <w:tbl>
      <w:tblPr>
        <w:tblStyle w:val="TableGrid"/>
        <w:tblW w:w="5000" w:type="pct"/>
        <w:tblLayout w:type="fixed"/>
        <w:tblLook w:val="04A0" w:firstRow="1" w:lastRow="0" w:firstColumn="1" w:lastColumn="0" w:noHBand="0" w:noVBand="1"/>
      </w:tblPr>
      <w:tblGrid>
        <w:gridCol w:w="2381"/>
        <w:gridCol w:w="6861"/>
      </w:tblGrid>
      <w:tr w:rsidR="00DE5BF4" w:rsidRPr="00871B81" w:rsidTr="00095CFE">
        <w:tc>
          <w:tcPr>
            <w:tcW w:w="5000" w:type="pct"/>
            <w:gridSpan w:val="2"/>
            <w:shd w:val="clear" w:color="auto" w:fill="C3D7ED" w:themeFill="text2" w:themeFillTint="33"/>
          </w:tcPr>
          <w:p w:rsidR="00DE5BF4" w:rsidRPr="00871B81" w:rsidRDefault="00DE5BF4" w:rsidP="00095CFE">
            <w:pPr>
              <w:jc w:val="center"/>
              <w:rPr>
                <w:rFonts w:ascii="Arial" w:hAnsi="Arial" w:cs="Arial"/>
                <w:b/>
              </w:rPr>
            </w:pPr>
            <w:r w:rsidRPr="00871B81">
              <w:rPr>
                <w:rFonts w:ascii="Arial" w:hAnsi="Arial" w:cs="Arial"/>
                <w:b/>
              </w:rPr>
              <w:t>Change Representation (to be completed by User and returned for response)</w:t>
            </w:r>
          </w:p>
        </w:tc>
      </w:tr>
      <w:tr w:rsidR="00DE5BF4" w:rsidRPr="00E442C5" w:rsidTr="00095CFE">
        <w:tc>
          <w:tcPr>
            <w:tcW w:w="1288" w:type="pct"/>
          </w:tcPr>
          <w:p w:rsidR="00DE5BF4" w:rsidRPr="002D75BF" w:rsidRDefault="00DE5BF4" w:rsidP="00095CFE">
            <w:pPr>
              <w:rPr>
                <w:rFonts w:ascii="Arial" w:hAnsi="Arial" w:cs="Arial"/>
                <w:b/>
                <w:sz w:val="18"/>
                <w:szCs w:val="18"/>
              </w:rPr>
            </w:pPr>
            <w:r w:rsidRPr="002D75BF">
              <w:rPr>
                <w:rFonts w:ascii="Arial" w:hAnsi="Arial" w:cs="Arial"/>
                <w:b/>
                <w:sz w:val="18"/>
                <w:szCs w:val="18"/>
              </w:rPr>
              <w:t>User Name</w:t>
            </w:r>
          </w:p>
        </w:tc>
        <w:tc>
          <w:tcPr>
            <w:tcW w:w="3712" w:type="pct"/>
          </w:tcPr>
          <w:p w:rsidR="00DE5BF4" w:rsidRPr="002D75BF" w:rsidRDefault="00DE5BF4" w:rsidP="00095CFE">
            <w:pPr>
              <w:rPr>
                <w:rFonts w:ascii="Arial" w:hAnsi="Arial" w:cs="Arial"/>
                <w:sz w:val="18"/>
                <w:szCs w:val="18"/>
              </w:rPr>
            </w:pPr>
            <w:r w:rsidRPr="002D75BF">
              <w:rPr>
                <w:rFonts w:ascii="Arial" w:hAnsi="Arial" w:cs="Arial"/>
                <w:sz w:val="18"/>
                <w:szCs w:val="18"/>
              </w:rPr>
              <w:t>Maitrayee Bhowmick-Jewkes</w:t>
            </w:r>
          </w:p>
        </w:tc>
      </w:tr>
      <w:tr w:rsidR="00DE5BF4" w:rsidRPr="00E442C5" w:rsidTr="00095CFE">
        <w:tc>
          <w:tcPr>
            <w:tcW w:w="1288" w:type="pct"/>
          </w:tcPr>
          <w:p w:rsidR="00DE5BF4" w:rsidRPr="002D75BF" w:rsidRDefault="00DE5BF4" w:rsidP="00095CFE">
            <w:pPr>
              <w:rPr>
                <w:rFonts w:ascii="Arial" w:hAnsi="Arial" w:cs="Arial"/>
                <w:b/>
                <w:sz w:val="18"/>
                <w:szCs w:val="18"/>
              </w:rPr>
            </w:pPr>
            <w:r w:rsidRPr="002D75BF">
              <w:rPr>
                <w:rFonts w:ascii="Arial" w:hAnsi="Arial" w:cs="Arial"/>
                <w:b/>
                <w:sz w:val="18"/>
                <w:szCs w:val="18"/>
              </w:rPr>
              <w:t>User Contact</w:t>
            </w:r>
          </w:p>
        </w:tc>
        <w:tc>
          <w:tcPr>
            <w:tcW w:w="3712" w:type="pct"/>
          </w:tcPr>
          <w:p w:rsidR="00DE5BF4" w:rsidRPr="002D75BF" w:rsidRDefault="00DE5BF4" w:rsidP="00095CFE">
            <w:pPr>
              <w:rPr>
                <w:rFonts w:ascii="Arial" w:hAnsi="Arial" w:cs="Arial"/>
                <w:sz w:val="18"/>
                <w:szCs w:val="18"/>
              </w:rPr>
            </w:pPr>
            <w:r w:rsidRPr="002D75BF">
              <w:rPr>
                <w:rFonts w:ascii="Arial" w:hAnsi="Arial" w:cs="Arial"/>
                <w:sz w:val="18"/>
                <w:szCs w:val="18"/>
              </w:rPr>
              <w:t>Maitrayee.Bhowmick-Jewkes@npower.com</w:t>
            </w:r>
          </w:p>
        </w:tc>
      </w:tr>
      <w:tr w:rsidR="00DE5BF4" w:rsidRPr="00E442C5" w:rsidTr="00095CFE">
        <w:tc>
          <w:tcPr>
            <w:tcW w:w="1288" w:type="pct"/>
          </w:tcPr>
          <w:p w:rsidR="00DE5BF4" w:rsidRPr="002D75BF" w:rsidRDefault="00DE5BF4" w:rsidP="00095CFE">
            <w:pPr>
              <w:rPr>
                <w:rFonts w:ascii="Arial" w:hAnsi="Arial" w:cs="Arial"/>
                <w:b/>
                <w:sz w:val="18"/>
                <w:szCs w:val="18"/>
              </w:rPr>
            </w:pPr>
            <w:r w:rsidRPr="002D75BF">
              <w:rPr>
                <w:rFonts w:ascii="Arial" w:hAnsi="Arial" w:cs="Arial"/>
                <w:b/>
                <w:sz w:val="18"/>
                <w:szCs w:val="18"/>
              </w:rPr>
              <w:t>Representation Status</w:t>
            </w:r>
          </w:p>
        </w:tc>
        <w:tc>
          <w:tcPr>
            <w:tcW w:w="3712" w:type="pct"/>
          </w:tcPr>
          <w:p w:rsidR="00DE5BF4" w:rsidRPr="002D75BF" w:rsidRDefault="00DE5BF4" w:rsidP="00095CFE">
            <w:pPr>
              <w:rPr>
                <w:rFonts w:ascii="Arial" w:hAnsi="Arial" w:cs="Arial"/>
                <w:sz w:val="18"/>
                <w:szCs w:val="18"/>
              </w:rPr>
            </w:pPr>
            <w:r w:rsidRPr="002D75BF">
              <w:rPr>
                <w:rFonts w:ascii="Arial" w:hAnsi="Arial" w:cs="Arial"/>
                <w:sz w:val="18"/>
                <w:szCs w:val="18"/>
              </w:rPr>
              <w:t>Approve</w:t>
            </w:r>
          </w:p>
        </w:tc>
      </w:tr>
      <w:tr w:rsidR="00DE5BF4" w:rsidRPr="00E442C5" w:rsidTr="00095CFE">
        <w:tc>
          <w:tcPr>
            <w:tcW w:w="1288" w:type="pct"/>
          </w:tcPr>
          <w:p w:rsidR="00DE5BF4" w:rsidRPr="002D75BF" w:rsidRDefault="00DE5BF4" w:rsidP="00095CFE">
            <w:pPr>
              <w:rPr>
                <w:rFonts w:ascii="Arial" w:hAnsi="Arial" w:cs="Arial"/>
                <w:b/>
                <w:sz w:val="18"/>
                <w:szCs w:val="18"/>
              </w:rPr>
            </w:pPr>
            <w:r w:rsidRPr="002D75BF">
              <w:rPr>
                <w:rFonts w:ascii="Arial" w:hAnsi="Arial" w:cs="Arial"/>
                <w:b/>
                <w:sz w:val="18"/>
                <w:szCs w:val="18"/>
              </w:rPr>
              <w:t>Representation Publication</w:t>
            </w:r>
          </w:p>
        </w:tc>
        <w:tc>
          <w:tcPr>
            <w:tcW w:w="3712" w:type="pct"/>
          </w:tcPr>
          <w:p w:rsidR="00DE5BF4" w:rsidRPr="002D75BF" w:rsidRDefault="00DE5BF4" w:rsidP="00095CFE">
            <w:pPr>
              <w:rPr>
                <w:rFonts w:ascii="Arial" w:hAnsi="Arial" w:cs="Arial"/>
                <w:sz w:val="18"/>
                <w:szCs w:val="18"/>
              </w:rPr>
            </w:pPr>
            <w:r w:rsidRPr="002D75BF">
              <w:rPr>
                <w:rFonts w:ascii="Arial" w:hAnsi="Arial" w:cs="Arial"/>
                <w:sz w:val="18"/>
                <w:szCs w:val="18"/>
              </w:rPr>
              <w:t>Publish</w:t>
            </w:r>
          </w:p>
        </w:tc>
      </w:tr>
      <w:tr w:rsidR="00DE5BF4" w:rsidRPr="00E442C5" w:rsidTr="00095CFE">
        <w:tc>
          <w:tcPr>
            <w:tcW w:w="1288" w:type="pct"/>
          </w:tcPr>
          <w:p w:rsidR="00DE5BF4" w:rsidRPr="002D75BF" w:rsidRDefault="00DE5BF4" w:rsidP="00095CFE">
            <w:pPr>
              <w:rPr>
                <w:rFonts w:ascii="Arial" w:hAnsi="Arial" w:cs="Arial"/>
                <w:b/>
                <w:sz w:val="18"/>
                <w:szCs w:val="18"/>
              </w:rPr>
            </w:pPr>
            <w:r w:rsidRPr="002D75BF">
              <w:rPr>
                <w:rFonts w:ascii="Arial" w:hAnsi="Arial" w:cs="Arial"/>
                <w:b/>
                <w:sz w:val="18"/>
                <w:szCs w:val="18"/>
              </w:rPr>
              <w:t>Representation</w:t>
            </w:r>
          </w:p>
        </w:tc>
        <w:tc>
          <w:tcPr>
            <w:tcW w:w="3712" w:type="pct"/>
          </w:tcPr>
          <w:p w:rsidR="00DE5BF4" w:rsidRPr="002D75BF" w:rsidRDefault="00DE5BF4" w:rsidP="00095CFE">
            <w:pPr>
              <w:rPr>
                <w:rFonts w:ascii="Arial" w:hAnsi="Arial" w:cs="Arial"/>
                <w:sz w:val="18"/>
                <w:szCs w:val="18"/>
              </w:rPr>
            </w:pPr>
            <w:r w:rsidRPr="002D75BF">
              <w:rPr>
                <w:rFonts w:ascii="Arial" w:hAnsi="Arial" w:cs="Arial"/>
                <w:sz w:val="18"/>
                <w:szCs w:val="18"/>
              </w:rPr>
              <w:t xml:space="preserve">Though this proposed widening of OTR poses some potential issues (erroneously high AQs), we support the change given that we believe the benefits (more accurate allocation of </w:t>
            </w:r>
            <w:proofErr w:type="spellStart"/>
            <w:r w:rsidRPr="002D75BF">
              <w:rPr>
                <w:rFonts w:ascii="Arial" w:hAnsi="Arial" w:cs="Arial"/>
                <w:sz w:val="18"/>
                <w:szCs w:val="18"/>
              </w:rPr>
              <w:t>UiG</w:t>
            </w:r>
            <w:proofErr w:type="spellEnd"/>
            <w:r w:rsidRPr="002D75BF">
              <w:rPr>
                <w:rFonts w:ascii="Arial" w:hAnsi="Arial" w:cs="Arial"/>
                <w:sz w:val="18"/>
                <w:szCs w:val="18"/>
              </w:rPr>
              <w:t xml:space="preserve">) outweigh the risks.  We think this change works best as </w:t>
            </w:r>
            <w:r w:rsidRPr="002D75BF">
              <w:rPr>
                <w:rFonts w:ascii="Arial" w:hAnsi="Arial" w:cs="Arial"/>
                <w:sz w:val="18"/>
                <w:szCs w:val="18"/>
              </w:rPr>
              <w:lastRenderedPageBreak/>
              <w:t xml:space="preserve">an interim measure (to last until at least after winter 18/19) and that a more detailed review of read tolerance processes should be undertaken to address seasonality and what actually constitutes a market breaking read (now we have sufficient post Nexus data) simultaneously.  Where this proposed review best sits (PAC/DESC/Weekly </w:t>
            </w:r>
            <w:proofErr w:type="spellStart"/>
            <w:r w:rsidRPr="002D75BF">
              <w:rPr>
                <w:rFonts w:ascii="Arial" w:hAnsi="Arial" w:cs="Arial"/>
                <w:sz w:val="18"/>
                <w:szCs w:val="18"/>
              </w:rPr>
              <w:t>UiG</w:t>
            </w:r>
            <w:proofErr w:type="spellEnd"/>
            <w:r w:rsidRPr="002D75BF">
              <w:rPr>
                <w:rFonts w:ascii="Arial" w:hAnsi="Arial" w:cs="Arial"/>
                <w:sz w:val="18"/>
                <w:szCs w:val="18"/>
              </w:rPr>
              <w:t xml:space="preserve"> call et al</w:t>
            </w:r>
            <w:proofErr w:type="gramStart"/>
            <w:r w:rsidRPr="002D75BF">
              <w:rPr>
                <w:rFonts w:ascii="Arial" w:hAnsi="Arial" w:cs="Arial"/>
                <w:sz w:val="18"/>
                <w:szCs w:val="18"/>
              </w:rPr>
              <w:t>? )</w:t>
            </w:r>
            <w:proofErr w:type="gramEnd"/>
            <w:r w:rsidRPr="002D75BF">
              <w:rPr>
                <w:rFonts w:ascii="Arial" w:hAnsi="Arial" w:cs="Arial"/>
                <w:sz w:val="18"/>
                <w:szCs w:val="18"/>
              </w:rPr>
              <w:t xml:space="preserve"> should be discussed at Panel as a first step in that process.</w:t>
            </w:r>
          </w:p>
          <w:p w:rsidR="00DE5BF4" w:rsidRPr="002D75BF" w:rsidRDefault="00DE5BF4" w:rsidP="00095CFE">
            <w:pPr>
              <w:rPr>
                <w:rFonts w:ascii="Arial" w:hAnsi="Arial" w:cs="Arial"/>
                <w:sz w:val="18"/>
                <w:szCs w:val="18"/>
              </w:rPr>
            </w:pPr>
          </w:p>
          <w:p w:rsidR="00DE5BF4" w:rsidRPr="002D75BF" w:rsidRDefault="00DE5BF4" w:rsidP="00095CFE">
            <w:pPr>
              <w:rPr>
                <w:rFonts w:ascii="Arial" w:hAnsi="Arial" w:cs="Arial"/>
                <w:sz w:val="18"/>
                <w:szCs w:val="18"/>
              </w:rPr>
            </w:pPr>
            <w:r w:rsidRPr="002D75BF">
              <w:rPr>
                <w:rFonts w:ascii="Arial" w:hAnsi="Arial" w:cs="Arial"/>
                <w:sz w:val="18"/>
                <w:szCs w:val="18"/>
              </w:rPr>
              <w:t xml:space="preserve">Should this change be approved, we would like to see specific periodic reporting produced which tracks how many more reads are entering settlement, what is happening to total allocated / </w:t>
            </w:r>
            <w:proofErr w:type="spellStart"/>
            <w:r w:rsidRPr="002D75BF">
              <w:rPr>
                <w:rFonts w:ascii="Arial" w:hAnsi="Arial" w:cs="Arial"/>
                <w:sz w:val="18"/>
                <w:szCs w:val="18"/>
              </w:rPr>
              <w:t>UiG</w:t>
            </w:r>
            <w:proofErr w:type="spellEnd"/>
            <w:r w:rsidRPr="002D75BF">
              <w:rPr>
                <w:rFonts w:ascii="Arial" w:hAnsi="Arial" w:cs="Arial"/>
                <w:sz w:val="18"/>
                <w:szCs w:val="18"/>
              </w:rPr>
              <w:t xml:space="preserve"> volumes as a result of the change, and the correlation (if any) to the number of MPRNs in ‘bucket’ WAR bands.  This will inform the wider discussion about how the tolerance bands should evolve, if at all.</w:t>
            </w:r>
          </w:p>
          <w:p w:rsidR="00DE5BF4" w:rsidRPr="002D75BF" w:rsidRDefault="00DE5BF4" w:rsidP="00095CFE">
            <w:pPr>
              <w:rPr>
                <w:rFonts w:ascii="Arial" w:hAnsi="Arial" w:cs="Arial"/>
                <w:sz w:val="18"/>
                <w:szCs w:val="18"/>
              </w:rPr>
            </w:pPr>
          </w:p>
        </w:tc>
      </w:tr>
      <w:tr w:rsidR="00DE5BF4" w:rsidRPr="00E442C5"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lastRenderedPageBreak/>
              <w:t xml:space="preserve">Do you think the change proposed poses a material risk/cost to your organisation?  Please can you provide the rationale for your response </w:t>
            </w:r>
          </w:p>
          <w:p w:rsidR="00DE5BF4" w:rsidRPr="002D75BF" w:rsidRDefault="00DE5BF4" w:rsidP="00095CFE">
            <w:pPr>
              <w:rPr>
                <w:rFonts w:ascii="Arial" w:hAnsi="Arial" w:cs="Arial"/>
                <w:sz w:val="18"/>
                <w:szCs w:val="18"/>
              </w:rPr>
            </w:pPr>
          </w:p>
          <w:p w:rsidR="00DE5BF4" w:rsidRPr="002D75BF" w:rsidRDefault="00DE5BF4" w:rsidP="00095CFE">
            <w:pPr>
              <w:rPr>
                <w:rFonts w:ascii="Arial" w:hAnsi="Arial" w:cs="Arial"/>
                <w:sz w:val="18"/>
                <w:szCs w:val="18"/>
              </w:rPr>
            </w:pPr>
            <w:r w:rsidRPr="002D75BF">
              <w:rPr>
                <w:rFonts w:ascii="Arial" w:hAnsi="Arial" w:cs="Arial"/>
                <w:sz w:val="18"/>
                <w:szCs w:val="18"/>
              </w:rPr>
              <w:t>There is a risk that annually read MPRNs might see very large increases in AQ between 2 reads.  With the new OTR being proposed, a ‘normal’ Domestic AQ could change from 20,000 KWh to 300,000 KWh if shippers send a read with an override flag.  This risk is lessened for monthly read MPRNs as AQs change more incrementally.  If shippers have robust read submission processes and systems, this risk is mitigated.  We also welcome that the change sponsor is not proposing any change to the current override flag range, which further reduces the implied risk.</w:t>
            </w:r>
          </w:p>
          <w:p w:rsidR="00DE5BF4" w:rsidRPr="002D75BF" w:rsidRDefault="00DE5BF4" w:rsidP="00095CFE">
            <w:pPr>
              <w:rPr>
                <w:rFonts w:ascii="Arial" w:hAnsi="Arial" w:cs="Arial"/>
                <w:sz w:val="18"/>
                <w:szCs w:val="18"/>
              </w:rPr>
            </w:pPr>
          </w:p>
        </w:tc>
      </w:tr>
      <w:tr w:rsidR="00DE5BF4" w:rsidRPr="00E442C5"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t xml:space="preserve">Do you think the change proposed poses a material market risk? Please can you provide the rationale for your response </w:t>
            </w:r>
          </w:p>
          <w:p w:rsidR="00DE5BF4" w:rsidRPr="002D75BF" w:rsidRDefault="00DE5BF4" w:rsidP="00095CFE">
            <w:pPr>
              <w:rPr>
                <w:rFonts w:ascii="Arial" w:hAnsi="Arial" w:cs="Arial"/>
                <w:sz w:val="18"/>
                <w:szCs w:val="18"/>
              </w:rPr>
            </w:pPr>
          </w:p>
          <w:p w:rsidR="00DE5BF4" w:rsidRPr="002D75BF" w:rsidRDefault="00DE5BF4" w:rsidP="00095CFE">
            <w:pPr>
              <w:rPr>
                <w:rFonts w:ascii="Arial" w:hAnsi="Arial" w:cs="Arial"/>
                <w:sz w:val="18"/>
                <w:szCs w:val="18"/>
              </w:rPr>
            </w:pPr>
            <w:r w:rsidRPr="002D75BF">
              <w:rPr>
                <w:rFonts w:ascii="Arial" w:hAnsi="Arial" w:cs="Arial"/>
                <w:sz w:val="18"/>
                <w:szCs w:val="18"/>
              </w:rPr>
              <w:t xml:space="preserve">If shippers do not have robust read submission processes and systems in place, total LDZ allocation may be less accurate.  This is not just a material risk to the incumbent shipper, but also a future risk to a prospective shipper when MPRNs would have erroneous AQs upon registration. Erroneous AQs also impact the accuracy of </w:t>
            </w:r>
            <w:proofErr w:type="spellStart"/>
            <w:r w:rsidRPr="002D75BF">
              <w:rPr>
                <w:rFonts w:ascii="Arial" w:hAnsi="Arial" w:cs="Arial"/>
                <w:sz w:val="18"/>
                <w:szCs w:val="18"/>
              </w:rPr>
              <w:t>UiG</w:t>
            </w:r>
            <w:proofErr w:type="spellEnd"/>
            <w:r w:rsidRPr="002D75BF">
              <w:rPr>
                <w:rFonts w:ascii="Arial" w:hAnsi="Arial" w:cs="Arial"/>
                <w:sz w:val="18"/>
                <w:szCs w:val="18"/>
              </w:rPr>
              <w:t xml:space="preserve"> levels in </w:t>
            </w:r>
            <w:proofErr w:type="gramStart"/>
            <w:r w:rsidRPr="002D75BF">
              <w:rPr>
                <w:rFonts w:ascii="Arial" w:hAnsi="Arial" w:cs="Arial"/>
                <w:sz w:val="18"/>
                <w:szCs w:val="18"/>
              </w:rPr>
              <w:t>D+5 allocation</w:t>
            </w:r>
            <w:proofErr w:type="gramEnd"/>
            <w:r w:rsidRPr="002D75BF">
              <w:rPr>
                <w:rFonts w:ascii="Arial" w:hAnsi="Arial" w:cs="Arial"/>
                <w:sz w:val="18"/>
                <w:szCs w:val="18"/>
              </w:rPr>
              <w:t>.  We believe these market risks are outweighed by the benefits.</w:t>
            </w:r>
          </w:p>
        </w:tc>
      </w:tr>
      <w:tr w:rsidR="00DE5BF4" w:rsidRPr="0049035F"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t xml:space="preserve">Do you think your organisation will benefit from the change proposed? Please provide any quantifiable outputs as well as any assumptions </w:t>
            </w:r>
          </w:p>
          <w:p w:rsidR="00DE5BF4" w:rsidRPr="002D75BF" w:rsidRDefault="00DE5BF4" w:rsidP="00095CFE">
            <w:pPr>
              <w:rPr>
                <w:rFonts w:ascii="Arial" w:hAnsi="Arial" w:cs="Arial"/>
                <w:sz w:val="18"/>
                <w:szCs w:val="18"/>
              </w:rPr>
            </w:pPr>
          </w:p>
          <w:p w:rsidR="00DE5BF4" w:rsidRPr="002D75BF" w:rsidRDefault="00DE5BF4" w:rsidP="00095CFE">
            <w:pPr>
              <w:rPr>
                <w:rFonts w:ascii="Arial" w:hAnsi="Arial" w:cs="Arial"/>
                <w:sz w:val="18"/>
                <w:szCs w:val="18"/>
              </w:rPr>
            </w:pPr>
            <w:r w:rsidRPr="002D75BF">
              <w:rPr>
                <w:rFonts w:ascii="Arial" w:hAnsi="Arial" w:cs="Arial"/>
                <w:sz w:val="18"/>
                <w:szCs w:val="18"/>
              </w:rPr>
              <w:t xml:space="preserve">It will lead to fewer valid reads being rejected and also reduce the need to submit AQ Corrections in order to get valid ‘market breaker’ reads into settlement.  It could also reduce the requirement for ‘must reads’ being undertaken by transporters, thus reducing unnecessary costs. </w:t>
            </w:r>
          </w:p>
        </w:tc>
      </w:tr>
      <w:tr w:rsidR="00DE5BF4" w:rsidRPr="0049035F"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t>Do you think the market will benefit from the change proposed? Please provide any quantifiable outputs as well as any assumptions.</w:t>
            </w:r>
          </w:p>
          <w:p w:rsidR="00DE5BF4" w:rsidRPr="002D75BF" w:rsidRDefault="00DE5BF4" w:rsidP="00095CFE">
            <w:pPr>
              <w:rPr>
                <w:rFonts w:ascii="Arial" w:hAnsi="Arial" w:cs="Arial"/>
                <w:sz w:val="18"/>
                <w:szCs w:val="18"/>
              </w:rPr>
            </w:pPr>
          </w:p>
          <w:p w:rsidR="00DE5BF4" w:rsidRPr="002D75BF" w:rsidRDefault="00DE5BF4" w:rsidP="00095CFE">
            <w:pPr>
              <w:rPr>
                <w:rFonts w:ascii="Arial" w:hAnsi="Arial" w:cs="Arial"/>
                <w:sz w:val="18"/>
                <w:szCs w:val="18"/>
              </w:rPr>
            </w:pPr>
            <w:r w:rsidRPr="002D75BF">
              <w:rPr>
                <w:rFonts w:ascii="Arial" w:hAnsi="Arial" w:cs="Arial"/>
                <w:sz w:val="18"/>
                <w:szCs w:val="18"/>
              </w:rPr>
              <w:t xml:space="preserve">Npower recognises the benefits of more valid reads entering settlement in the winter months.  More valid readings during winter will lead to less </w:t>
            </w:r>
            <w:proofErr w:type="gramStart"/>
            <w:r w:rsidRPr="002D75BF">
              <w:rPr>
                <w:rFonts w:ascii="Arial" w:hAnsi="Arial" w:cs="Arial"/>
                <w:sz w:val="18"/>
                <w:szCs w:val="18"/>
              </w:rPr>
              <w:t>MPRNs</w:t>
            </w:r>
            <w:proofErr w:type="gramEnd"/>
            <w:r w:rsidRPr="002D75BF">
              <w:rPr>
                <w:rFonts w:ascii="Arial" w:hAnsi="Arial" w:cs="Arial"/>
                <w:sz w:val="18"/>
                <w:szCs w:val="18"/>
              </w:rPr>
              <w:t xml:space="preserve"> in bucket WAR bands, which we believe will improve the accuracy of </w:t>
            </w:r>
            <w:proofErr w:type="spellStart"/>
            <w:r w:rsidRPr="002D75BF">
              <w:rPr>
                <w:rFonts w:ascii="Arial" w:hAnsi="Arial" w:cs="Arial"/>
                <w:sz w:val="18"/>
                <w:szCs w:val="18"/>
              </w:rPr>
              <w:t>UiG</w:t>
            </w:r>
            <w:proofErr w:type="spellEnd"/>
            <w:r w:rsidRPr="002D75BF">
              <w:rPr>
                <w:rFonts w:ascii="Arial" w:hAnsi="Arial" w:cs="Arial"/>
                <w:sz w:val="18"/>
                <w:szCs w:val="18"/>
              </w:rPr>
              <w:t xml:space="preserve"> allocation at D+5.  We also recognise the impact erroneous AQs have on </w:t>
            </w:r>
            <w:proofErr w:type="spellStart"/>
            <w:r w:rsidRPr="002D75BF">
              <w:rPr>
                <w:rFonts w:ascii="Arial" w:hAnsi="Arial" w:cs="Arial"/>
                <w:sz w:val="18"/>
                <w:szCs w:val="18"/>
              </w:rPr>
              <w:t>UiG</w:t>
            </w:r>
            <w:proofErr w:type="spellEnd"/>
            <w:r w:rsidRPr="002D75BF">
              <w:rPr>
                <w:rFonts w:ascii="Arial" w:hAnsi="Arial" w:cs="Arial"/>
                <w:sz w:val="18"/>
                <w:szCs w:val="18"/>
              </w:rPr>
              <w:t>, and more valid reads entering settlement will improve the current situation.</w:t>
            </w:r>
          </w:p>
        </w:tc>
      </w:tr>
      <w:tr w:rsidR="00DE5BF4" w:rsidRPr="0049035F"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p w:rsidR="00DE5BF4" w:rsidRPr="002D75BF" w:rsidRDefault="00DE5BF4" w:rsidP="00095CFE">
            <w:pPr>
              <w:rPr>
                <w:rFonts w:ascii="Arial" w:hAnsi="Arial" w:cs="Arial"/>
                <w:sz w:val="18"/>
                <w:szCs w:val="18"/>
              </w:rPr>
            </w:pPr>
          </w:p>
          <w:p w:rsidR="00DE5BF4" w:rsidRPr="002D75BF" w:rsidRDefault="00DE5BF4" w:rsidP="00095CFE">
            <w:pPr>
              <w:rPr>
                <w:rFonts w:ascii="Arial" w:hAnsi="Arial" w:cs="Arial"/>
                <w:sz w:val="18"/>
                <w:szCs w:val="18"/>
              </w:rPr>
            </w:pPr>
            <w:r w:rsidRPr="002D75BF">
              <w:rPr>
                <w:rFonts w:ascii="Arial" w:hAnsi="Arial" w:cs="Arial"/>
                <w:sz w:val="18"/>
                <w:szCs w:val="18"/>
              </w:rPr>
              <w:t xml:space="preserve">Given that this is primarily a ‘winter risk’, we would like to see delivery of this change to timescales that maximise its intent, with implementation ideally before November 2018. </w:t>
            </w:r>
          </w:p>
        </w:tc>
      </w:tr>
      <w:tr w:rsidR="00DE5BF4" w:rsidRPr="00E442C5" w:rsidTr="00095CFE">
        <w:tc>
          <w:tcPr>
            <w:tcW w:w="5000" w:type="pct"/>
            <w:gridSpan w:val="2"/>
          </w:tcPr>
          <w:p w:rsidR="00DE5BF4" w:rsidRPr="002D75BF" w:rsidRDefault="00DE5BF4" w:rsidP="00095CFE">
            <w:pPr>
              <w:rPr>
                <w:rFonts w:ascii="Arial" w:hAnsi="Arial" w:cs="Arial"/>
                <w:b/>
                <w:sz w:val="18"/>
                <w:szCs w:val="18"/>
              </w:rPr>
            </w:pPr>
            <w:r w:rsidRPr="002D75BF">
              <w:rPr>
                <w:rFonts w:ascii="Arial" w:hAnsi="Arial" w:cs="Arial"/>
                <w:b/>
                <w:sz w:val="18"/>
                <w:szCs w:val="18"/>
              </w:rPr>
              <w:t>As currently drafted the Change Proposal impacts on service area 5. The funding for this area is 33% Shipper funding, 67% DNs. Do you agree with the principles of this funding?</w:t>
            </w:r>
          </w:p>
          <w:p w:rsidR="00DE5BF4" w:rsidRPr="002D75BF" w:rsidRDefault="00DE5BF4" w:rsidP="00095CFE">
            <w:pPr>
              <w:rPr>
                <w:rFonts w:ascii="Arial" w:hAnsi="Arial" w:cs="Arial"/>
                <w:sz w:val="18"/>
                <w:szCs w:val="18"/>
              </w:rPr>
            </w:pPr>
          </w:p>
          <w:p w:rsidR="00DE5BF4" w:rsidRPr="002D75BF" w:rsidRDefault="00DE5BF4" w:rsidP="00095CFE">
            <w:pPr>
              <w:rPr>
                <w:rFonts w:ascii="Arial" w:hAnsi="Arial" w:cs="Arial"/>
                <w:sz w:val="18"/>
                <w:szCs w:val="18"/>
              </w:rPr>
            </w:pPr>
            <w:r w:rsidRPr="002D75BF">
              <w:rPr>
                <w:rFonts w:ascii="Arial" w:hAnsi="Arial" w:cs="Arial"/>
                <w:sz w:val="18"/>
                <w:szCs w:val="18"/>
              </w:rPr>
              <w:t>Yes.</w:t>
            </w:r>
          </w:p>
        </w:tc>
      </w:tr>
      <w:tr w:rsidR="00DE5BF4" w:rsidRPr="00E442C5" w:rsidTr="00095CFE">
        <w:tc>
          <w:tcPr>
            <w:tcW w:w="1288" w:type="pct"/>
          </w:tcPr>
          <w:p w:rsidR="00DE5BF4" w:rsidRPr="002D75BF" w:rsidRDefault="00DE5BF4" w:rsidP="00095CFE">
            <w:pPr>
              <w:rPr>
                <w:rFonts w:ascii="Arial" w:hAnsi="Arial" w:cs="Arial"/>
                <w:b/>
                <w:sz w:val="18"/>
                <w:szCs w:val="18"/>
              </w:rPr>
            </w:pPr>
            <w:r w:rsidRPr="002D75BF">
              <w:rPr>
                <w:rFonts w:ascii="Arial" w:hAnsi="Arial" w:cs="Arial"/>
                <w:b/>
                <w:sz w:val="18"/>
                <w:szCs w:val="18"/>
              </w:rPr>
              <w:t>Target Release Date</w:t>
            </w:r>
          </w:p>
        </w:tc>
        <w:tc>
          <w:tcPr>
            <w:tcW w:w="3712" w:type="pct"/>
          </w:tcPr>
          <w:p w:rsidR="00DE5BF4" w:rsidRPr="002D75BF" w:rsidRDefault="00DE5BF4" w:rsidP="00095CFE">
            <w:pPr>
              <w:rPr>
                <w:rFonts w:ascii="Arial" w:hAnsi="Arial" w:cs="Arial"/>
                <w:sz w:val="18"/>
                <w:szCs w:val="18"/>
              </w:rPr>
            </w:pPr>
            <w:r w:rsidRPr="002D75BF">
              <w:rPr>
                <w:rFonts w:ascii="Arial" w:hAnsi="Arial" w:cs="Arial"/>
                <w:sz w:val="18"/>
                <w:szCs w:val="18"/>
              </w:rPr>
              <w:t>Confirmation of release date or comments for an alternate release date</w:t>
            </w:r>
          </w:p>
        </w:tc>
      </w:tr>
    </w:tbl>
    <w:p w:rsidR="00DE5BF4" w:rsidRDefault="00DE5BF4" w:rsidP="00DE5BF4">
      <w:pPr>
        <w:rPr>
          <w:rFonts w:cs="Arial"/>
        </w:rPr>
      </w:pPr>
    </w:p>
    <w:tbl>
      <w:tblPr>
        <w:tblW w:w="5000" w:type="pct"/>
        <w:tblCellMar>
          <w:left w:w="0" w:type="dxa"/>
          <w:right w:w="0" w:type="dxa"/>
        </w:tblCellMar>
        <w:tblLook w:val="04A0" w:firstRow="1" w:lastRow="0" w:firstColumn="1" w:lastColumn="0" w:noHBand="0" w:noVBand="1"/>
      </w:tblPr>
      <w:tblGrid>
        <w:gridCol w:w="2381"/>
        <w:gridCol w:w="6861"/>
      </w:tblGrid>
      <w:tr w:rsidR="00DE5BF4" w:rsidTr="00095CFE">
        <w:tc>
          <w:tcPr>
            <w:tcW w:w="5000" w:type="pct"/>
            <w:gridSpan w:val="2"/>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DE5BF4" w:rsidRDefault="00DE5BF4" w:rsidP="00095CFE">
            <w:pPr>
              <w:jc w:val="center"/>
              <w:rPr>
                <w:rFonts w:cs="Arial"/>
                <w:b/>
                <w:bCs/>
              </w:rPr>
            </w:pPr>
            <w:r>
              <w:rPr>
                <w:rFonts w:cs="Arial"/>
                <w:b/>
                <w:bCs/>
              </w:rPr>
              <w:t>Change Representation (to be completed by User and returned for response)</w:t>
            </w:r>
          </w:p>
        </w:tc>
      </w:tr>
      <w:tr w:rsidR="00DE5BF4" w:rsidTr="00095CFE">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BF4" w:rsidRPr="00CA66B2" w:rsidRDefault="00DE5BF4" w:rsidP="00095CFE">
            <w:pPr>
              <w:spacing w:after="0"/>
              <w:rPr>
                <w:rFonts w:cs="Arial"/>
                <w:b/>
                <w:bCs/>
                <w:sz w:val="18"/>
                <w:szCs w:val="18"/>
              </w:rPr>
            </w:pPr>
            <w:r w:rsidRPr="00CA66B2">
              <w:rPr>
                <w:rFonts w:cs="Arial"/>
                <w:b/>
                <w:bCs/>
                <w:sz w:val="18"/>
                <w:szCs w:val="18"/>
              </w:rPr>
              <w:t>User Name</w:t>
            </w:r>
          </w:p>
        </w:tc>
        <w:tc>
          <w:tcPr>
            <w:tcW w:w="3712" w:type="pct"/>
            <w:tcBorders>
              <w:top w:val="nil"/>
              <w:left w:val="nil"/>
              <w:bottom w:val="single" w:sz="8" w:space="0" w:color="auto"/>
              <w:right w:val="single" w:sz="8" w:space="0" w:color="auto"/>
            </w:tcBorders>
            <w:tcMar>
              <w:top w:w="0" w:type="dxa"/>
              <w:left w:w="108" w:type="dxa"/>
              <w:bottom w:w="0" w:type="dxa"/>
              <w:right w:w="108" w:type="dxa"/>
            </w:tcMar>
            <w:hideMark/>
          </w:tcPr>
          <w:p w:rsidR="00DE5BF4" w:rsidRPr="00CA66B2" w:rsidRDefault="00DE5BF4" w:rsidP="00095CFE">
            <w:pPr>
              <w:spacing w:after="0"/>
              <w:rPr>
                <w:rFonts w:cs="Arial"/>
                <w:iCs/>
                <w:sz w:val="18"/>
                <w:szCs w:val="18"/>
              </w:rPr>
            </w:pPr>
            <w:r w:rsidRPr="00CA66B2">
              <w:rPr>
                <w:rFonts w:cs="Arial"/>
                <w:iCs/>
                <w:sz w:val="18"/>
                <w:szCs w:val="18"/>
              </w:rPr>
              <w:t xml:space="preserve">Claire Louise Roberts </w:t>
            </w:r>
          </w:p>
        </w:tc>
      </w:tr>
      <w:tr w:rsidR="00DE5BF4" w:rsidTr="00095CFE">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BF4" w:rsidRPr="00CA66B2" w:rsidRDefault="00DE5BF4" w:rsidP="00095CFE">
            <w:pPr>
              <w:spacing w:after="0"/>
              <w:rPr>
                <w:rFonts w:cs="Arial"/>
                <w:b/>
                <w:bCs/>
                <w:sz w:val="18"/>
                <w:szCs w:val="18"/>
              </w:rPr>
            </w:pPr>
            <w:r w:rsidRPr="00CA66B2">
              <w:rPr>
                <w:rFonts w:cs="Arial"/>
                <w:b/>
                <w:bCs/>
                <w:sz w:val="18"/>
                <w:szCs w:val="18"/>
              </w:rPr>
              <w:t>User Contact</w:t>
            </w:r>
          </w:p>
        </w:tc>
        <w:tc>
          <w:tcPr>
            <w:tcW w:w="3712" w:type="pct"/>
            <w:tcBorders>
              <w:top w:val="nil"/>
              <w:left w:val="nil"/>
              <w:bottom w:val="single" w:sz="8" w:space="0" w:color="auto"/>
              <w:right w:val="single" w:sz="8" w:space="0" w:color="auto"/>
            </w:tcBorders>
            <w:tcMar>
              <w:top w:w="0" w:type="dxa"/>
              <w:left w:w="108" w:type="dxa"/>
              <w:bottom w:w="0" w:type="dxa"/>
              <w:right w:w="108" w:type="dxa"/>
            </w:tcMar>
          </w:tcPr>
          <w:p w:rsidR="00DE5BF4" w:rsidRPr="00CA66B2" w:rsidRDefault="00DE5BF4" w:rsidP="00095CFE">
            <w:pPr>
              <w:spacing w:after="0"/>
              <w:rPr>
                <w:rFonts w:cs="Arial"/>
                <w:iCs/>
                <w:sz w:val="18"/>
                <w:szCs w:val="18"/>
              </w:rPr>
            </w:pPr>
            <w:r w:rsidRPr="00CA66B2">
              <w:rPr>
                <w:rFonts w:cs="Arial"/>
                <w:iCs/>
                <w:sz w:val="18"/>
                <w:szCs w:val="18"/>
              </w:rPr>
              <w:t>Claire Louise Roberts</w:t>
            </w:r>
          </w:p>
          <w:p w:rsidR="00DE5BF4" w:rsidRPr="00CA66B2" w:rsidRDefault="00CC4981" w:rsidP="00095CFE">
            <w:pPr>
              <w:spacing w:after="0"/>
              <w:rPr>
                <w:rFonts w:cs="Arial"/>
                <w:iCs/>
                <w:sz w:val="18"/>
                <w:szCs w:val="18"/>
              </w:rPr>
            </w:pPr>
            <w:hyperlink r:id="rId15" w:history="1">
              <w:r w:rsidR="00DE5BF4" w:rsidRPr="00CA66B2">
                <w:rPr>
                  <w:rStyle w:val="Hyperlink"/>
                  <w:rFonts w:cs="Arial"/>
                  <w:iCs/>
                  <w:sz w:val="18"/>
                  <w:szCs w:val="18"/>
                </w:rPr>
                <w:t>Clairelouise.Roberts@Scottishpower.com</w:t>
              </w:r>
            </w:hyperlink>
          </w:p>
          <w:p w:rsidR="00DE5BF4" w:rsidRPr="00CA66B2" w:rsidRDefault="00DE5BF4" w:rsidP="00095CFE">
            <w:pPr>
              <w:spacing w:after="0"/>
              <w:rPr>
                <w:rFonts w:cs="Arial"/>
                <w:iCs/>
                <w:sz w:val="18"/>
                <w:szCs w:val="18"/>
              </w:rPr>
            </w:pPr>
            <w:r w:rsidRPr="00CA66B2">
              <w:rPr>
                <w:rFonts w:cs="Arial"/>
                <w:iCs/>
                <w:sz w:val="18"/>
                <w:szCs w:val="18"/>
              </w:rPr>
              <w:t>01416145930</w:t>
            </w:r>
          </w:p>
        </w:tc>
      </w:tr>
      <w:tr w:rsidR="00DE5BF4" w:rsidTr="00095CFE">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BF4" w:rsidRPr="00CA66B2" w:rsidRDefault="00DE5BF4" w:rsidP="00095CFE">
            <w:pPr>
              <w:spacing w:after="0"/>
              <w:rPr>
                <w:rFonts w:cs="Arial"/>
                <w:b/>
                <w:bCs/>
                <w:sz w:val="18"/>
                <w:szCs w:val="18"/>
              </w:rPr>
            </w:pPr>
            <w:r w:rsidRPr="00CA66B2">
              <w:rPr>
                <w:rFonts w:cs="Arial"/>
                <w:b/>
                <w:bCs/>
                <w:sz w:val="18"/>
                <w:szCs w:val="18"/>
              </w:rPr>
              <w:t>Representation Status</w:t>
            </w:r>
          </w:p>
        </w:tc>
        <w:tc>
          <w:tcPr>
            <w:tcW w:w="3712" w:type="pct"/>
            <w:tcBorders>
              <w:top w:val="nil"/>
              <w:left w:val="nil"/>
              <w:bottom w:val="single" w:sz="8" w:space="0" w:color="auto"/>
              <w:right w:val="single" w:sz="8" w:space="0" w:color="auto"/>
            </w:tcBorders>
            <w:tcMar>
              <w:top w:w="0" w:type="dxa"/>
              <w:left w:w="108" w:type="dxa"/>
              <w:bottom w:w="0" w:type="dxa"/>
              <w:right w:w="108" w:type="dxa"/>
            </w:tcMar>
            <w:hideMark/>
          </w:tcPr>
          <w:p w:rsidR="00DE5BF4" w:rsidRPr="00CA66B2" w:rsidRDefault="00DE5BF4" w:rsidP="00095CFE">
            <w:pPr>
              <w:spacing w:after="0"/>
              <w:rPr>
                <w:rFonts w:cs="Arial"/>
                <w:iCs/>
                <w:sz w:val="18"/>
                <w:szCs w:val="18"/>
              </w:rPr>
            </w:pPr>
            <w:r w:rsidRPr="00CA66B2">
              <w:rPr>
                <w:rFonts w:cs="Arial"/>
                <w:iCs/>
                <w:sz w:val="18"/>
                <w:szCs w:val="18"/>
              </w:rPr>
              <w:t>Reject</w:t>
            </w:r>
          </w:p>
        </w:tc>
      </w:tr>
      <w:tr w:rsidR="00DE5BF4" w:rsidTr="00095CFE">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BF4" w:rsidRPr="00CA66B2" w:rsidRDefault="00DE5BF4" w:rsidP="00095CFE">
            <w:pPr>
              <w:spacing w:after="0"/>
              <w:rPr>
                <w:rFonts w:cs="Arial"/>
                <w:b/>
                <w:bCs/>
                <w:sz w:val="18"/>
                <w:szCs w:val="18"/>
              </w:rPr>
            </w:pPr>
            <w:r w:rsidRPr="00CA66B2">
              <w:rPr>
                <w:rFonts w:cs="Arial"/>
                <w:b/>
                <w:bCs/>
                <w:sz w:val="18"/>
                <w:szCs w:val="18"/>
              </w:rPr>
              <w:t xml:space="preserve">Representation </w:t>
            </w:r>
            <w:r w:rsidRPr="00CA66B2">
              <w:rPr>
                <w:rFonts w:cs="Arial"/>
                <w:b/>
                <w:bCs/>
                <w:sz w:val="18"/>
                <w:szCs w:val="18"/>
              </w:rPr>
              <w:lastRenderedPageBreak/>
              <w:t>Publication</w:t>
            </w:r>
          </w:p>
        </w:tc>
        <w:tc>
          <w:tcPr>
            <w:tcW w:w="3712" w:type="pct"/>
            <w:tcBorders>
              <w:top w:val="nil"/>
              <w:left w:val="nil"/>
              <w:bottom w:val="single" w:sz="8" w:space="0" w:color="auto"/>
              <w:right w:val="single" w:sz="8" w:space="0" w:color="auto"/>
            </w:tcBorders>
            <w:tcMar>
              <w:top w:w="0" w:type="dxa"/>
              <w:left w:w="108" w:type="dxa"/>
              <w:bottom w:w="0" w:type="dxa"/>
              <w:right w:w="108" w:type="dxa"/>
            </w:tcMar>
            <w:hideMark/>
          </w:tcPr>
          <w:p w:rsidR="00DE5BF4" w:rsidRPr="00CA66B2" w:rsidRDefault="00DE5BF4" w:rsidP="00095CFE">
            <w:pPr>
              <w:spacing w:after="0"/>
              <w:rPr>
                <w:rFonts w:cs="Arial"/>
                <w:iCs/>
                <w:sz w:val="18"/>
                <w:szCs w:val="18"/>
              </w:rPr>
            </w:pPr>
            <w:r w:rsidRPr="00CA66B2">
              <w:rPr>
                <w:rFonts w:cs="Arial"/>
                <w:iCs/>
                <w:sz w:val="18"/>
                <w:szCs w:val="18"/>
              </w:rPr>
              <w:lastRenderedPageBreak/>
              <w:t>Publish</w:t>
            </w:r>
          </w:p>
        </w:tc>
      </w:tr>
      <w:tr w:rsidR="00DE5BF4" w:rsidTr="00095CFE">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BF4" w:rsidRPr="00CA66B2" w:rsidRDefault="00DE5BF4" w:rsidP="00095CFE">
            <w:pPr>
              <w:spacing w:after="0"/>
              <w:rPr>
                <w:rFonts w:cs="Arial"/>
                <w:b/>
                <w:bCs/>
                <w:sz w:val="18"/>
                <w:szCs w:val="18"/>
              </w:rPr>
            </w:pPr>
            <w:r w:rsidRPr="00CA66B2">
              <w:rPr>
                <w:rFonts w:cs="Arial"/>
                <w:b/>
                <w:bCs/>
                <w:sz w:val="18"/>
                <w:szCs w:val="18"/>
              </w:rPr>
              <w:lastRenderedPageBreak/>
              <w:t>Representation</w:t>
            </w:r>
          </w:p>
        </w:tc>
        <w:tc>
          <w:tcPr>
            <w:tcW w:w="3712" w:type="pct"/>
            <w:tcBorders>
              <w:top w:val="nil"/>
              <w:left w:val="nil"/>
              <w:bottom w:val="single" w:sz="8" w:space="0" w:color="auto"/>
              <w:right w:val="single" w:sz="8" w:space="0" w:color="auto"/>
            </w:tcBorders>
            <w:tcMar>
              <w:top w:w="0" w:type="dxa"/>
              <w:left w:w="108" w:type="dxa"/>
              <w:bottom w:w="0" w:type="dxa"/>
              <w:right w:w="108" w:type="dxa"/>
            </w:tcMar>
          </w:tcPr>
          <w:p w:rsidR="00DE5BF4" w:rsidRPr="00CA66B2" w:rsidRDefault="00DE5BF4" w:rsidP="00095CFE">
            <w:pPr>
              <w:spacing w:after="0"/>
              <w:rPr>
                <w:rFonts w:cs="Arial"/>
                <w:iCs/>
                <w:sz w:val="18"/>
                <w:szCs w:val="18"/>
              </w:rPr>
            </w:pPr>
            <w:r w:rsidRPr="00CA66B2">
              <w:rPr>
                <w:rFonts w:cs="Arial"/>
                <w:iCs/>
                <w:sz w:val="18"/>
                <w:szCs w:val="18"/>
              </w:rPr>
              <w:t>Free text response</w:t>
            </w:r>
          </w:p>
        </w:tc>
      </w:tr>
      <w:tr w:rsidR="00DE5BF4" w:rsidTr="00095CFE">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E5BF4" w:rsidRPr="00CA66B2" w:rsidRDefault="00DE5BF4" w:rsidP="00095CFE">
            <w:pPr>
              <w:spacing w:after="0"/>
              <w:rPr>
                <w:rFonts w:cs="Arial"/>
                <w:b/>
                <w:sz w:val="18"/>
                <w:szCs w:val="18"/>
              </w:rPr>
            </w:pPr>
            <w:r w:rsidRPr="00CA66B2">
              <w:rPr>
                <w:rFonts w:cs="Arial"/>
                <w:b/>
                <w:sz w:val="18"/>
                <w:szCs w:val="18"/>
              </w:rPr>
              <w:t xml:space="preserve">Do you think the change proposed poses a material risk/cost to your organisation?  Please can you provide the rationale for your response </w:t>
            </w:r>
          </w:p>
          <w:p w:rsidR="00DE5BF4" w:rsidRPr="00CA66B2" w:rsidRDefault="00DE5BF4" w:rsidP="00095CFE">
            <w:pPr>
              <w:spacing w:after="0"/>
              <w:rPr>
                <w:rFonts w:cs="Arial"/>
                <w:sz w:val="18"/>
                <w:szCs w:val="18"/>
              </w:rPr>
            </w:pPr>
          </w:p>
          <w:p w:rsidR="00DE5BF4" w:rsidRPr="00CA66B2" w:rsidRDefault="00DE5BF4" w:rsidP="00095CFE">
            <w:pPr>
              <w:spacing w:after="0"/>
              <w:rPr>
                <w:rFonts w:cs="Arial"/>
                <w:sz w:val="18"/>
                <w:szCs w:val="18"/>
              </w:rPr>
            </w:pPr>
            <w:r w:rsidRPr="00CA66B2">
              <w:rPr>
                <w:rFonts w:cs="Arial"/>
                <w:sz w:val="18"/>
                <w:szCs w:val="18"/>
              </w:rPr>
              <w:t>Yes, Market breaker tolerances are currently preventing erroneous energy entering settlements</w:t>
            </w:r>
          </w:p>
        </w:tc>
      </w:tr>
      <w:tr w:rsidR="00DE5BF4" w:rsidTr="00095CFE">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E5BF4" w:rsidRPr="00CA66B2" w:rsidRDefault="00DE5BF4" w:rsidP="00095CFE">
            <w:pPr>
              <w:spacing w:after="0"/>
              <w:rPr>
                <w:rFonts w:cs="Arial"/>
                <w:b/>
                <w:sz w:val="18"/>
                <w:szCs w:val="18"/>
              </w:rPr>
            </w:pPr>
            <w:r w:rsidRPr="00CA66B2">
              <w:rPr>
                <w:rFonts w:cs="Arial"/>
                <w:b/>
                <w:sz w:val="18"/>
                <w:szCs w:val="18"/>
              </w:rPr>
              <w:t xml:space="preserve">Do you think the change proposed poses a material market risk? Please can you provide the rationale for your response </w:t>
            </w:r>
          </w:p>
          <w:p w:rsidR="00DE5BF4" w:rsidRPr="00CA66B2" w:rsidRDefault="00DE5BF4" w:rsidP="00095CFE">
            <w:pPr>
              <w:spacing w:after="0"/>
              <w:rPr>
                <w:rFonts w:cs="Arial"/>
                <w:sz w:val="18"/>
                <w:szCs w:val="18"/>
              </w:rPr>
            </w:pPr>
          </w:p>
          <w:p w:rsidR="00DE5BF4" w:rsidRPr="00CA66B2" w:rsidRDefault="00DE5BF4" w:rsidP="00095CFE">
            <w:pPr>
              <w:spacing w:after="0"/>
              <w:rPr>
                <w:rFonts w:cs="Arial"/>
                <w:sz w:val="18"/>
                <w:szCs w:val="18"/>
              </w:rPr>
            </w:pPr>
            <w:r w:rsidRPr="00CA66B2">
              <w:rPr>
                <w:rFonts w:cs="Arial"/>
                <w:sz w:val="18"/>
                <w:szCs w:val="18"/>
              </w:rPr>
              <w:t>Yes, Market breaker tolerances are currently preventing erroneous energy entering settlements</w:t>
            </w:r>
          </w:p>
        </w:tc>
      </w:tr>
      <w:tr w:rsidR="00DE5BF4" w:rsidTr="00095CFE">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E5BF4" w:rsidRPr="00CA66B2" w:rsidRDefault="00DE5BF4" w:rsidP="00095CFE">
            <w:pPr>
              <w:spacing w:after="0"/>
              <w:rPr>
                <w:rFonts w:cs="Arial"/>
                <w:b/>
                <w:sz w:val="18"/>
                <w:szCs w:val="18"/>
              </w:rPr>
            </w:pPr>
            <w:r w:rsidRPr="00CA66B2">
              <w:rPr>
                <w:rFonts w:cs="Arial"/>
                <w:b/>
                <w:sz w:val="18"/>
                <w:szCs w:val="18"/>
              </w:rPr>
              <w:t xml:space="preserve">Do you think your organisation will benefit from the change proposed? Please provide any quantifiable outputs as well as any assumptions </w:t>
            </w:r>
          </w:p>
          <w:p w:rsidR="00DE5BF4" w:rsidRPr="00CA66B2" w:rsidRDefault="00DE5BF4" w:rsidP="00095CFE">
            <w:pPr>
              <w:spacing w:after="0"/>
              <w:rPr>
                <w:rFonts w:cs="Arial"/>
                <w:sz w:val="18"/>
                <w:szCs w:val="18"/>
              </w:rPr>
            </w:pPr>
          </w:p>
          <w:p w:rsidR="00DE5BF4" w:rsidRPr="00CA66B2" w:rsidRDefault="00DE5BF4" w:rsidP="00095CFE">
            <w:pPr>
              <w:spacing w:after="0"/>
              <w:rPr>
                <w:rFonts w:cs="Arial"/>
                <w:sz w:val="18"/>
                <w:szCs w:val="18"/>
              </w:rPr>
            </w:pPr>
            <w:r w:rsidRPr="00CA66B2">
              <w:rPr>
                <w:rFonts w:cs="Arial"/>
                <w:sz w:val="18"/>
                <w:szCs w:val="18"/>
              </w:rPr>
              <w:t>No</w:t>
            </w:r>
          </w:p>
        </w:tc>
      </w:tr>
      <w:tr w:rsidR="00DE5BF4" w:rsidTr="00095CFE">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E5BF4" w:rsidRPr="00CA66B2" w:rsidRDefault="00DE5BF4" w:rsidP="00095CFE">
            <w:pPr>
              <w:spacing w:after="0"/>
              <w:rPr>
                <w:rFonts w:cs="Arial"/>
                <w:b/>
                <w:sz w:val="18"/>
                <w:szCs w:val="18"/>
              </w:rPr>
            </w:pPr>
            <w:r w:rsidRPr="00CA66B2">
              <w:rPr>
                <w:rFonts w:cs="Arial"/>
                <w:b/>
                <w:sz w:val="18"/>
                <w:szCs w:val="18"/>
              </w:rPr>
              <w:t>Do you think the market will benefit from the change proposed? Please provide any quantifiable outputs as well as any assumptions.</w:t>
            </w:r>
          </w:p>
          <w:p w:rsidR="00DE5BF4" w:rsidRPr="00CA66B2" w:rsidRDefault="00DE5BF4" w:rsidP="00095CFE">
            <w:pPr>
              <w:spacing w:after="0"/>
              <w:rPr>
                <w:rFonts w:cs="Arial"/>
                <w:sz w:val="18"/>
                <w:szCs w:val="18"/>
              </w:rPr>
            </w:pPr>
          </w:p>
          <w:p w:rsidR="00DE5BF4" w:rsidRPr="00CA66B2" w:rsidRDefault="00DE5BF4" w:rsidP="00095CFE">
            <w:pPr>
              <w:spacing w:after="0"/>
              <w:rPr>
                <w:rFonts w:cs="Arial"/>
                <w:sz w:val="18"/>
                <w:szCs w:val="18"/>
              </w:rPr>
            </w:pPr>
            <w:r w:rsidRPr="00CA66B2">
              <w:rPr>
                <w:rFonts w:cs="Arial"/>
                <w:sz w:val="18"/>
                <w:szCs w:val="18"/>
              </w:rPr>
              <w:t>No, there will need to be improvements in the performance of read rejections relating to over-ride flag read rejections (MRE01029 - c1.2m per month)</w:t>
            </w:r>
          </w:p>
        </w:tc>
      </w:tr>
      <w:tr w:rsidR="00DE5BF4" w:rsidTr="00095CFE">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E5BF4" w:rsidRPr="00CA66B2" w:rsidRDefault="00DE5BF4" w:rsidP="00095CFE">
            <w:pPr>
              <w:spacing w:after="0"/>
              <w:rPr>
                <w:rFonts w:cs="Arial"/>
                <w:b/>
                <w:sz w:val="18"/>
                <w:szCs w:val="18"/>
              </w:rPr>
            </w:pPr>
            <w:r w:rsidRPr="00CA66B2">
              <w:rPr>
                <w:rFonts w:cs="Arial"/>
                <w:b/>
                <w:sz w:val="18"/>
                <w:szCs w:val="18"/>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p w:rsidR="00DE5BF4" w:rsidRPr="00CA66B2" w:rsidRDefault="00DE5BF4" w:rsidP="00095CFE">
            <w:pPr>
              <w:spacing w:after="0"/>
              <w:rPr>
                <w:rFonts w:cs="Arial"/>
                <w:sz w:val="18"/>
                <w:szCs w:val="18"/>
              </w:rPr>
            </w:pPr>
          </w:p>
          <w:p w:rsidR="00DE5BF4" w:rsidRPr="00CA66B2" w:rsidRDefault="00DE5BF4" w:rsidP="00095CFE">
            <w:pPr>
              <w:spacing w:after="0"/>
              <w:rPr>
                <w:rFonts w:cs="Arial"/>
                <w:sz w:val="18"/>
                <w:szCs w:val="18"/>
              </w:rPr>
            </w:pPr>
            <w:r w:rsidRPr="00CA66B2">
              <w:rPr>
                <w:rFonts w:cs="Arial"/>
                <w:sz w:val="18"/>
                <w:szCs w:val="18"/>
              </w:rPr>
              <w:t>Minimum 6 months</w:t>
            </w:r>
          </w:p>
        </w:tc>
      </w:tr>
      <w:tr w:rsidR="00DE5BF4" w:rsidTr="00095CFE">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E5BF4" w:rsidRPr="00CA66B2" w:rsidRDefault="00DE5BF4" w:rsidP="00095CFE">
            <w:pPr>
              <w:spacing w:after="0"/>
              <w:rPr>
                <w:rFonts w:cs="Arial"/>
                <w:b/>
                <w:sz w:val="18"/>
                <w:szCs w:val="18"/>
              </w:rPr>
            </w:pPr>
            <w:r w:rsidRPr="00CA66B2">
              <w:rPr>
                <w:rFonts w:cs="Arial"/>
                <w:b/>
                <w:sz w:val="18"/>
                <w:szCs w:val="18"/>
              </w:rPr>
              <w:t>As currently drafted the Change Proposal impacts on service area 5. The funding for this area is 33% Shipper funding, 67% DNs. Do you agree with the principles of this funding?</w:t>
            </w:r>
          </w:p>
          <w:p w:rsidR="00DE5BF4" w:rsidRPr="00CA66B2" w:rsidRDefault="00DE5BF4" w:rsidP="00095CFE">
            <w:pPr>
              <w:spacing w:after="0"/>
              <w:rPr>
                <w:rFonts w:cs="Arial"/>
                <w:i/>
                <w:iCs/>
                <w:sz w:val="18"/>
                <w:szCs w:val="18"/>
              </w:rPr>
            </w:pPr>
          </w:p>
        </w:tc>
      </w:tr>
      <w:tr w:rsidR="00DE5BF4" w:rsidTr="00095CFE">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5BF4" w:rsidRPr="00CA66B2" w:rsidRDefault="00DE5BF4" w:rsidP="00095CFE">
            <w:pPr>
              <w:spacing w:after="0"/>
              <w:rPr>
                <w:rFonts w:cs="Arial"/>
                <w:b/>
                <w:bCs/>
                <w:sz w:val="18"/>
                <w:szCs w:val="18"/>
              </w:rPr>
            </w:pPr>
            <w:r w:rsidRPr="00CA66B2">
              <w:rPr>
                <w:rFonts w:cs="Arial"/>
                <w:b/>
                <w:bCs/>
                <w:sz w:val="18"/>
                <w:szCs w:val="18"/>
              </w:rPr>
              <w:t>Target Release Date</w:t>
            </w:r>
          </w:p>
        </w:tc>
        <w:tc>
          <w:tcPr>
            <w:tcW w:w="3712" w:type="pct"/>
            <w:tcBorders>
              <w:top w:val="nil"/>
              <w:left w:val="nil"/>
              <w:bottom w:val="single" w:sz="8" w:space="0" w:color="auto"/>
              <w:right w:val="single" w:sz="8" w:space="0" w:color="auto"/>
            </w:tcBorders>
            <w:tcMar>
              <w:top w:w="0" w:type="dxa"/>
              <w:left w:w="108" w:type="dxa"/>
              <w:bottom w:w="0" w:type="dxa"/>
              <w:right w:w="108" w:type="dxa"/>
            </w:tcMar>
            <w:hideMark/>
          </w:tcPr>
          <w:p w:rsidR="00DE5BF4" w:rsidRPr="00CA66B2" w:rsidRDefault="00DE5BF4" w:rsidP="00095CFE">
            <w:pPr>
              <w:spacing w:after="0"/>
              <w:rPr>
                <w:rFonts w:cs="Arial"/>
                <w:sz w:val="18"/>
                <w:szCs w:val="18"/>
              </w:rPr>
            </w:pPr>
            <w:r w:rsidRPr="00CA66B2">
              <w:rPr>
                <w:rFonts w:cs="Arial"/>
                <w:sz w:val="18"/>
                <w:szCs w:val="18"/>
              </w:rPr>
              <w:t>Confirmation of release date or comments for an alternate release date</w:t>
            </w:r>
          </w:p>
        </w:tc>
      </w:tr>
    </w:tbl>
    <w:p w:rsidR="00DE5BF4" w:rsidRPr="00284C29" w:rsidRDefault="00DE5BF4" w:rsidP="00DE5BF4">
      <w:pPr>
        <w:rPr>
          <w:rFonts w:cs="Arial"/>
        </w:rPr>
      </w:pPr>
    </w:p>
    <w:p w:rsidR="00DE5BF4" w:rsidRDefault="00DE5BF4">
      <w:pPr>
        <w:rPr>
          <w:b/>
          <w:sz w:val="28"/>
          <w:szCs w:val="28"/>
        </w:rPr>
      </w:pPr>
      <w:r>
        <w:rPr>
          <w:b/>
          <w:sz w:val="28"/>
          <w:szCs w:val="28"/>
        </w:rPr>
        <w:br w:type="page"/>
      </w:r>
    </w:p>
    <w:p w:rsidR="00DE5BF4" w:rsidRDefault="00DE5BF4" w:rsidP="006A724E">
      <w:pPr>
        <w:rPr>
          <w:b/>
          <w:sz w:val="28"/>
          <w:szCs w:val="28"/>
        </w:rPr>
      </w:pPr>
    </w:p>
    <w:p w:rsidR="00214089" w:rsidRDefault="005D3A53" w:rsidP="006A724E">
      <w:pPr>
        <w:rPr>
          <w:b/>
          <w:sz w:val="28"/>
          <w:szCs w:val="28"/>
        </w:rPr>
      </w:pPr>
      <w:r>
        <w:rPr>
          <w:b/>
          <w:sz w:val="28"/>
          <w:szCs w:val="28"/>
        </w:rPr>
        <w:t xml:space="preserve">Document Control </w:t>
      </w:r>
    </w:p>
    <w:p w:rsidR="005D3A53" w:rsidRDefault="005D3A53" w:rsidP="006A724E">
      <w:pPr>
        <w:rPr>
          <w:b/>
        </w:rPr>
      </w:pPr>
      <w:r>
        <w:rPr>
          <w:b/>
        </w:rPr>
        <w:t xml:space="preserve">Details </w:t>
      </w:r>
    </w:p>
    <w:tbl>
      <w:tblPr>
        <w:tblStyle w:val="TableGrid"/>
        <w:tblW w:w="9260" w:type="dxa"/>
        <w:tblLook w:val="04A0" w:firstRow="1" w:lastRow="0" w:firstColumn="1" w:lastColumn="0" w:noHBand="0" w:noVBand="1"/>
      </w:tblPr>
      <w:tblGrid>
        <w:gridCol w:w="1504"/>
        <w:gridCol w:w="1974"/>
        <w:gridCol w:w="1450"/>
        <w:gridCol w:w="2051"/>
        <w:gridCol w:w="2281"/>
      </w:tblGrid>
      <w:tr w:rsidR="005D3A53" w:rsidRPr="00762849" w:rsidTr="00BB5A00">
        <w:trPr>
          <w:trHeight w:val="518"/>
        </w:trPr>
        <w:tc>
          <w:tcPr>
            <w:tcW w:w="1504"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Title</w:t>
            </w:r>
          </w:p>
        </w:tc>
        <w:tc>
          <w:tcPr>
            <w:tcW w:w="1974"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1450"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Owner</w:t>
            </w:r>
          </w:p>
        </w:tc>
        <w:tc>
          <w:tcPr>
            <w:tcW w:w="2051"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Review Frequency</w:t>
            </w:r>
          </w:p>
        </w:tc>
        <w:tc>
          <w:tcPr>
            <w:tcW w:w="2281"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Next Review Date</w:t>
            </w:r>
          </w:p>
        </w:tc>
      </w:tr>
      <w:tr w:rsidR="005D3A53" w:rsidRPr="005D3A53" w:rsidTr="00BB5A00">
        <w:trPr>
          <w:trHeight w:val="259"/>
        </w:trPr>
        <w:tc>
          <w:tcPr>
            <w:tcW w:w="1504" w:type="dxa"/>
          </w:tcPr>
          <w:p w:rsidR="005D3A53" w:rsidRPr="007B4360" w:rsidRDefault="005D3A53" w:rsidP="00BB5A00">
            <w:pPr>
              <w:jc w:val="center"/>
              <w:rPr>
                <w:rFonts w:ascii="Arial" w:hAnsi="Arial" w:cs="Arial"/>
                <w:sz w:val="20"/>
                <w:szCs w:val="20"/>
              </w:rPr>
            </w:pPr>
            <w:r w:rsidRPr="007B4360">
              <w:rPr>
                <w:rFonts w:ascii="Arial" w:hAnsi="Arial" w:cs="Arial"/>
                <w:sz w:val="20"/>
                <w:szCs w:val="20"/>
              </w:rPr>
              <w:t xml:space="preserve">XRN Template </w:t>
            </w:r>
          </w:p>
        </w:tc>
        <w:tc>
          <w:tcPr>
            <w:tcW w:w="1974" w:type="dxa"/>
          </w:tcPr>
          <w:p w:rsidR="005D3A53" w:rsidRPr="007B4360" w:rsidRDefault="005D3A53" w:rsidP="00BB5A00">
            <w:pPr>
              <w:jc w:val="center"/>
              <w:rPr>
                <w:rFonts w:ascii="Arial" w:hAnsi="Arial" w:cs="Arial"/>
                <w:sz w:val="20"/>
                <w:szCs w:val="20"/>
              </w:rPr>
            </w:pPr>
          </w:p>
        </w:tc>
        <w:tc>
          <w:tcPr>
            <w:tcW w:w="1450" w:type="dxa"/>
          </w:tcPr>
          <w:p w:rsidR="005D3A53" w:rsidRPr="007B4360" w:rsidRDefault="005D3A53" w:rsidP="00BB5A00">
            <w:pPr>
              <w:jc w:val="center"/>
              <w:rPr>
                <w:rFonts w:ascii="Arial" w:hAnsi="Arial" w:cs="Arial"/>
                <w:sz w:val="20"/>
                <w:szCs w:val="20"/>
              </w:rPr>
            </w:pPr>
            <w:r w:rsidRPr="007B4360">
              <w:rPr>
                <w:rFonts w:ascii="Arial" w:hAnsi="Arial" w:cs="Arial"/>
                <w:sz w:val="20"/>
                <w:szCs w:val="20"/>
              </w:rPr>
              <w:t xml:space="preserve">Emma Smith </w:t>
            </w:r>
          </w:p>
        </w:tc>
        <w:tc>
          <w:tcPr>
            <w:tcW w:w="2051" w:type="dxa"/>
          </w:tcPr>
          <w:p w:rsidR="005D3A53" w:rsidRPr="007B4360" w:rsidRDefault="005D3A53" w:rsidP="00BB5A00">
            <w:pPr>
              <w:jc w:val="center"/>
              <w:rPr>
                <w:rFonts w:ascii="Arial" w:hAnsi="Arial" w:cs="Arial"/>
                <w:sz w:val="20"/>
                <w:szCs w:val="20"/>
              </w:rPr>
            </w:pPr>
          </w:p>
        </w:tc>
        <w:tc>
          <w:tcPr>
            <w:tcW w:w="2281" w:type="dxa"/>
          </w:tcPr>
          <w:p w:rsidR="005D3A53" w:rsidRPr="007B4360" w:rsidRDefault="005D3A53" w:rsidP="00BB5A00">
            <w:pPr>
              <w:jc w:val="center"/>
              <w:rPr>
                <w:rFonts w:ascii="Arial" w:hAnsi="Arial" w:cs="Arial"/>
                <w:sz w:val="20"/>
                <w:szCs w:val="20"/>
              </w:rPr>
            </w:pPr>
          </w:p>
        </w:tc>
      </w:tr>
    </w:tbl>
    <w:p w:rsidR="005D3A53" w:rsidRDefault="005D3A53" w:rsidP="006A724E">
      <w:pPr>
        <w:rPr>
          <w:b/>
        </w:rPr>
      </w:pPr>
    </w:p>
    <w:p w:rsidR="005D3A53" w:rsidRDefault="005D3A53" w:rsidP="006A724E">
      <w:pPr>
        <w:rPr>
          <w:b/>
        </w:rPr>
      </w:pPr>
      <w:r>
        <w:rPr>
          <w:b/>
        </w:rPr>
        <w:t xml:space="preserve">Version History </w:t>
      </w:r>
    </w:p>
    <w:tbl>
      <w:tblPr>
        <w:tblStyle w:val="TableGrid"/>
        <w:tblW w:w="5000" w:type="pct"/>
        <w:tblLook w:val="04A0" w:firstRow="1" w:lastRow="0" w:firstColumn="1" w:lastColumn="0" w:noHBand="0" w:noVBand="1"/>
      </w:tblPr>
      <w:tblGrid>
        <w:gridCol w:w="1384"/>
        <w:gridCol w:w="1701"/>
        <w:gridCol w:w="1135"/>
        <w:gridCol w:w="1558"/>
        <w:gridCol w:w="3464"/>
      </w:tblGrid>
      <w:tr w:rsidR="005D3A53" w:rsidRPr="00762849" w:rsidTr="00BB5A00">
        <w:trPr>
          <w:trHeight w:val="611"/>
        </w:trPr>
        <w:tc>
          <w:tcPr>
            <w:tcW w:w="749"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920"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Status</w:t>
            </w:r>
          </w:p>
        </w:tc>
        <w:tc>
          <w:tcPr>
            <w:tcW w:w="614"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Date</w:t>
            </w:r>
          </w:p>
        </w:tc>
        <w:tc>
          <w:tcPr>
            <w:tcW w:w="843"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Author(s)</w:t>
            </w:r>
          </w:p>
        </w:tc>
        <w:tc>
          <w:tcPr>
            <w:tcW w:w="1874"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Summary of Changes</w:t>
            </w:r>
          </w:p>
        </w:tc>
      </w:tr>
      <w:tr w:rsidR="005D3A53" w:rsidRPr="007B4360" w:rsidTr="00BB5A00">
        <w:tc>
          <w:tcPr>
            <w:tcW w:w="749" w:type="pct"/>
          </w:tcPr>
          <w:p w:rsidR="005D3A53" w:rsidRPr="007B4360" w:rsidRDefault="007B4360" w:rsidP="00BB5A00">
            <w:pPr>
              <w:jc w:val="center"/>
              <w:rPr>
                <w:rFonts w:ascii="Arial" w:hAnsi="Arial" w:cs="Arial"/>
                <w:sz w:val="20"/>
                <w:szCs w:val="20"/>
              </w:rPr>
            </w:pPr>
            <w:r w:rsidRPr="007B4360">
              <w:rPr>
                <w:rFonts w:ascii="Arial" w:hAnsi="Arial" w:cs="Arial"/>
                <w:sz w:val="20"/>
                <w:szCs w:val="20"/>
              </w:rPr>
              <w:t xml:space="preserve">1 </w:t>
            </w:r>
          </w:p>
        </w:tc>
        <w:tc>
          <w:tcPr>
            <w:tcW w:w="920" w:type="pct"/>
          </w:tcPr>
          <w:p w:rsidR="005D3A53" w:rsidRPr="007B4360" w:rsidRDefault="003425D1" w:rsidP="00BB5A00">
            <w:pPr>
              <w:jc w:val="center"/>
              <w:rPr>
                <w:rFonts w:ascii="Arial" w:hAnsi="Arial" w:cs="Arial"/>
                <w:sz w:val="20"/>
                <w:szCs w:val="20"/>
              </w:rPr>
            </w:pPr>
            <w:r>
              <w:rPr>
                <w:rFonts w:ascii="Arial" w:hAnsi="Arial" w:cs="Arial"/>
                <w:sz w:val="20"/>
                <w:szCs w:val="20"/>
              </w:rPr>
              <w:t>For Approval</w:t>
            </w:r>
          </w:p>
        </w:tc>
        <w:tc>
          <w:tcPr>
            <w:tcW w:w="614" w:type="pct"/>
          </w:tcPr>
          <w:p w:rsidR="005D3A53" w:rsidRPr="007B4360" w:rsidRDefault="003425D1" w:rsidP="00BB5A00">
            <w:pPr>
              <w:jc w:val="center"/>
              <w:rPr>
                <w:rFonts w:ascii="Arial" w:hAnsi="Arial" w:cs="Arial"/>
                <w:sz w:val="20"/>
                <w:szCs w:val="20"/>
              </w:rPr>
            </w:pPr>
            <w:r>
              <w:rPr>
                <w:rFonts w:ascii="Arial" w:hAnsi="Arial" w:cs="Arial"/>
                <w:sz w:val="20"/>
                <w:szCs w:val="20"/>
              </w:rPr>
              <w:t>25/04</w:t>
            </w:r>
            <w:r w:rsidR="007B4360">
              <w:rPr>
                <w:rFonts w:ascii="Arial" w:hAnsi="Arial" w:cs="Arial"/>
                <w:sz w:val="20"/>
                <w:szCs w:val="20"/>
              </w:rPr>
              <w:t xml:space="preserve">/18 </w:t>
            </w: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sz w:val="20"/>
                <w:szCs w:val="20"/>
              </w:rPr>
            </w:pPr>
          </w:p>
        </w:tc>
        <w:tc>
          <w:tcPr>
            <w:tcW w:w="920" w:type="pct"/>
          </w:tcPr>
          <w:p w:rsidR="005D3A53" w:rsidRPr="007B4360" w:rsidRDefault="005D3A53" w:rsidP="00BB5A00">
            <w:pPr>
              <w:jc w:val="center"/>
              <w:rPr>
                <w:rFonts w:ascii="Arial" w:hAnsi="Arial" w:cs="Arial"/>
                <w:sz w:val="20"/>
                <w:szCs w:val="20"/>
              </w:rPr>
            </w:pPr>
          </w:p>
        </w:tc>
        <w:tc>
          <w:tcPr>
            <w:tcW w:w="614" w:type="pct"/>
          </w:tcPr>
          <w:p w:rsidR="005D3A53" w:rsidRPr="007B4360" w:rsidRDefault="005D3A53" w:rsidP="00BB5A00">
            <w:pPr>
              <w:jc w:val="center"/>
              <w:rPr>
                <w:rFonts w:ascii="Arial" w:hAnsi="Arial" w:cs="Arial"/>
                <w:sz w:val="20"/>
                <w:szCs w:val="20"/>
              </w:rPr>
            </w:pP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sz w:val="20"/>
                <w:szCs w:val="20"/>
              </w:rPr>
            </w:pPr>
          </w:p>
        </w:tc>
        <w:tc>
          <w:tcPr>
            <w:tcW w:w="920" w:type="pct"/>
          </w:tcPr>
          <w:p w:rsidR="005D3A53" w:rsidRPr="007B4360" w:rsidRDefault="005D3A53" w:rsidP="00BB5A00">
            <w:pPr>
              <w:jc w:val="center"/>
              <w:rPr>
                <w:rFonts w:ascii="Arial" w:hAnsi="Arial" w:cs="Arial"/>
                <w:sz w:val="20"/>
                <w:szCs w:val="20"/>
              </w:rPr>
            </w:pPr>
          </w:p>
        </w:tc>
        <w:tc>
          <w:tcPr>
            <w:tcW w:w="614" w:type="pct"/>
          </w:tcPr>
          <w:p w:rsidR="005D3A53" w:rsidRPr="007B4360" w:rsidRDefault="005D3A53" w:rsidP="00BB5A00">
            <w:pPr>
              <w:jc w:val="center"/>
              <w:rPr>
                <w:rFonts w:ascii="Arial" w:hAnsi="Arial" w:cs="Arial"/>
                <w:sz w:val="20"/>
                <w:szCs w:val="20"/>
              </w:rPr>
            </w:pP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color w:val="FF0000"/>
                <w:sz w:val="20"/>
                <w:szCs w:val="20"/>
              </w:rPr>
            </w:pPr>
          </w:p>
        </w:tc>
        <w:tc>
          <w:tcPr>
            <w:tcW w:w="920" w:type="pct"/>
          </w:tcPr>
          <w:p w:rsidR="005D3A53" w:rsidRPr="007B4360" w:rsidRDefault="005D3A53" w:rsidP="00BB5A00">
            <w:pPr>
              <w:jc w:val="center"/>
              <w:rPr>
                <w:rFonts w:ascii="Arial" w:hAnsi="Arial" w:cs="Arial"/>
                <w:color w:val="FF0000"/>
                <w:sz w:val="20"/>
                <w:szCs w:val="20"/>
              </w:rPr>
            </w:pPr>
          </w:p>
        </w:tc>
        <w:tc>
          <w:tcPr>
            <w:tcW w:w="614" w:type="pct"/>
          </w:tcPr>
          <w:p w:rsidR="005D3A53" w:rsidRPr="007B4360" w:rsidRDefault="005D3A53" w:rsidP="00BB5A00">
            <w:pPr>
              <w:jc w:val="center"/>
              <w:rPr>
                <w:rFonts w:ascii="Arial" w:hAnsi="Arial" w:cs="Arial"/>
                <w:color w:val="FF0000"/>
                <w:sz w:val="20"/>
                <w:szCs w:val="20"/>
              </w:rPr>
            </w:pPr>
          </w:p>
        </w:tc>
        <w:tc>
          <w:tcPr>
            <w:tcW w:w="843" w:type="pct"/>
          </w:tcPr>
          <w:p w:rsidR="005D3A53" w:rsidRPr="007B4360" w:rsidRDefault="005D3A53" w:rsidP="00BB5A00">
            <w:pPr>
              <w:jc w:val="center"/>
              <w:rPr>
                <w:rFonts w:ascii="Arial" w:hAnsi="Arial" w:cs="Arial"/>
                <w:color w:val="FF0000"/>
                <w:sz w:val="20"/>
                <w:szCs w:val="20"/>
              </w:rPr>
            </w:pPr>
          </w:p>
        </w:tc>
        <w:tc>
          <w:tcPr>
            <w:tcW w:w="1874" w:type="pct"/>
          </w:tcPr>
          <w:p w:rsidR="005D3A53" w:rsidRPr="007B4360" w:rsidRDefault="005D3A53" w:rsidP="00BB5A00">
            <w:pPr>
              <w:rPr>
                <w:rFonts w:ascii="Arial" w:hAnsi="Arial" w:cs="Arial"/>
                <w:color w:val="FF0000"/>
                <w:sz w:val="20"/>
                <w:szCs w:val="20"/>
              </w:rPr>
            </w:pPr>
          </w:p>
        </w:tc>
      </w:tr>
    </w:tbl>
    <w:p w:rsidR="005D3A53" w:rsidRPr="007B4360" w:rsidRDefault="005D3A53" w:rsidP="006A724E">
      <w:pPr>
        <w:rPr>
          <w:b/>
        </w:rPr>
      </w:pPr>
    </w:p>
    <w:p w:rsidR="005D3A53" w:rsidRDefault="005D3A53" w:rsidP="006A724E">
      <w:pPr>
        <w:rPr>
          <w:b/>
        </w:rPr>
      </w:pPr>
      <w:r>
        <w:rPr>
          <w:b/>
        </w:rPr>
        <w:t xml:space="preserve">Reviewers </w:t>
      </w:r>
    </w:p>
    <w:tbl>
      <w:tblPr>
        <w:tblStyle w:val="TableGrid"/>
        <w:tblW w:w="0" w:type="auto"/>
        <w:tblLook w:val="04A0" w:firstRow="1" w:lastRow="0" w:firstColumn="1" w:lastColumn="0" w:noHBand="0" w:noVBand="1"/>
      </w:tblPr>
      <w:tblGrid>
        <w:gridCol w:w="1848"/>
        <w:gridCol w:w="1848"/>
        <w:gridCol w:w="1848"/>
        <w:gridCol w:w="1849"/>
        <w:gridCol w:w="1849"/>
      </w:tblGrid>
      <w:tr w:rsidR="005D3A53" w:rsidRPr="00230196" w:rsidTr="00BB5A00">
        <w:trPr>
          <w:trHeight w:val="597"/>
        </w:trPr>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Name</w:t>
            </w:r>
          </w:p>
        </w:tc>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Role</w:t>
            </w:r>
          </w:p>
        </w:tc>
        <w:tc>
          <w:tcPr>
            <w:tcW w:w="1849"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Business Area</w:t>
            </w:r>
          </w:p>
        </w:tc>
        <w:tc>
          <w:tcPr>
            <w:tcW w:w="1849"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p>
          <w:p w:rsidR="005D3A53" w:rsidRPr="007B4360" w:rsidRDefault="005D3A53" w:rsidP="00BB5A00">
            <w:pPr>
              <w:jc w:val="center"/>
              <w:rPr>
                <w:rFonts w:ascii="Arial" w:hAnsi="Arial" w:cs="Arial"/>
                <w:b/>
                <w:sz w:val="20"/>
                <w:szCs w:val="20"/>
              </w:rPr>
            </w:pPr>
            <w:r w:rsidRPr="007B4360">
              <w:rPr>
                <w:rFonts w:ascii="Arial" w:hAnsi="Arial" w:cs="Arial"/>
                <w:b/>
                <w:sz w:val="20"/>
                <w:szCs w:val="20"/>
              </w:rPr>
              <w:t xml:space="preserve">Date </w:t>
            </w:r>
          </w:p>
          <w:p w:rsidR="005D3A53" w:rsidRPr="007B4360" w:rsidRDefault="005D3A53" w:rsidP="00BB5A00">
            <w:pPr>
              <w:jc w:val="center"/>
              <w:rPr>
                <w:rFonts w:ascii="Arial" w:hAnsi="Arial" w:cs="Arial"/>
                <w:b/>
                <w:sz w:val="20"/>
                <w:szCs w:val="20"/>
              </w:rPr>
            </w:pPr>
          </w:p>
        </w:tc>
      </w:tr>
      <w:tr w:rsidR="005D3A53" w:rsidRPr="00230196" w:rsidTr="00BB5A00">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r>
      <w:tr w:rsidR="005D3A53" w:rsidRPr="00230196" w:rsidTr="00BB5A00">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r>
    </w:tbl>
    <w:p w:rsidR="005D3A53" w:rsidRDefault="005D3A53" w:rsidP="006A724E">
      <w:pPr>
        <w:rPr>
          <w:b/>
        </w:rPr>
      </w:pPr>
    </w:p>
    <w:p w:rsidR="005D3A53" w:rsidRPr="007B4360" w:rsidRDefault="005D3A53" w:rsidP="006A724E">
      <w:pPr>
        <w:rPr>
          <w:b/>
        </w:rPr>
      </w:pPr>
      <w:r>
        <w:rPr>
          <w:b/>
        </w:rPr>
        <w:t xml:space="preserve">Approvers </w:t>
      </w:r>
    </w:p>
    <w:tbl>
      <w:tblPr>
        <w:tblStyle w:val="TableGrid"/>
        <w:tblW w:w="9322" w:type="dxa"/>
        <w:tblLook w:val="04A0" w:firstRow="1" w:lastRow="0" w:firstColumn="1" w:lastColumn="0" w:noHBand="0" w:noVBand="1"/>
      </w:tblPr>
      <w:tblGrid>
        <w:gridCol w:w="1884"/>
        <w:gridCol w:w="1884"/>
        <w:gridCol w:w="1884"/>
        <w:gridCol w:w="1885"/>
        <w:gridCol w:w="1785"/>
      </w:tblGrid>
      <w:tr w:rsidR="005D3A53" w:rsidRPr="007B4360" w:rsidTr="00BB5A00">
        <w:trPr>
          <w:trHeight w:val="263"/>
        </w:trPr>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Version</w:t>
            </w:r>
          </w:p>
        </w:tc>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Name</w:t>
            </w:r>
          </w:p>
        </w:tc>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Role</w:t>
            </w:r>
          </w:p>
        </w:tc>
        <w:tc>
          <w:tcPr>
            <w:tcW w:w="1885"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Business Area</w:t>
            </w:r>
          </w:p>
        </w:tc>
        <w:tc>
          <w:tcPr>
            <w:tcW w:w="1785"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Date</w:t>
            </w:r>
          </w:p>
        </w:tc>
      </w:tr>
      <w:tr w:rsidR="005D3A53" w:rsidRPr="007B4360" w:rsidTr="00BB5A00">
        <w:trPr>
          <w:trHeight w:val="263"/>
        </w:trPr>
        <w:tc>
          <w:tcPr>
            <w:tcW w:w="1884" w:type="dxa"/>
          </w:tcPr>
          <w:p w:rsidR="005D3A53" w:rsidRPr="007B4360" w:rsidRDefault="005D3A53" w:rsidP="00BB5A00">
            <w:pPr>
              <w:rPr>
                <w:rFonts w:ascii="Arial" w:hAnsi="Arial" w:cs="Arial"/>
                <w:sz w:val="20"/>
                <w:szCs w:val="20"/>
              </w:rPr>
            </w:pPr>
          </w:p>
        </w:tc>
        <w:tc>
          <w:tcPr>
            <w:tcW w:w="1884" w:type="dxa"/>
          </w:tcPr>
          <w:p w:rsidR="005D3A53" w:rsidRPr="007B4360" w:rsidRDefault="005D3A53" w:rsidP="00BB5A00">
            <w:pPr>
              <w:rPr>
                <w:rFonts w:ascii="Arial" w:hAnsi="Arial" w:cs="Arial"/>
                <w:sz w:val="20"/>
                <w:szCs w:val="20"/>
              </w:rPr>
            </w:pPr>
          </w:p>
        </w:tc>
        <w:tc>
          <w:tcPr>
            <w:tcW w:w="1884" w:type="dxa"/>
          </w:tcPr>
          <w:p w:rsidR="005D3A53" w:rsidRPr="007B4360" w:rsidRDefault="005D3A53" w:rsidP="00BB5A00">
            <w:pPr>
              <w:rPr>
                <w:rFonts w:ascii="Arial" w:hAnsi="Arial" w:cs="Arial"/>
                <w:sz w:val="20"/>
                <w:szCs w:val="20"/>
              </w:rPr>
            </w:pPr>
          </w:p>
        </w:tc>
        <w:tc>
          <w:tcPr>
            <w:tcW w:w="1885" w:type="dxa"/>
          </w:tcPr>
          <w:p w:rsidR="005D3A53" w:rsidRPr="007B4360" w:rsidRDefault="005D3A53" w:rsidP="00BB5A00">
            <w:pPr>
              <w:jc w:val="center"/>
              <w:rPr>
                <w:rFonts w:ascii="Arial" w:hAnsi="Arial" w:cs="Arial"/>
                <w:sz w:val="20"/>
                <w:szCs w:val="20"/>
              </w:rPr>
            </w:pPr>
          </w:p>
        </w:tc>
        <w:tc>
          <w:tcPr>
            <w:tcW w:w="1785" w:type="dxa"/>
          </w:tcPr>
          <w:p w:rsidR="005D3A53" w:rsidRPr="007B4360" w:rsidRDefault="005D3A53" w:rsidP="00BB5A00">
            <w:pPr>
              <w:jc w:val="center"/>
              <w:rPr>
                <w:rFonts w:ascii="Arial" w:hAnsi="Arial" w:cs="Arial"/>
                <w:sz w:val="20"/>
                <w:szCs w:val="20"/>
              </w:rPr>
            </w:pPr>
          </w:p>
        </w:tc>
      </w:tr>
    </w:tbl>
    <w:p w:rsidR="005D3A53" w:rsidRPr="007B4360" w:rsidRDefault="005D3A53" w:rsidP="006A724E">
      <w:pPr>
        <w:rPr>
          <w:b/>
        </w:rPr>
      </w:pPr>
    </w:p>
    <w:sectPr w:rsidR="005D3A53" w:rsidRPr="007B4360" w:rsidSect="00883321">
      <w:headerReference w:type="even" r:id="rId16"/>
      <w:headerReference w:type="default" r:id="rId17"/>
      <w:head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0B" w:rsidRDefault="001D380B" w:rsidP="00913EF2">
      <w:pPr>
        <w:spacing w:after="0" w:line="240" w:lineRule="auto"/>
      </w:pPr>
      <w:r>
        <w:separator/>
      </w:r>
    </w:p>
  </w:endnote>
  <w:endnote w:type="continuationSeparator" w:id="0">
    <w:p w:rsidR="001D380B" w:rsidRDefault="001D380B"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0B" w:rsidRDefault="001D380B" w:rsidP="00913EF2">
      <w:pPr>
        <w:spacing w:after="0" w:line="240" w:lineRule="auto"/>
      </w:pPr>
      <w:r>
        <w:separator/>
      </w:r>
    </w:p>
  </w:footnote>
  <w:footnote w:type="continuationSeparator" w:id="0">
    <w:p w:rsidR="001D380B" w:rsidRDefault="001D380B"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5B" w:rsidRDefault="00CC4981">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5B" w:rsidRDefault="00CC4981">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5B" w:rsidRDefault="00CC4981">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Mulinganie">
    <w15:presenceInfo w15:providerId="AD" w15:userId="S-1-5-21-3324608359-1710526943-1674199894-3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30859"/>
    <w:rsid w:val="000615F3"/>
    <w:rsid w:val="00146769"/>
    <w:rsid w:val="00160739"/>
    <w:rsid w:val="00186FB8"/>
    <w:rsid w:val="001D380B"/>
    <w:rsid w:val="001F5B5B"/>
    <w:rsid w:val="00214089"/>
    <w:rsid w:val="002427E0"/>
    <w:rsid w:val="002E2C40"/>
    <w:rsid w:val="00322CB4"/>
    <w:rsid w:val="003415FD"/>
    <w:rsid w:val="003425D1"/>
    <w:rsid w:val="003509C5"/>
    <w:rsid w:val="003C36EC"/>
    <w:rsid w:val="003D4B81"/>
    <w:rsid w:val="0040611A"/>
    <w:rsid w:val="00432E15"/>
    <w:rsid w:val="00455546"/>
    <w:rsid w:val="004D41F9"/>
    <w:rsid w:val="00590A4B"/>
    <w:rsid w:val="005B001E"/>
    <w:rsid w:val="005B61A9"/>
    <w:rsid w:val="005D3A53"/>
    <w:rsid w:val="006349F1"/>
    <w:rsid w:val="006A724E"/>
    <w:rsid w:val="007B3A63"/>
    <w:rsid w:val="007B4360"/>
    <w:rsid w:val="007B4FBC"/>
    <w:rsid w:val="00816C17"/>
    <w:rsid w:val="0085035B"/>
    <w:rsid w:val="00883321"/>
    <w:rsid w:val="00913EF2"/>
    <w:rsid w:val="0098013C"/>
    <w:rsid w:val="00987D39"/>
    <w:rsid w:val="009B0C30"/>
    <w:rsid w:val="00A20C75"/>
    <w:rsid w:val="00A32953"/>
    <w:rsid w:val="00AC5A48"/>
    <w:rsid w:val="00B13E7C"/>
    <w:rsid w:val="00B16C1D"/>
    <w:rsid w:val="00B72A9D"/>
    <w:rsid w:val="00BB5A00"/>
    <w:rsid w:val="00C07FCB"/>
    <w:rsid w:val="00CC4981"/>
    <w:rsid w:val="00D15766"/>
    <w:rsid w:val="00D22D52"/>
    <w:rsid w:val="00D5333F"/>
    <w:rsid w:val="00DB7640"/>
    <w:rsid w:val="00DE5BF4"/>
    <w:rsid w:val="00E15034"/>
    <w:rsid w:val="00E67E4D"/>
    <w:rsid w:val="00E7378C"/>
    <w:rsid w:val="00EB7B7F"/>
    <w:rsid w:val="00ED63F4"/>
    <w:rsid w:val="00F0543D"/>
    <w:rsid w:val="00F65733"/>
    <w:rsid w:val="00F676D8"/>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x.xoserve.portfoliooffice@xoserv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hyperlink" Target="mailto:Clairelouise.Roberts@Scottishpower.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Kirsty.Dudley@eonener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CA13BBDB-FEB4-4CB7-B80A-FB10D11A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3292</Words>
  <Characters>18770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22018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2018-03-20T14:46:00Z</cp:lastPrinted>
  <dcterms:created xsi:type="dcterms:W3CDTF">2018-06-05T16:07:00Z</dcterms:created>
  <dcterms:modified xsi:type="dcterms:W3CDTF">2018-06-05T16:07:00Z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NewReviewCycle">
    <vt:lpwstr/>
  </property>
  <property fmtid="{D5CDD505-2E9C-101B-9397-08002B2CF9AE}" pid="4" name="_AdHocReviewCycleID">
    <vt:i4>-1913036552</vt:i4>
  </property>
  <property fmtid="{D5CDD505-2E9C-101B-9397-08002B2CF9AE}" pid="5" name="_EmailSubject">
    <vt:lpwstr>Acton: ChMC Publications</vt:lpwstr>
  </property>
  <property fmtid="{D5CDD505-2E9C-101B-9397-08002B2CF9AE}" pid="6" name="_AuthorEmail">
    <vt:lpwstr>emma.smith@xoserve.com</vt:lpwstr>
  </property>
  <property fmtid="{D5CDD505-2E9C-101B-9397-08002B2CF9AE}" pid="7" name="_AuthorEmailDisplayName">
    <vt:lpwstr>Smith, Emma</vt:lpwstr>
  </property>
  <property fmtid="{D5CDD505-2E9C-101B-9397-08002B2CF9AE}" pid="9" name="_PreviousAdHocReviewCycleID">
    <vt:i4>980254393</vt:i4>
  </property>
</Properties>
</file>