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CEFC" w14:textId="77777777" w:rsidR="004872D4" w:rsidRDefault="004872D4" w:rsidP="004872D4">
      <w:bookmarkStart w:id="0" w:name="_GoBack"/>
      <w:bookmarkEnd w:id="0"/>
      <w:r w:rsidRPr="002C756F">
        <w:rPr>
          <w:noProof/>
          <w:sz w:val="40"/>
          <w:szCs w:val="40"/>
          <w:lang w:eastAsia="en-GB"/>
        </w:rPr>
        <w:drawing>
          <wp:anchor distT="0" distB="0" distL="114300" distR="114300" simplePos="0" relativeHeight="251661312" behindDoc="1" locked="0" layoutInCell="1" allowOverlap="1" wp14:anchorId="7DD35057" wp14:editId="2EBE189C">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37A34" w14:textId="77777777" w:rsidR="004872D4" w:rsidRDefault="004872D4" w:rsidP="004872D4">
      <w:pPr>
        <w:spacing w:after="0" w:line="240" w:lineRule="auto"/>
        <w:jc w:val="center"/>
        <w:rPr>
          <w:rFonts w:asciiTheme="majorHAnsi" w:hAnsiTheme="majorHAnsi" w:cstheme="majorHAnsi"/>
          <w:b/>
          <w:color w:val="3E5AA8"/>
          <w:sz w:val="60"/>
          <w:szCs w:val="60"/>
        </w:rPr>
      </w:pPr>
    </w:p>
    <w:p w14:paraId="28D40E55" w14:textId="77777777" w:rsidR="004872D4" w:rsidRPr="008E4748" w:rsidRDefault="004872D4" w:rsidP="004872D4">
      <w:pPr>
        <w:spacing w:after="0" w:line="240" w:lineRule="auto"/>
        <w:jc w:val="center"/>
        <w:rPr>
          <w:rFonts w:cs="Arial"/>
          <w:b/>
          <w:color w:val="3E5AA8"/>
          <w:sz w:val="60"/>
          <w:szCs w:val="60"/>
        </w:rPr>
      </w:pPr>
      <w:r w:rsidRPr="008E4748">
        <w:rPr>
          <w:rFonts w:cs="Arial"/>
          <w:b/>
          <w:color w:val="3E5AA8"/>
          <w:sz w:val="60"/>
          <w:szCs w:val="60"/>
        </w:rPr>
        <w:t>DSC Change Proposal</w:t>
      </w:r>
    </w:p>
    <w:p w14:paraId="6A36ACDE" w14:textId="77777777" w:rsidR="004872D4" w:rsidRDefault="004872D4"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Pr>
          <w:rFonts w:cs="Arial"/>
          <w:b/>
          <w:color w:val="3E5AA8" w:themeColor="accent1"/>
          <w:sz w:val="22"/>
          <w:szCs w:val="22"/>
        </w:rPr>
        <w:t>XRN</w:t>
      </w:r>
      <w:r w:rsidR="00D640B6">
        <w:rPr>
          <w:rFonts w:cs="Arial"/>
          <w:b/>
          <w:color w:val="3E5AA8" w:themeColor="accent1"/>
          <w:sz w:val="22"/>
          <w:szCs w:val="22"/>
        </w:rPr>
        <w:t>4635</w:t>
      </w:r>
    </w:p>
    <w:p w14:paraId="4E92A042"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4DC2EE04" wp14:editId="4A31E505">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6612"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&#13;&#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6A1AD51F"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772BDB49" wp14:editId="688883F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E26F0"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&#13;&#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p w14:paraId="226EFB9A"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4872D4" w:rsidRPr="00683A0C" w14:paraId="4940E686" w14:textId="77777777" w:rsidTr="00877EF6">
        <w:tc>
          <w:tcPr>
            <w:tcW w:w="1734" w:type="pct"/>
            <w:shd w:val="clear" w:color="auto" w:fill="FCB556"/>
          </w:tcPr>
          <w:p w14:paraId="16B707A8" w14:textId="77777777" w:rsidR="004872D4" w:rsidRPr="00683A0C" w:rsidRDefault="004872D4" w:rsidP="00877EF6">
            <w:pPr>
              <w:rPr>
                <w:rFonts w:ascii="Arial" w:hAnsi="Arial" w:cs="Arial"/>
                <w:b/>
                <w:szCs w:val="16"/>
              </w:rPr>
            </w:pPr>
            <w:r w:rsidRPr="00683A0C">
              <w:rPr>
                <w:rFonts w:ascii="Arial" w:hAnsi="Arial" w:cs="Arial"/>
                <w:b/>
                <w:szCs w:val="16"/>
              </w:rPr>
              <w:t>Change Title</w:t>
            </w:r>
          </w:p>
        </w:tc>
        <w:tc>
          <w:tcPr>
            <w:tcW w:w="3266" w:type="pct"/>
            <w:gridSpan w:val="2"/>
          </w:tcPr>
          <w:p w14:paraId="06AD812A" w14:textId="77777777" w:rsidR="004872D4" w:rsidRPr="00683A0C" w:rsidRDefault="00D041BD" w:rsidP="00D041BD">
            <w:pPr>
              <w:rPr>
                <w:rFonts w:ascii="Arial" w:hAnsi="Arial" w:cs="Arial"/>
                <w:szCs w:val="16"/>
              </w:rPr>
            </w:pPr>
            <w:r w:rsidRPr="00D041BD">
              <w:rPr>
                <w:rFonts w:ascii="Arial" w:hAnsi="Arial" w:cs="Arial"/>
                <w:szCs w:val="16"/>
              </w:rPr>
              <w:t>Provision of a Consumer Enquiry Service Web Portal (Mnumber)</w:t>
            </w:r>
          </w:p>
        </w:tc>
      </w:tr>
      <w:tr w:rsidR="004872D4" w:rsidRPr="00683A0C" w14:paraId="36FD8379" w14:textId="77777777" w:rsidTr="00877EF6">
        <w:tc>
          <w:tcPr>
            <w:tcW w:w="1734" w:type="pct"/>
            <w:shd w:val="clear" w:color="auto" w:fill="FCB556"/>
          </w:tcPr>
          <w:p w14:paraId="59D87A58" w14:textId="77777777" w:rsidR="004872D4" w:rsidRPr="00683A0C" w:rsidRDefault="004872D4" w:rsidP="00877EF6">
            <w:pPr>
              <w:rPr>
                <w:rFonts w:ascii="Arial" w:hAnsi="Arial" w:cs="Arial"/>
                <w:b/>
                <w:szCs w:val="16"/>
              </w:rPr>
            </w:pPr>
            <w:r w:rsidRPr="00683A0C">
              <w:rPr>
                <w:rFonts w:ascii="Arial" w:hAnsi="Arial" w:cs="Arial"/>
                <w:b/>
                <w:szCs w:val="16"/>
              </w:rPr>
              <w:t>Date Raised</w:t>
            </w:r>
          </w:p>
        </w:tc>
        <w:tc>
          <w:tcPr>
            <w:tcW w:w="3266" w:type="pct"/>
            <w:gridSpan w:val="2"/>
          </w:tcPr>
          <w:p w14:paraId="60DA6FBD" w14:textId="77777777" w:rsidR="004872D4" w:rsidRPr="00683A0C" w:rsidRDefault="00721741" w:rsidP="00877EF6">
            <w:pPr>
              <w:rPr>
                <w:rFonts w:ascii="Arial" w:hAnsi="Arial" w:cs="Arial"/>
                <w:szCs w:val="16"/>
              </w:rPr>
            </w:pPr>
            <w:r>
              <w:rPr>
                <w:rFonts w:ascii="Arial" w:hAnsi="Arial" w:cs="Arial"/>
                <w:szCs w:val="16"/>
              </w:rPr>
              <w:t>05/06/2018</w:t>
            </w:r>
          </w:p>
        </w:tc>
      </w:tr>
      <w:tr w:rsidR="004872D4" w:rsidRPr="00683A0C" w14:paraId="3A0953D9" w14:textId="77777777" w:rsidTr="00877EF6">
        <w:tc>
          <w:tcPr>
            <w:tcW w:w="1734" w:type="pct"/>
            <w:shd w:val="clear" w:color="auto" w:fill="FCB556"/>
          </w:tcPr>
          <w:p w14:paraId="36A97C52" w14:textId="77777777" w:rsidR="004872D4" w:rsidRPr="00683A0C" w:rsidRDefault="004872D4" w:rsidP="00877EF6">
            <w:pPr>
              <w:rPr>
                <w:rFonts w:ascii="Arial" w:hAnsi="Arial" w:cs="Arial"/>
                <w:b/>
                <w:szCs w:val="16"/>
              </w:rPr>
            </w:pPr>
            <w:r w:rsidRPr="00683A0C">
              <w:rPr>
                <w:rFonts w:ascii="Arial" w:hAnsi="Arial" w:cs="Arial"/>
                <w:b/>
                <w:szCs w:val="16"/>
              </w:rPr>
              <w:t>Sponsor Organisation</w:t>
            </w:r>
          </w:p>
        </w:tc>
        <w:tc>
          <w:tcPr>
            <w:tcW w:w="3266" w:type="pct"/>
            <w:gridSpan w:val="2"/>
          </w:tcPr>
          <w:p w14:paraId="1F131495" w14:textId="77777777" w:rsidR="004872D4" w:rsidRPr="00683A0C" w:rsidRDefault="00721741" w:rsidP="00877EF6">
            <w:pPr>
              <w:rPr>
                <w:rFonts w:ascii="Arial" w:hAnsi="Arial" w:cs="Arial"/>
                <w:szCs w:val="16"/>
              </w:rPr>
            </w:pPr>
            <w:r>
              <w:rPr>
                <w:rFonts w:ascii="Arial" w:hAnsi="Arial" w:cs="Arial"/>
                <w:szCs w:val="16"/>
              </w:rPr>
              <w:t>Xoserve Ltd</w:t>
            </w:r>
          </w:p>
        </w:tc>
      </w:tr>
      <w:tr w:rsidR="004872D4" w:rsidRPr="00683A0C" w14:paraId="3AF843EF" w14:textId="77777777" w:rsidTr="00877EF6">
        <w:tc>
          <w:tcPr>
            <w:tcW w:w="1734" w:type="pct"/>
            <w:tcBorders>
              <w:bottom w:val="single" w:sz="4" w:space="0" w:color="auto"/>
            </w:tcBorders>
            <w:shd w:val="clear" w:color="auto" w:fill="FCB556"/>
          </w:tcPr>
          <w:p w14:paraId="12E27CC2" w14:textId="77777777" w:rsidR="004872D4" w:rsidRPr="00683A0C" w:rsidRDefault="004872D4" w:rsidP="00877EF6">
            <w:pPr>
              <w:rPr>
                <w:rFonts w:ascii="Arial" w:hAnsi="Arial" w:cs="Arial"/>
                <w:b/>
                <w:szCs w:val="16"/>
              </w:rPr>
            </w:pPr>
            <w:r w:rsidRPr="00683A0C">
              <w:rPr>
                <w:rFonts w:ascii="Arial" w:hAnsi="Arial" w:cs="Arial"/>
                <w:b/>
                <w:szCs w:val="16"/>
              </w:rPr>
              <w:t>Sponsor Name</w:t>
            </w:r>
          </w:p>
        </w:tc>
        <w:tc>
          <w:tcPr>
            <w:tcW w:w="3266" w:type="pct"/>
            <w:gridSpan w:val="2"/>
            <w:tcBorders>
              <w:bottom w:val="single" w:sz="4" w:space="0" w:color="auto"/>
            </w:tcBorders>
          </w:tcPr>
          <w:p w14:paraId="15D8D88D" w14:textId="77777777" w:rsidR="004872D4" w:rsidRPr="00683A0C" w:rsidRDefault="00721741" w:rsidP="00877EF6">
            <w:pPr>
              <w:rPr>
                <w:rFonts w:ascii="Arial" w:hAnsi="Arial" w:cs="Arial"/>
                <w:szCs w:val="16"/>
              </w:rPr>
            </w:pPr>
            <w:r>
              <w:rPr>
                <w:rFonts w:ascii="Arial" w:hAnsi="Arial" w:cs="Arial"/>
                <w:szCs w:val="16"/>
              </w:rPr>
              <w:t>Sandra Simpson</w:t>
            </w:r>
          </w:p>
        </w:tc>
      </w:tr>
      <w:tr w:rsidR="004872D4" w:rsidRPr="00683A0C" w14:paraId="129AEB60" w14:textId="77777777" w:rsidTr="00877EF6">
        <w:tc>
          <w:tcPr>
            <w:tcW w:w="1734" w:type="pct"/>
            <w:tcBorders>
              <w:bottom w:val="single" w:sz="4" w:space="0" w:color="auto"/>
            </w:tcBorders>
            <w:shd w:val="clear" w:color="auto" w:fill="FCB556"/>
          </w:tcPr>
          <w:p w14:paraId="6152EFD4" w14:textId="77777777" w:rsidR="004872D4" w:rsidRPr="00683A0C" w:rsidRDefault="004872D4" w:rsidP="00877EF6">
            <w:pPr>
              <w:rPr>
                <w:rFonts w:ascii="Arial" w:hAnsi="Arial" w:cs="Arial"/>
                <w:b/>
                <w:szCs w:val="16"/>
              </w:rPr>
            </w:pPr>
            <w:r w:rsidRPr="00683A0C">
              <w:rPr>
                <w:rFonts w:ascii="Arial" w:hAnsi="Arial" w:cs="Arial"/>
                <w:b/>
                <w:szCs w:val="16"/>
              </w:rPr>
              <w:t>Sponsor Contact Details</w:t>
            </w:r>
          </w:p>
        </w:tc>
        <w:tc>
          <w:tcPr>
            <w:tcW w:w="3266" w:type="pct"/>
            <w:gridSpan w:val="2"/>
            <w:tcBorders>
              <w:bottom w:val="single" w:sz="4" w:space="0" w:color="auto"/>
            </w:tcBorders>
          </w:tcPr>
          <w:p w14:paraId="45C78736" w14:textId="77777777" w:rsidR="004872D4" w:rsidRPr="00683A0C" w:rsidRDefault="00DE358E" w:rsidP="00877EF6">
            <w:pPr>
              <w:rPr>
                <w:rFonts w:ascii="Arial" w:hAnsi="Arial" w:cs="Arial"/>
                <w:szCs w:val="16"/>
              </w:rPr>
            </w:pPr>
            <w:hyperlink r:id="rId12" w:history="1">
              <w:r w:rsidR="0083576D" w:rsidRPr="000950C5">
                <w:rPr>
                  <w:rStyle w:val="Hyperlink"/>
                  <w:rFonts w:cs="Arial"/>
                  <w:szCs w:val="16"/>
                </w:rPr>
                <w:t>sandra.l.simpson@xoserve.com</w:t>
              </w:r>
            </w:hyperlink>
            <w:r w:rsidR="0083576D">
              <w:rPr>
                <w:rFonts w:ascii="Arial" w:hAnsi="Arial" w:cs="Arial"/>
                <w:szCs w:val="16"/>
              </w:rPr>
              <w:t xml:space="preserve"> </w:t>
            </w:r>
          </w:p>
        </w:tc>
      </w:tr>
      <w:tr w:rsidR="004872D4" w:rsidRPr="00683A0C" w14:paraId="68E723A7" w14:textId="77777777" w:rsidTr="00877EF6">
        <w:tc>
          <w:tcPr>
            <w:tcW w:w="1734" w:type="pct"/>
            <w:tcBorders>
              <w:bottom w:val="single" w:sz="4" w:space="0" w:color="auto"/>
            </w:tcBorders>
            <w:shd w:val="clear" w:color="auto" w:fill="FCB556"/>
          </w:tcPr>
          <w:p w14:paraId="5C4483A9" w14:textId="77777777" w:rsidR="004872D4" w:rsidRPr="00683A0C" w:rsidRDefault="004872D4" w:rsidP="00877EF6">
            <w:pPr>
              <w:rPr>
                <w:rFonts w:ascii="Arial" w:hAnsi="Arial" w:cs="Arial"/>
                <w:b/>
                <w:szCs w:val="16"/>
              </w:rPr>
            </w:pPr>
            <w:r>
              <w:rPr>
                <w:rFonts w:ascii="Arial" w:hAnsi="Arial" w:cs="Arial"/>
                <w:b/>
                <w:szCs w:val="16"/>
              </w:rPr>
              <w:t>Xoserve</w:t>
            </w:r>
            <w:r w:rsidRPr="00683A0C">
              <w:rPr>
                <w:rFonts w:ascii="Arial" w:hAnsi="Arial" w:cs="Arial"/>
                <w:b/>
                <w:szCs w:val="16"/>
              </w:rPr>
              <w:t xml:space="preserve"> Contact Name</w:t>
            </w:r>
          </w:p>
        </w:tc>
        <w:tc>
          <w:tcPr>
            <w:tcW w:w="3266" w:type="pct"/>
            <w:gridSpan w:val="2"/>
            <w:tcBorders>
              <w:bottom w:val="single" w:sz="4" w:space="0" w:color="auto"/>
            </w:tcBorders>
          </w:tcPr>
          <w:p w14:paraId="4B7BD6AA" w14:textId="77777777" w:rsidR="004872D4" w:rsidRPr="00683A0C" w:rsidRDefault="00721741" w:rsidP="00877EF6">
            <w:pPr>
              <w:rPr>
                <w:rFonts w:ascii="Arial" w:hAnsi="Arial" w:cs="Arial"/>
                <w:szCs w:val="16"/>
              </w:rPr>
            </w:pPr>
            <w:r>
              <w:rPr>
                <w:rFonts w:ascii="Arial" w:hAnsi="Arial" w:cs="Arial"/>
                <w:szCs w:val="16"/>
              </w:rPr>
              <w:t>Simon Harris</w:t>
            </w:r>
          </w:p>
        </w:tc>
      </w:tr>
      <w:tr w:rsidR="004872D4" w:rsidRPr="00683A0C" w14:paraId="30629C75" w14:textId="77777777" w:rsidTr="00877EF6">
        <w:tc>
          <w:tcPr>
            <w:tcW w:w="1734" w:type="pct"/>
            <w:tcBorders>
              <w:bottom w:val="single" w:sz="4" w:space="0" w:color="auto"/>
            </w:tcBorders>
            <w:shd w:val="clear" w:color="auto" w:fill="FCB556"/>
          </w:tcPr>
          <w:p w14:paraId="064FAD17" w14:textId="77777777" w:rsidR="004872D4" w:rsidRPr="00683A0C" w:rsidRDefault="004872D4" w:rsidP="00877EF6">
            <w:pPr>
              <w:rPr>
                <w:rFonts w:ascii="Arial" w:hAnsi="Arial" w:cs="Arial"/>
                <w:b/>
                <w:szCs w:val="16"/>
              </w:rPr>
            </w:pPr>
            <w:r>
              <w:rPr>
                <w:rFonts w:ascii="Arial" w:hAnsi="Arial" w:cs="Arial"/>
                <w:b/>
                <w:szCs w:val="16"/>
              </w:rPr>
              <w:t>Xoserve</w:t>
            </w:r>
            <w:r w:rsidRPr="00683A0C">
              <w:rPr>
                <w:rFonts w:ascii="Arial" w:hAnsi="Arial" w:cs="Arial"/>
                <w:b/>
                <w:szCs w:val="16"/>
              </w:rPr>
              <w:t xml:space="preserve"> Contact Details </w:t>
            </w:r>
          </w:p>
        </w:tc>
        <w:tc>
          <w:tcPr>
            <w:tcW w:w="3266" w:type="pct"/>
            <w:gridSpan w:val="2"/>
            <w:tcBorders>
              <w:bottom w:val="single" w:sz="4" w:space="0" w:color="auto"/>
            </w:tcBorders>
          </w:tcPr>
          <w:p w14:paraId="39B002A7" w14:textId="77777777" w:rsidR="004872D4" w:rsidRPr="00683A0C" w:rsidRDefault="00DE358E" w:rsidP="00877EF6">
            <w:pPr>
              <w:rPr>
                <w:rFonts w:ascii="Arial" w:hAnsi="Arial" w:cs="Arial"/>
                <w:szCs w:val="16"/>
              </w:rPr>
            </w:pPr>
            <w:hyperlink r:id="rId13" w:history="1">
              <w:r w:rsidR="00721741" w:rsidRPr="0091136F">
                <w:rPr>
                  <w:rStyle w:val="Hyperlink"/>
                  <w:rFonts w:cs="Arial"/>
                  <w:szCs w:val="16"/>
                </w:rPr>
                <w:t>simon.harris@xoserve.com</w:t>
              </w:r>
            </w:hyperlink>
            <w:r w:rsidR="00721741">
              <w:rPr>
                <w:rFonts w:ascii="Arial" w:hAnsi="Arial" w:cs="Arial"/>
                <w:szCs w:val="16"/>
              </w:rPr>
              <w:t xml:space="preserve"> (01216232455)</w:t>
            </w:r>
          </w:p>
        </w:tc>
      </w:tr>
      <w:tr w:rsidR="004872D4" w:rsidRPr="00683A0C" w14:paraId="17B5F56A" w14:textId="77777777" w:rsidTr="00877EF6">
        <w:tc>
          <w:tcPr>
            <w:tcW w:w="1734" w:type="pct"/>
            <w:tcBorders>
              <w:bottom w:val="single" w:sz="4" w:space="0" w:color="auto"/>
            </w:tcBorders>
            <w:shd w:val="clear" w:color="auto" w:fill="FCB556"/>
          </w:tcPr>
          <w:p w14:paraId="5218FB89" w14:textId="77777777" w:rsidR="004872D4" w:rsidRPr="00683A0C" w:rsidRDefault="004872D4" w:rsidP="00877EF6">
            <w:pPr>
              <w:rPr>
                <w:rFonts w:ascii="Arial" w:hAnsi="Arial" w:cs="Arial"/>
                <w:b/>
                <w:szCs w:val="16"/>
              </w:rPr>
            </w:pPr>
            <w:r w:rsidRPr="00683A0C">
              <w:rPr>
                <w:rFonts w:ascii="Arial" w:hAnsi="Arial" w:cs="Arial"/>
                <w:b/>
                <w:szCs w:val="16"/>
              </w:rPr>
              <w:t>Change Status</w:t>
            </w:r>
          </w:p>
        </w:tc>
        <w:tc>
          <w:tcPr>
            <w:tcW w:w="3266" w:type="pct"/>
            <w:gridSpan w:val="2"/>
            <w:tcBorders>
              <w:bottom w:val="single" w:sz="4" w:space="0" w:color="auto"/>
            </w:tcBorders>
          </w:tcPr>
          <w:p w14:paraId="2376981A" w14:textId="77777777" w:rsidR="004872D4" w:rsidRPr="00683A0C" w:rsidRDefault="004872D4" w:rsidP="00877EF6">
            <w:pPr>
              <w:rPr>
                <w:rFonts w:ascii="Arial" w:hAnsi="Arial" w:cs="Arial"/>
                <w:szCs w:val="16"/>
              </w:rPr>
            </w:pPr>
            <w:r w:rsidRPr="00721741">
              <w:rPr>
                <w:rFonts w:ascii="Arial" w:hAnsi="Arial" w:cs="Arial"/>
                <w:b/>
                <w:szCs w:val="16"/>
                <w:u w:val="single"/>
              </w:rPr>
              <w:t xml:space="preserve">Proposal </w:t>
            </w:r>
            <w:r w:rsidRPr="00683A0C">
              <w:rPr>
                <w:rFonts w:ascii="Arial" w:hAnsi="Arial" w:cs="Arial"/>
                <w:szCs w:val="16"/>
              </w:rPr>
              <w:t>/ With DSG / Out for Consultation / Voting / Approved or Rejected</w:t>
            </w:r>
          </w:p>
        </w:tc>
      </w:tr>
      <w:tr w:rsidR="004872D4" w:rsidRPr="00683A0C" w14:paraId="72DB42EC" w14:textId="77777777" w:rsidTr="00877EF6">
        <w:tc>
          <w:tcPr>
            <w:tcW w:w="5000" w:type="pct"/>
            <w:gridSpan w:val="3"/>
            <w:shd w:val="clear" w:color="auto" w:fill="FCB556"/>
          </w:tcPr>
          <w:p w14:paraId="3A94A06D" w14:textId="77777777" w:rsidR="004872D4" w:rsidRPr="00683A0C" w:rsidRDefault="004872D4" w:rsidP="00877EF6">
            <w:pPr>
              <w:rPr>
                <w:rFonts w:ascii="Arial" w:hAnsi="Arial" w:cs="Arial"/>
                <w:b/>
                <w:szCs w:val="16"/>
              </w:rPr>
            </w:pPr>
            <w:r>
              <w:rPr>
                <w:rFonts w:ascii="Arial" w:hAnsi="Arial" w:cs="Arial"/>
                <w:b/>
                <w:szCs w:val="16"/>
              </w:rPr>
              <w:t>Section A</w:t>
            </w:r>
            <w:r w:rsidRPr="00683A0C">
              <w:rPr>
                <w:rFonts w:ascii="Arial" w:hAnsi="Arial" w:cs="Arial"/>
                <w:b/>
                <w:szCs w:val="16"/>
              </w:rPr>
              <w:t>1: Impacted Parties</w:t>
            </w:r>
          </w:p>
        </w:tc>
      </w:tr>
      <w:tr w:rsidR="004872D4" w:rsidRPr="00683A0C" w14:paraId="319FFB69" w14:textId="77777777" w:rsidTr="00877EF6">
        <w:tc>
          <w:tcPr>
            <w:tcW w:w="1734" w:type="pct"/>
            <w:tcBorders>
              <w:bottom w:val="single" w:sz="4" w:space="0" w:color="auto"/>
            </w:tcBorders>
            <w:shd w:val="clear" w:color="auto" w:fill="FCB556"/>
          </w:tcPr>
          <w:p w14:paraId="60A342F5" w14:textId="77777777" w:rsidR="004872D4" w:rsidRPr="00683A0C" w:rsidRDefault="004872D4" w:rsidP="00877EF6">
            <w:pPr>
              <w:rPr>
                <w:rFonts w:ascii="Arial" w:hAnsi="Arial" w:cs="Arial"/>
                <w:b/>
                <w:szCs w:val="16"/>
              </w:rPr>
            </w:pPr>
            <w:r w:rsidRPr="00683A0C">
              <w:rPr>
                <w:rFonts w:ascii="Arial" w:hAnsi="Arial" w:cs="Arial"/>
                <w:b/>
                <w:szCs w:val="16"/>
              </w:rPr>
              <w:t>Customer Class(</w:t>
            </w:r>
            <w:proofErr w:type="spellStart"/>
            <w:r w:rsidRPr="00683A0C">
              <w:rPr>
                <w:rFonts w:ascii="Arial" w:hAnsi="Arial" w:cs="Arial"/>
                <w:b/>
                <w:szCs w:val="16"/>
              </w:rPr>
              <w:t>es</w:t>
            </w:r>
            <w:proofErr w:type="spellEnd"/>
            <w:r w:rsidRPr="00683A0C">
              <w:rPr>
                <w:rFonts w:ascii="Arial" w:hAnsi="Arial" w:cs="Arial"/>
                <w:b/>
                <w:szCs w:val="16"/>
              </w:rPr>
              <w:t>)</w:t>
            </w:r>
          </w:p>
        </w:tc>
        <w:tc>
          <w:tcPr>
            <w:tcW w:w="3266" w:type="pct"/>
            <w:gridSpan w:val="2"/>
            <w:tcBorders>
              <w:bottom w:val="single" w:sz="4" w:space="0" w:color="auto"/>
            </w:tcBorders>
          </w:tcPr>
          <w:p w14:paraId="724C8825" w14:textId="77777777" w:rsidR="004872D4" w:rsidRPr="00683A0C" w:rsidRDefault="00DE358E" w:rsidP="00877EF6">
            <w:pPr>
              <w:rPr>
                <w:rFonts w:ascii="Arial" w:hAnsi="Arial" w:cs="Arial"/>
                <w:szCs w:val="16"/>
              </w:rPr>
            </w:pPr>
            <w:sdt>
              <w:sdtPr>
                <w:rPr>
                  <w:rFonts w:cs="Arial"/>
                  <w:color w:val="000000" w:themeColor="text1"/>
                </w:rPr>
                <w:id w:val="1098829479"/>
                <w14:checkbox>
                  <w14:checked w14:val="1"/>
                  <w14:checkedState w14:val="2612" w14:font="MS Gothic"/>
                  <w14:uncheckedState w14:val="2610" w14:font="MS Gothic"/>
                </w14:checkbox>
              </w:sdtPr>
              <w:sdtEndPr/>
              <w:sdtContent>
                <w:r w:rsidR="00721741">
                  <w:rPr>
                    <w:rFonts w:ascii="MS Gothic" w:eastAsia="MS Gothic" w:hAnsi="MS Gothic" w:cs="Arial" w:hint="eastAsia"/>
                    <w:color w:val="000000" w:themeColor="text1"/>
                  </w:rPr>
                  <w:t>☒</w:t>
                </w:r>
              </w:sdtContent>
            </w:sdt>
            <w:r w:rsidR="004872D4" w:rsidRPr="00683A0C">
              <w:rPr>
                <w:rFonts w:ascii="Arial" w:hAnsi="Arial" w:cs="Arial"/>
                <w:szCs w:val="16"/>
              </w:rPr>
              <w:t xml:space="preserve"> Shipper</w:t>
            </w:r>
          </w:p>
          <w:p w14:paraId="7D0FD6CB" w14:textId="77777777" w:rsidR="004872D4" w:rsidRPr="00683A0C" w:rsidRDefault="00DE358E" w:rsidP="00877EF6">
            <w:pPr>
              <w:rPr>
                <w:rFonts w:ascii="Arial" w:hAnsi="Arial" w:cs="Arial"/>
                <w:szCs w:val="16"/>
              </w:rPr>
            </w:pPr>
            <w:sdt>
              <w:sdtPr>
                <w:rPr>
                  <w:rFonts w:cs="Arial"/>
                  <w:color w:val="000000" w:themeColor="text1"/>
                </w:rPr>
                <w:id w:val="-1654587176"/>
                <w14:checkbox>
                  <w14:checked w14:val="0"/>
                  <w14:checkedState w14:val="2612" w14:font="MS Gothic"/>
                  <w14:uncheckedState w14:val="2610" w14:font="MS Gothic"/>
                </w14:checkbox>
              </w:sdtPr>
              <w:sdtEndPr/>
              <w:sdtContent>
                <w:r w:rsidR="004872D4">
                  <w:rPr>
                    <w:rFonts w:ascii="MS Gothic" w:eastAsia="MS Gothic" w:hAnsi="MS Gothic" w:cs="Arial" w:hint="eastAsia"/>
                    <w:color w:val="000000" w:themeColor="text1"/>
                  </w:rPr>
                  <w:t>☐</w:t>
                </w:r>
              </w:sdtContent>
            </w:sdt>
            <w:r w:rsidR="004872D4" w:rsidRPr="00683A0C">
              <w:rPr>
                <w:rFonts w:ascii="Arial" w:hAnsi="Arial" w:cs="Arial"/>
                <w:szCs w:val="16"/>
              </w:rPr>
              <w:t xml:space="preserve"> National Grid Transmission</w:t>
            </w:r>
          </w:p>
          <w:p w14:paraId="63B0248D" w14:textId="77777777" w:rsidR="004872D4" w:rsidRPr="00683A0C" w:rsidRDefault="00DE358E" w:rsidP="00877EF6">
            <w:pPr>
              <w:rPr>
                <w:rFonts w:ascii="Arial" w:hAnsi="Arial" w:cs="Arial"/>
                <w:szCs w:val="16"/>
              </w:rPr>
            </w:pPr>
            <w:sdt>
              <w:sdtPr>
                <w:rPr>
                  <w:rFonts w:cs="Arial"/>
                  <w:color w:val="000000" w:themeColor="text1"/>
                </w:rPr>
                <w:id w:val="1899173744"/>
                <w14:checkbox>
                  <w14:checked w14:val="1"/>
                  <w14:checkedState w14:val="2612" w14:font="MS Gothic"/>
                  <w14:uncheckedState w14:val="2610" w14:font="MS Gothic"/>
                </w14:checkbox>
              </w:sdtPr>
              <w:sdtEndPr/>
              <w:sdtContent>
                <w:r w:rsidR="00721741">
                  <w:rPr>
                    <w:rFonts w:ascii="MS Gothic" w:eastAsia="MS Gothic" w:hAnsi="MS Gothic" w:cs="Arial" w:hint="eastAsia"/>
                    <w:color w:val="000000" w:themeColor="text1"/>
                  </w:rPr>
                  <w:t>☒</w:t>
                </w:r>
              </w:sdtContent>
            </w:sdt>
            <w:r w:rsidR="004872D4" w:rsidRPr="00683A0C">
              <w:rPr>
                <w:rFonts w:ascii="Arial" w:hAnsi="Arial" w:cs="Arial"/>
                <w:szCs w:val="16"/>
              </w:rPr>
              <w:t xml:space="preserve"> Distribution Network Operator</w:t>
            </w:r>
          </w:p>
          <w:p w14:paraId="77772A55" w14:textId="77777777" w:rsidR="004872D4" w:rsidRPr="00683A0C" w:rsidRDefault="00DE358E" w:rsidP="00877EF6">
            <w:pPr>
              <w:rPr>
                <w:rFonts w:ascii="Arial" w:hAnsi="Arial" w:cs="Arial"/>
                <w:szCs w:val="16"/>
              </w:rPr>
            </w:pPr>
            <w:sdt>
              <w:sdtPr>
                <w:rPr>
                  <w:rFonts w:cs="Arial"/>
                  <w:color w:val="000000" w:themeColor="text1"/>
                </w:rPr>
                <w:id w:val="1439328939"/>
                <w14:checkbox>
                  <w14:checked w14:val="1"/>
                  <w14:checkedState w14:val="2612" w14:font="MS Gothic"/>
                  <w14:uncheckedState w14:val="2610" w14:font="MS Gothic"/>
                </w14:checkbox>
              </w:sdtPr>
              <w:sdtEndPr/>
              <w:sdtContent>
                <w:r w:rsidR="00721741">
                  <w:rPr>
                    <w:rFonts w:ascii="MS Gothic" w:eastAsia="MS Gothic" w:hAnsi="MS Gothic" w:cs="Arial" w:hint="eastAsia"/>
                    <w:color w:val="000000" w:themeColor="text1"/>
                  </w:rPr>
                  <w:t>☒</w:t>
                </w:r>
              </w:sdtContent>
            </w:sdt>
            <w:r w:rsidR="004872D4" w:rsidRPr="00683A0C">
              <w:rPr>
                <w:rFonts w:ascii="Arial" w:hAnsi="Arial" w:cs="Arial"/>
                <w:szCs w:val="16"/>
              </w:rPr>
              <w:t xml:space="preserve"> iGT</w:t>
            </w:r>
          </w:p>
        </w:tc>
      </w:tr>
      <w:bookmarkStart w:id="1" w:name="S2"/>
      <w:bookmarkStart w:id="2" w:name="S4"/>
      <w:tr w:rsidR="004872D4" w:rsidRPr="00683A0C" w14:paraId="09FCD077" w14:textId="77777777" w:rsidTr="00877EF6">
        <w:tc>
          <w:tcPr>
            <w:tcW w:w="5000" w:type="pct"/>
            <w:gridSpan w:val="3"/>
            <w:shd w:val="clear" w:color="auto" w:fill="FCB556"/>
          </w:tcPr>
          <w:p w14:paraId="617CC0C9" w14:textId="77777777" w:rsidR="004872D4" w:rsidRPr="004872D4" w:rsidRDefault="004872D4" w:rsidP="00877EF6">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4872D4">
              <w:rPr>
                <w:rFonts w:cs="Arial"/>
                <w:b/>
                <w:szCs w:val="16"/>
              </w:rPr>
              <w:fldChar w:fldCharType="separate"/>
            </w:r>
            <w:r w:rsidRPr="004872D4">
              <w:rPr>
                <w:rStyle w:val="Hyperlink"/>
                <w:rFonts w:ascii="Arial" w:hAnsi="Arial" w:cs="Arial"/>
                <w:b/>
                <w:color w:val="auto"/>
                <w:szCs w:val="16"/>
                <w:u w:val="none"/>
              </w:rPr>
              <w:t>Section A2: Proposer Requirements / Final (redlined) Change</w:t>
            </w:r>
            <w:bookmarkEnd w:id="1"/>
            <w:bookmarkEnd w:id="2"/>
            <w:r w:rsidRPr="004872D4">
              <w:rPr>
                <w:rFonts w:cs="Arial"/>
                <w:b/>
                <w:szCs w:val="16"/>
              </w:rPr>
              <w:fldChar w:fldCharType="end"/>
            </w:r>
          </w:p>
        </w:tc>
      </w:tr>
      <w:tr w:rsidR="004872D4" w:rsidRPr="00683A0C" w14:paraId="304BA726" w14:textId="77777777" w:rsidTr="00877EF6">
        <w:trPr>
          <w:trHeight w:val="826"/>
        </w:trPr>
        <w:tc>
          <w:tcPr>
            <w:tcW w:w="5000" w:type="pct"/>
            <w:gridSpan w:val="3"/>
            <w:tcBorders>
              <w:bottom w:val="single" w:sz="4" w:space="0" w:color="auto"/>
            </w:tcBorders>
          </w:tcPr>
          <w:p w14:paraId="42D618DB" w14:textId="77777777" w:rsidR="004872D4" w:rsidRDefault="00721741" w:rsidP="00721741">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Requirement to provide an alternative method (in addition to the existing telephone service)</w:t>
            </w:r>
            <w:r w:rsidR="00CF5552">
              <w:rPr>
                <w:rFonts w:ascii="Arial" w:hAnsi="Arial" w:cs="Arial"/>
                <w:b/>
                <w:bCs/>
                <w:iCs/>
                <w:color w:val="000000" w:themeColor="text1"/>
                <w:lang w:val="en-US"/>
              </w:rPr>
              <w:t xml:space="preserve"> for end consumers</w:t>
            </w:r>
            <w:r>
              <w:rPr>
                <w:rFonts w:ascii="Arial" w:hAnsi="Arial" w:cs="Arial"/>
                <w:b/>
                <w:bCs/>
                <w:iCs/>
                <w:color w:val="000000" w:themeColor="text1"/>
                <w:lang w:val="en-US"/>
              </w:rPr>
              <w:t xml:space="preserve"> to gain information relevant to</w:t>
            </w:r>
            <w:r w:rsidR="00CF5552">
              <w:rPr>
                <w:rFonts w:ascii="Arial" w:hAnsi="Arial" w:cs="Arial"/>
                <w:b/>
                <w:bCs/>
                <w:iCs/>
                <w:color w:val="000000" w:themeColor="text1"/>
                <w:lang w:val="en-US"/>
              </w:rPr>
              <w:t xml:space="preserve"> their</w:t>
            </w:r>
            <w:r>
              <w:rPr>
                <w:rFonts w:ascii="Arial" w:hAnsi="Arial" w:cs="Arial"/>
                <w:b/>
                <w:bCs/>
                <w:iCs/>
                <w:color w:val="000000" w:themeColor="text1"/>
                <w:lang w:val="en-US"/>
              </w:rPr>
              <w:t xml:space="preserve"> gas supply / transporter.  It is </w:t>
            </w:r>
            <w:proofErr w:type="spellStart"/>
            <w:r>
              <w:rPr>
                <w:rFonts w:ascii="Arial" w:hAnsi="Arial" w:cs="Arial"/>
                <w:b/>
                <w:bCs/>
                <w:iCs/>
                <w:color w:val="000000" w:themeColor="text1"/>
                <w:lang w:val="en-US"/>
              </w:rPr>
              <w:t>Xoserve’s</w:t>
            </w:r>
            <w:proofErr w:type="spellEnd"/>
            <w:r>
              <w:rPr>
                <w:rFonts w:ascii="Arial" w:hAnsi="Arial" w:cs="Arial"/>
                <w:b/>
                <w:bCs/>
                <w:iCs/>
                <w:color w:val="000000" w:themeColor="text1"/>
                <w:lang w:val="en-US"/>
              </w:rPr>
              <w:t xml:space="preserve"> intent to provide this service via the internet</w:t>
            </w:r>
            <w:r w:rsidR="00CF5552">
              <w:rPr>
                <w:rFonts w:ascii="Arial" w:hAnsi="Arial" w:cs="Arial"/>
                <w:b/>
                <w:bCs/>
                <w:iCs/>
                <w:color w:val="000000" w:themeColor="text1"/>
                <w:lang w:val="en-US"/>
              </w:rPr>
              <w:t xml:space="preserve"> (additional to the </w:t>
            </w:r>
            <w:proofErr w:type="spellStart"/>
            <w:r w:rsidR="00CF5552">
              <w:rPr>
                <w:rFonts w:ascii="Arial" w:hAnsi="Arial" w:cs="Arial"/>
                <w:b/>
                <w:bCs/>
                <w:iCs/>
                <w:color w:val="000000" w:themeColor="text1"/>
                <w:lang w:val="en-US"/>
              </w:rPr>
              <w:t>exisiting</w:t>
            </w:r>
            <w:proofErr w:type="spellEnd"/>
            <w:r w:rsidR="00CF5552">
              <w:rPr>
                <w:rFonts w:ascii="Arial" w:hAnsi="Arial" w:cs="Arial"/>
                <w:b/>
                <w:bCs/>
                <w:iCs/>
                <w:color w:val="000000" w:themeColor="text1"/>
                <w:lang w:val="en-US"/>
              </w:rPr>
              <w:t xml:space="preserve"> telephone service)</w:t>
            </w:r>
            <w:r>
              <w:rPr>
                <w:rFonts w:ascii="Arial" w:hAnsi="Arial" w:cs="Arial"/>
                <w:b/>
                <w:bCs/>
                <w:iCs/>
                <w:color w:val="000000" w:themeColor="text1"/>
                <w:lang w:val="en-US"/>
              </w:rPr>
              <w:t xml:space="preserve">. </w:t>
            </w:r>
          </w:p>
          <w:p w14:paraId="2A84692B" w14:textId="77777777" w:rsidR="00CF5552" w:rsidRDefault="00CF5552" w:rsidP="00721741">
            <w:pPr>
              <w:spacing w:beforeLines="40" w:before="96" w:afterLines="40" w:after="96"/>
              <w:rPr>
                <w:rFonts w:ascii="Arial" w:hAnsi="Arial" w:cs="Arial"/>
                <w:b/>
                <w:bCs/>
                <w:iCs/>
                <w:color w:val="000000" w:themeColor="text1"/>
                <w:lang w:val="en-US"/>
              </w:rPr>
            </w:pPr>
          </w:p>
          <w:tbl>
            <w:tblPr>
              <w:tblStyle w:val="TableGrid"/>
              <w:tblW w:w="0" w:type="auto"/>
              <w:tblLayout w:type="fixed"/>
              <w:tblLook w:val="04A0" w:firstRow="1" w:lastRow="0" w:firstColumn="1" w:lastColumn="0" w:noHBand="0" w:noVBand="1"/>
            </w:tblPr>
            <w:tblGrid>
              <w:gridCol w:w="808"/>
              <w:gridCol w:w="1317"/>
              <w:gridCol w:w="2378"/>
              <w:gridCol w:w="992"/>
              <w:gridCol w:w="992"/>
              <w:gridCol w:w="992"/>
              <w:gridCol w:w="1701"/>
            </w:tblGrid>
            <w:tr w:rsidR="00CF5552" w:rsidRPr="005658A1" w14:paraId="1B927602" w14:textId="77777777" w:rsidTr="00F83E4E">
              <w:trPr>
                <w:trHeight w:val="2400"/>
              </w:trPr>
              <w:tc>
                <w:tcPr>
                  <w:tcW w:w="808" w:type="dxa"/>
                  <w:hideMark/>
                </w:tcPr>
                <w:p w14:paraId="34C367C5" w14:textId="77777777" w:rsidR="00CF5552" w:rsidRPr="005658A1" w:rsidRDefault="00CF5552" w:rsidP="00F83E4E">
                  <w:pPr>
                    <w:rPr>
                      <w:sz w:val="18"/>
                      <w:szCs w:val="18"/>
                    </w:rPr>
                  </w:pPr>
                  <w:r w:rsidRPr="005658A1">
                    <w:rPr>
                      <w:sz w:val="18"/>
                      <w:szCs w:val="18"/>
                    </w:rPr>
                    <w:t>ASGT-NC SA16-06</w:t>
                  </w:r>
                </w:p>
              </w:tc>
              <w:tc>
                <w:tcPr>
                  <w:tcW w:w="1317" w:type="dxa"/>
                  <w:hideMark/>
                </w:tcPr>
                <w:p w14:paraId="4770BF8A" w14:textId="77777777" w:rsidR="00CF5552" w:rsidRPr="005658A1" w:rsidRDefault="00CF5552" w:rsidP="00F83E4E">
                  <w:pPr>
                    <w:rPr>
                      <w:sz w:val="18"/>
                      <w:szCs w:val="18"/>
                    </w:rPr>
                  </w:pPr>
                  <w:r w:rsidRPr="005658A1">
                    <w:rPr>
                      <w:sz w:val="18"/>
                      <w:szCs w:val="18"/>
                    </w:rPr>
                    <w:t>Provision of relevant data to domestic customers or persons acting on their behalf (but not gas shippers or their agents) or to any customer of a gas supplier in relation to premises occupied, or to be occupied, by the customer</w:t>
                  </w:r>
                </w:p>
              </w:tc>
              <w:tc>
                <w:tcPr>
                  <w:tcW w:w="2378" w:type="dxa"/>
                  <w:hideMark/>
                </w:tcPr>
                <w:p w14:paraId="4B70FC34" w14:textId="77777777" w:rsidR="00CF5552" w:rsidRPr="005658A1" w:rsidRDefault="00CF5552" w:rsidP="00F83E4E">
                  <w:pPr>
                    <w:rPr>
                      <w:sz w:val="18"/>
                      <w:szCs w:val="18"/>
                    </w:rPr>
                  </w:pPr>
                  <w:r w:rsidRPr="005658A1">
                    <w:rPr>
                      <w:sz w:val="18"/>
                      <w:szCs w:val="18"/>
                    </w:rPr>
                    <w:t xml:space="preserve">Receipt of request from a domestic customer or a person acting on their behalf (but not a gas shipper or its agents) for relevant data referred to at paragraphs 3(a)(iii), 3(b)(iii) and 3(b)(iv) of Standard Special Condition A31 of the Transporter's Licence or receipt of request from a customer of a gas supplier for any relevant data referred to </w:t>
                  </w:r>
                  <w:proofErr w:type="spellStart"/>
                  <w:r w:rsidRPr="005658A1">
                    <w:rPr>
                      <w:sz w:val="18"/>
                      <w:szCs w:val="18"/>
                    </w:rPr>
                    <w:t>at</w:t>
                  </w:r>
                  <w:proofErr w:type="spellEnd"/>
                  <w:r w:rsidRPr="005658A1">
                    <w:rPr>
                      <w:sz w:val="18"/>
                      <w:szCs w:val="18"/>
                    </w:rPr>
                    <w:t xml:space="preserve"> paragraph 3 (e) of Standard Special Condition A31 of the Transporter's Licence which relate to the premises occupied, or to be occupied, by the customer.</w:t>
                  </w:r>
                  <w:r w:rsidRPr="005658A1">
                    <w:rPr>
                      <w:sz w:val="18"/>
                      <w:szCs w:val="18"/>
                    </w:rPr>
                    <w:br/>
                    <w:t xml:space="preserve">Receipt of a request from a gas customer for the </w:t>
                  </w:r>
                  <w:r w:rsidRPr="005658A1">
                    <w:rPr>
                      <w:sz w:val="18"/>
                      <w:szCs w:val="18"/>
                    </w:rPr>
                    <w:lastRenderedPageBreak/>
                    <w:t>provision of the identity of the GT to the premises in question</w:t>
                  </w:r>
                </w:p>
              </w:tc>
              <w:tc>
                <w:tcPr>
                  <w:tcW w:w="992" w:type="dxa"/>
                  <w:hideMark/>
                </w:tcPr>
                <w:p w14:paraId="48884662" w14:textId="77777777" w:rsidR="00CF5552" w:rsidRPr="00CF5552" w:rsidRDefault="00CF5552" w:rsidP="00F83E4E">
                  <w:pPr>
                    <w:rPr>
                      <w:color w:val="FF0000"/>
                      <w:sz w:val="18"/>
                      <w:szCs w:val="18"/>
                    </w:rPr>
                  </w:pPr>
                  <w:r w:rsidRPr="005658A1">
                    <w:rPr>
                      <w:sz w:val="18"/>
                      <w:szCs w:val="18"/>
                    </w:rPr>
                    <w:lastRenderedPageBreak/>
                    <w:t>Telephone</w:t>
                  </w:r>
                  <w:r>
                    <w:rPr>
                      <w:color w:val="FF0000"/>
                      <w:sz w:val="18"/>
                      <w:szCs w:val="18"/>
                    </w:rPr>
                    <w:t xml:space="preserve"> or web service</w:t>
                  </w:r>
                </w:p>
              </w:tc>
              <w:tc>
                <w:tcPr>
                  <w:tcW w:w="992" w:type="dxa"/>
                  <w:hideMark/>
                </w:tcPr>
                <w:p w14:paraId="2F01023B" w14:textId="77777777" w:rsidR="00CF5552" w:rsidRPr="005658A1" w:rsidRDefault="00CF5552" w:rsidP="00F83E4E">
                  <w:pPr>
                    <w:rPr>
                      <w:sz w:val="18"/>
                      <w:szCs w:val="18"/>
                    </w:rPr>
                  </w:pPr>
                  <w:r w:rsidRPr="005658A1">
                    <w:rPr>
                      <w:sz w:val="18"/>
                      <w:szCs w:val="18"/>
                    </w:rPr>
                    <w:t>Standard Special Condition A31 paragraph 2(c) and 2(e).</w:t>
                  </w:r>
                </w:p>
              </w:tc>
              <w:tc>
                <w:tcPr>
                  <w:tcW w:w="992" w:type="dxa"/>
                  <w:hideMark/>
                </w:tcPr>
                <w:p w14:paraId="54BF6919" w14:textId="77777777" w:rsidR="00CF5552" w:rsidRPr="005658A1" w:rsidRDefault="00CF5552" w:rsidP="00F83E4E">
                  <w:pPr>
                    <w:rPr>
                      <w:sz w:val="18"/>
                      <w:szCs w:val="18"/>
                    </w:rPr>
                  </w:pPr>
                  <w:r w:rsidRPr="005658A1">
                    <w:rPr>
                      <w:sz w:val="18"/>
                      <w:szCs w:val="18"/>
                    </w:rPr>
                    <w:t>a) 100,000 per calendar month        .                b) 100,000 Reportable Calls per month</w:t>
                  </w:r>
                </w:p>
              </w:tc>
              <w:tc>
                <w:tcPr>
                  <w:tcW w:w="1701" w:type="dxa"/>
                  <w:hideMark/>
                </w:tcPr>
                <w:p w14:paraId="4E2FD1DA" w14:textId="77777777" w:rsidR="00CF5552" w:rsidRPr="005658A1" w:rsidRDefault="00CF5552" w:rsidP="00F83E4E">
                  <w:pPr>
                    <w:rPr>
                      <w:sz w:val="18"/>
                      <w:szCs w:val="18"/>
                    </w:rPr>
                  </w:pPr>
                  <w:r w:rsidRPr="005658A1">
                    <w:rPr>
                      <w:sz w:val="18"/>
                      <w:szCs w:val="18"/>
                    </w:rPr>
                    <w:t>a) Provide supply point information and relevant data to appropriate customers between Monday to Friday 8.30am to 5pm (excluding bank holiday)      b) Answer 90% of Reportable Calls to the M Number service within 30 seconds of the call being offered to a call handler. The performance is measured over a financial year.</w:t>
                  </w:r>
                </w:p>
              </w:tc>
            </w:tr>
          </w:tbl>
          <w:p w14:paraId="5CC5EE16" w14:textId="77777777" w:rsidR="00CF5552" w:rsidRPr="00F13926" w:rsidRDefault="00CF5552" w:rsidP="00721741">
            <w:pPr>
              <w:spacing w:beforeLines="40" w:before="96" w:afterLines="40" w:after="96"/>
              <w:rPr>
                <w:rFonts w:ascii="Arial" w:hAnsi="Arial" w:cs="Arial"/>
                <w:bCs/>
                <w:i/>
                <w:iCs/>
                <w:color w:val="FF0000"/>
                <w:lang w:val="en-US"/>
              </w:rPr>
            </w:pPr>
          </w:p>
        </w:tc>
      </w:tr>
      <w:tr w:rsidR="004872D4" w:rsidRPr="00683A0C" w14:paraId="37F7FD61" w14:textId="77777777" w:rsidTr="00877EF6">
        <w:tc>
          <w:tcPr>
            <w:tcW w:w="1734" w:type="pct"/>
            <w:tcBorders>
              <w:bottom w:val="single" w:sz="4" w:space="0" w:color="auto"/>
            </w:tcBorders>
            <w:shd w:val="clear" w:color="auto" w:fill="FCB556"/>
          </w:tcPr>
          <w:p w14:paraId="61581885" w14:textId="77777777" w:rsidR="004872D4" w:rsidRPr="00683A0C" w:rsidRDefault="004872D4" w:rsidP="00877EF6">
            <w:pPr>
              <w:rPr>
                <w:rFonts w:ascii="Arial" w:hAnsi="Arial" w:cs="Arial"/>
                <w:b/>
                <w:szCs w:val="16"/>
              </w:rPr>
            </w:pPr>
            <w:r w:rsidRPr="00683A0C">
              <w:rPr>
                <w:rFonts w:ascii="Arial" w:hAnsi="Arial" w:cs="Arial"/>
                <w:b/>
                <w:szCs w:val="16"/>
              </w:rPr>
              <w:lastRenderedPageBreak/>
              <w:t>Proposed Release</w:t>
            </w:r>
          </w:p>
        </w:tc>
        <w:tc>
          <w:tcPr>
            <w:tcW w:w="3266" w:type="pct"/>
            <w:gridSpan w:val="2"/>
            <w:tcBorders>
              <w:bottom w:val="single" w:sz="4" w:space="0" w:color="auto"/>
            </w:tcBorders>
            <w:shd w:val="clear" w:color="auto" w:fill="auto"/>
          </w:tcPr>
          <w:p w14:paraId="0BB19D9B" w14:textId="77777777" w:rsidR="004872D4" w:rsidRPr="00683A0C" w:rsidRDefault="00721741" w:rsidP="00877EF6">
            <w:pPr>
              <w:rPr>
                <w:rFonts w:ascii="Arial" w:hAnsi="Arial" w:cs="Arial"/>
                <w:b/>
                <w:szCs w:val="16"/>
              </w:rPr>
            </w:pPr>
            <w:r>
              <w:rPr>
                <w:rFonts w:ascii="Arial" w:hAnsi="Arial" w:cs="Arial"/>
                <w:b/>
                <w:szCs w:val="16"/>
              </w:rPr>
              <w:t>Outside of major release</w:t>
            </w:r>
          </w:p>
        </w:tc>
      </w:tr>
      <w:tr w:rsidR="004872D4" w:rsidRPr="00683A0C" w14:paraId="1CB8A75F" w14:textId="77777777" w:rsidTr="00877EF6">
        <w:tc>
          <w:tcPr>
            <w:tcW w:w="1734" w:type="pct"/>
            <w:tcBorders>
              <w:bottom w:val="single" w:sz="4" w:space="0" w:color="auto"/>
            </w:tcBorders>
            <w:shd w:val="clear" w:color="auto" w:fill="FCB556"/>
          </w:tcPr>
          <w:p w14:paraId="3FC04350" w14:textId="77777777" w:rsidR="004872D4" w:rsidRPr="00683A0C" w:rsidRDefault="004872D4" w:rsidP="00877EF6">
            <w:pPr>
              <w:rPr>
                <w:rFonts w:ascii="Arial" w:hAnsi="Arial" w:cs="Arial"/>
                <w:b/>
                <w:szCs w:val="16"/>
              </w:rPr>
            </w:pPr>
            <w:r>
              <w:rPr>
                <w:rFonts w:ascii="Arial" w:hAnsi="Arial" w:cs="Arial"/>
                <w:b/>
                <w:szCs w:val="16"/>
              </w:rPr>
              <w:t xml:space="preserve">Proposed Consultation </w:t>
            </w:r>
            <w:r w:rsidRPr="00683A0C">
              <w:rPr>
                <w:rFonts w:ascii="Arial" w:hAnsi="Arial" w:cs="Arial"/>
                <w:b/>
                <w:szCs w:val="16"/>
              </w:rPr>
              <w:t xml:space="preserve">Period </w:t>
            </w:r>
          </w:p>
        </w:tc>
        <w:tc>
          <w:tcPr>
            <w:tcW w:w="3266" w:type="pct"/>
            <w:gridSpan w:val="2"/>
            <w:tcBorders>
              <w:bottom w:val="single" w:sz="4" w:space="0" w:color="auto"/>
            </w:tcBorders>
            <w:shd w:val="clear" w:color="auto" w:fill="auto"/>
          </w:tcPr>
          <w:p w14:paraId="4DE31C11" w14:textId="77777777" w:rsidR="004872D4" w:rsidRPr="00683A0C" w:rsidRDefault="004872D4" w:rsidP="00721741">
            <w:pPr>
              <w:rPr>
                <w:rFonts w:ascii="Arial" w:hAnsi="Arial" w:cs="Arial"/>
                <w:b/>
                <w:szCs w:val="16"/>
              </w:rPr>
            </w:pPr>
            <w:r w:rsidRPr="00721741">
              <w:rPr>
                <w:rFonts w:ascii="Arial" w:hAnsi="Arial" w:cs="Arial"/>
                <w:b/>
                <w:szCs w:val="16"/>
                <w:u w:val="single"/>
              </w:rPr>
              <w:t xml:space="preserve">10WD </w:t>
            </w:r>
          </w:p>
        </w:tc>
      </w:tr>
      <w:bookmarkStart w:id="3" w:name="S3"/>
      <w:tr w:rsidR="004872D4" w:rsidRPr="00683A0C" w14:paraId="6FEC08DA" w14:textId="77777777" w:rsidTr="00877EF6">
        <w:tc>
          <w:tcPr>
            <w:tcW w:w="5000" w:type="pct"/>
            <w:gridSpan w:val="3"/>
            <w:tcBorders>
              <w:bottom w:val="single" w:sz="4" w:space="0" w:color="auto"/>
            </w:tcBorders>
            <w:shd w:val="clear" w:color="auto" w:fill="FCB556"/>
          </w:tcPr>
          <w:p w14:paraId="72F9B044" w14:textId="77777777" w:rsidR="004872D4" w:rsidRPr="004872D4" w:rsidRDefault="004872D4" w:rsidP="00877EF6">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4872D4">
              <w:rPr>
                <w:rFonts w:cs="Arial"/>
                <w:b/>
                <w:szCs w:val="16"/>
              </w:rPr>
              <w:fldChar w:fldCharType="separate"/>
            </w:r>
            <w:r w:rsidRPr="004872D4">
              <w:rPr>
                <w:rStyle w:val="Hyperlink"/>
                <w:rFonts w:ascii="Arial" w:hAnsi="Arial" w:cs="Arial"/>
                <w:b/>
                <w:color w:val="auto"/>
                <w:szCs w:val="16"/>
                <w:u w:val="none"/>
              </w:rPr>
              <w:t>Section A3: Benefits and Justification</w:t>
            </w:r>
            <w:r w:rsidRPr="004872D4">
              <w:rPr>
                <w:rFonts w:cs="Arial"/>
                <w:b/>
                <w:szCs w:val="16"/>
              </w:rPr>
              <w:fldChar w:fldCharType="end"/>
            </w:r>
            <w:r w:rsidRPr="004872D4">
              <w:rPr>
                <w:rFonts w:ascii="Arial" w:hAnsi="Arial" w:cs="Arial"/>
                <w:b/>
                <w:szCs w:val="16"/>
              </w:rPr>
              <w:t xml:space="preserve"> </w:t>
            </w:r>
            <w:bookmarkEnd w:id="3"/>
          </w:p>
        </w:tc>
      </w:tr>
      <w:tr w:rsidR="004872D4" w:rsidRPr="00683A0C" w14:paraId="7124E5C2" w14:textId="77777777" w:rsidTr="00877EF6">
        <w:tc>
          <w:tcPr>
            <w:tcW w:w="2500" w:type="pct"/>
            <w:gridSpan w:val="2"/>
            <w:shd w:val="clear" w:color="auto" w:fill="FCBC55"/>
          </w:tcPr>
          <w:p w14:paraId="4D1C7F9E" w14:textId="77777777" w:rsidR="004872D4" w:rsidRPr="009B3217" w:rsidRDefault="004872D4" w:rsidP="00877EF6">
            <w:pPr>
              <w:rPr>
                <w:rFonts w:ascii="Arial" w:hAnsi="Arial" w:cs="Arial"/>
                <w:b/>
                <w:color w:val="000000" w:themeColor="text1"/>
              </w:rPr>
            </w:pPr>
            <w:r w:rsidRPr="009B3217">
              <w:rPr>
                <w:rFonts w:ascii="Arial" w:hAnsi="Arial" w:cs="Arial"/>
                <w:b/>
                <w:color w:val="000000" w:themeColor="text1"/>
              </w:rPr>
              <w:t>Benefit Description</w:t>
            </w:r>
          </w:p>
          <w:p w14:paraId="5958A3F1" w14:textId="77777777" w:rsidR="004872D4" w:rsidRPr="002C04E6" w:rsidRDefault="004872D4" w:rsidP="00877EF6">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389642B2" w14:textId="77777777" w:rsidR="004872D4" w:rsidRPr="009B3217" w:rsidRDefault="004872D4" w:rsidP="00877EF6">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778980F3" w14:textId="77777777" w:rsidR="004872D4" w:rsidRPr="00683A0C" w:rsidRDefault="00721741" w:rsidP="00877EF6">
            <w:pPr>
              <w:rPr>
                <w:rFonts w:ascii="Arial" w:hAnsi="Arial" w:cs="Arial"/>
                <w:b/>
                <w:szCs w:val="16"/>
              </w:rPr>
            </w:pPr>
            <w:r>
              <w:rPr>
                <w:rFonts w:ascii="Arial" w:hAnsi="Arial" w:cs="Arial"/>
                <w:b/>
                <w:szCs w:val="16"/>
              </w:rPr>
              <w:t>Ability to provide an alternative customer experience that is more efficient and with increased availability.</w:t>
            </w:r>
          </w:p>
        </w:tc>
      </w:tr>
      <w:tr w:rsidR="004872D4" w:rsidRPr="00683A0C" w14:paraId="3B60A3C3" w14:textId="77777777" w:rsidTr="00877EF6">
        <w:tc>
          <w:tcPr>
            <w:tcW w:w="2500" w:type="pct"/>
            <w:gridSpan w:val="2"/>
            <w:shd w:val="clear" w:color="auto" w:fill="FCBC55"/>
          </w:tcPr>
          <w:p w14:paraId="2F8F2A81" w14:textId="77777777" w:rsidR="004872D4" w:rsidRPr="00A45372" w:rsidRDefault="004872D4" w:rsidP="00877EF6">
            <w:pPr>
              <w:rPr>
                <w:rFonts w:ascii="Arial" w:hAnsi="Arial" w:cs="Arial"/>
                <w:b/>
                <w:color w:val="000000" w:themeColor="text1"/>
              </w:rPr>
            </w:pPr>
            <w:r>
              <w:rPr>
                <w:rFonts w:ascii="Arial" w:hAnsi="Arial" w:cs="Arial"/>
                <w:b/>
                <w:color w:val="000000" w:themeColor="text1"/>
              </w:rPr>
              <w:t xml:space="preserve">Benefit Realisation </w:t>
            </w:r>
          </w:p>
          <w:p w14:paraId="225E676A" w14:textId="77777777" w:rsidR="004872D4" w:rsidRDefault="004872D4" w:rsidP="00877EF6">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1AB20B1A" w14:textId="77777777" w:rsidR="004872D4" w:rsidRPr="00683A0C" w:rsidRDefault="00721741" w:rsidP="00877EF6">
            <w:pPr>
              <w:rPr>
                <w:rFonts w:cs="Arial"/>
                <w:b/>
                <w:szCs w:val="16"/>
              </w:rPr>
            </w:pPr>
            <w:r>
              <w:rPr>
                <w:rFonts w:cs="Arial"/>
                <w:b/>
                <w:szCs w:val="16"/>
              </w:rPr>
              <w:t xml:space="preserve">Upon implementation </w:t>
            </w:r>
          </w:p>
        </w:tc>
      </w:tr>
      <w:tr w:rsidR="004872D4" w:rsidRPr="00683A0C" w14:paraId="221536AC" w14:textId="77777777" w:rsidTr="00877EF6">
        <w:tc>
          <w:tcPr>
            <w:tcW w:w="2500" w:type="pct"/>
            <w:gridSpan w:val="2"/>
            <w:tcBorders>
              <w:bottom w:val="single" w:sz="4" w:space="0" w:color="auto"/>
            </w:tcBorders>
            <w:shd w:val="clear" w:color="auto" w:fill="FCBC55"/>
          </w:tcPr>
          <w:p w14:paraId="057735FA" w14:textId="77777777" w:rsidR="004872D4" w:rsidRDefault="004872D4" w:rsidP="00877EF6">
            <w:pPr>
              <w:rPr>
                <w:rFonts w:ascii="Arial" w:hAnsi="Arial" w:cs="Arial"/>
                <w:b/>
                <w:color w:val="000000" w:themeColor="text1"/>
              </w:rPr>
            </w:pPr>
            <w:r>
              <w:rPr>
                <w:rFonts w:ascii="Arial" w:hAnsi="Arial" w:cs="Arial"/>
                <w:b/>
                <w:color w:val="000000" w:themeColor="text1"/>
              </w:rPr>
              <w:t xml:space="preserve">Benefit Dependencies </w:t>
            </w:r>
          </w:p>
          <w:p w14:paraId="495E6BE5" w14:textId="77777777" w:rsidR="004872D4" w:rsidRDefault="004872D4" w:rsidP="00877EF6">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465E133F" w14:textId="77777777" w:rsidR="004872D4" w:rsidRPr="00683A0C" w:rsidRDefault="00EC67FB" w:rsidP="00877EF6">
            <w:pPr>
              <w:rPr>
                <w:rFonts w:cs="Arial"/>
                <w:b/>
                <w:szCs w:val="16"/>
              </w:rPr>
            </w:pPr>
            <w:r>
              <w:rPr>
                <w:rFonts w:cs="Arial"/>
                <w:b/>
                <w:szCs w:val="16"/>
              </w:rPr>
              <w:t xml:space="preserve">None identified at present </w:t>
            </w:r>
          </w:p>
        </w:tc>
      </w:tr>
      <w:tr w:rsidR="004872D4" w:rsidRPr="00683A0C" w14:paraId="681C36B2" w14:textId="77777777" w:rsidTr="00877EF6">
        <w:tc>
          <w:tcPr>
            <w:tcW w:w="5000" w:type="pct"/>
            <w:gridSpan w:val="3"/>
            <w:shd w:val="clear" w:color="auto" w:fill="84B8DA"/>
          </w:tcPr>
          <w:p w14:paraId="22DF35B5" w14:textId="77777777" w:rsidR="004872D4" w:rsidRPr="00683A0C" w:rsidRDefault="004872D4" w:rsidP="00877EF6">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4: Delivery Sub-Group (DSG) Recommendations </w:t>
            </w:r>
          </w:p>
        </w:tc>
      </w:tr>
      <w:tr w:rsidR="004872D4" w:rsidRPr="00683A0C" w14:paraId="7F26CF5F" w14:textId="77777777" w:rsidTr="00877EF6">
        <w:tc>
          <w:tcPr>
            <w:tcW w:w="5000" w:type="pct"/>
            <w:gridSpan w:val="3"/>
          </w:tcPr>
          <w:p w14:paraId="1D6B319E" w14:textId="77777777" w:rsidR="004872D4" w:rsidRPr="00683A0C" w:rsidRDefault="004872D4" w:rsidP="00877EF6">
            <w:pPr>
              <w:rPr>
                <w:rFonts w:ascii="Arial" w:hAnsi="Arial" w:cs="Arial"/>
                <w:b/>
                <w:szCs w:val="16"/>
              </w:rPr>
            </w:pPr>
          </w:p>
          <w:p w14:paraId="345B43E7" w14:textId="77777777" w:rsidR="004872D4" w:rsidRDefault="004872D4" w:rsidP="00877EF6">
            <w:pPr>
              <w:rPr>
                <w:rFonts w:ascii="Arial" w:hAnsi="Arial" w:cs="Arial"/>
                <w:b/>
                <w:szCs w:val="16"/>
              </w:rPr>
            </w:pPr>
          </w:p>
          <w:p w14:paraId="2C48D607" w14:textId="77777777" w:rsidR="004872D4" w:rsidRPr="00683A0C" w:rsidRDefault="004872D4" w:rsidP="00877EF6">
            <w:pPr>
              <w:rPr>
                <w:rFonts w:ascii="Arial" w:hAnsi="Arial" w:cs="Arial"/>
                <w:b/>
                <w:szCs w:val="16"/>
              </w:rPr>
            </w:pPr>
          </w:p>
          <w:p w14:paraId="01478D9C" w14:textId="77777777" w:rsidR="004872D4" w:rsidRPr="00683A0C" w:rsidRDefault="004872D4" w:rsidP="00877EF6">
            <w:pPr>
              <w:rPr>
                <w:rFonts w:ascii="Arial" w:hAnsi="Arial" w:cs="Arial"/>
                <w:b/>
                <w:szCs w:val="16"/>
              </w:rPr>
            </w:pPr>
          </w:p>
          <w:p w14:paraId="31103C97" w14:textId="77777777" w:rsidR="004872D4" w:rsidRPr="00683A0C" w:rsidRDefault="004872D4" w:rsidP="00877EF6">
            <w:pPr>
              <w:rPr>
                <w:rFonts w:ascii="Arial" w:hAnsi="Arial" w:cs="Arial"/>
                <w:b/>
                <w:szCs w:val="16"/>
              </w:rPr>
            </w:pPr>
          </w:p>
          <w:p w14:paraId="56F1390F" w14:textId="77777777" w:rsidR="004872D4" w:rsidRPr="00683A0C" w:rsidRDefault="004872D4" w:rsidP="00877EF6">
            <w:pPr>
              <w:rPr>
                <w:rFonts w:ascii="Arial" w:hAnsi="Arial" w:cs="Arial"/>
                <w:b/>
                <w:szCs w:val="16"/>
              </w:rPr>
            </w:pPr>
          </w:p>
        </w:tc>
      </w:tr>
      <w:tr w:rsidR="004872D4" w:rsidRPr="00683A0C" w14:paraId="5ACC28C8" w14:textId="77777777" w:rsidTr="00877EF6">
        <w:tc>
          <w:tcPr>
            <w:tcW w:w="1734" w:type="pct"/>
            <w:shd w:val="clear" w:color="auto" w:fill="84B8DA"/>
          </w:tcPr>
          <w:p w14:paraId="0EEE6CA5" w14:textId="77777777" w:rsidR="004872D4" w:rsidRPr="00683A0C" w:rsidRDefault="004872D4" w:rsidP="00877EF6">
            <w:pPr>
              <w:rPr>
                <w:rFonts w:ascii="Arial" w:hAnsi="Arial" w:cs="Arial"/>
                <w:b/>
                <w:szCs w:val="16"/>
              </w:rPr>
            </w:pPr>
            <w:r w:rsidRPr="00683A0C">
              <w:rPr>
                <w:rFonts w:ascii="Arial" w:hAnsi="Arial" w:cs="Arial"/>
                <w:b/>
                <w:szCs w:val="16"/>
              </w:rPr>
              <w:t>DSG Recommendation</w:t>
            </w:r>
          </w:p>
        </w:tc>
        <w:tc>
          <w:tcPr>
            <w:tcW w:w="3266" w:type="pct"/>
            <w:gridSpan w:val="2"/>
          </w:tcPr>
          <w:p w14:paraId="6BCAB69A" w14:textId="77777777" w:rsidR="004872D4" w:rsidRPr="00683A0C" w:rsidRDefault="004872D4" w:rsidP="00877EF6">
            <w:pPr>
              <w:rPr>
                <w:rFonts w:ascii="Arial" w:hAnsi="Arial" w:cs="Arial"/>
                <w:szCs w:val="16"/>
              </w:rPr>
            </w:pPr>
            <w:r w:rsidRPr="00683A0C">
              <w:rPr>
                <w:rFonts w:ascii="Arial" w:hAnsi="Arial" w:cs="Arial"/>
                <w:szCs w:val="16"/>
              </w:rPr>
              <w:t xml:space="preserve">Approve / Reject / Defer </w:t>
            </w:r>
          </w:p>
        </w:tc>
      </w:tr>
      <w:tr w:rsidR="004872D4" w:rsidRPr="00683A0C" w14:paraId="00F390C8" w14:textId="77777777" w:rsidTr="00877EF6">
        <w:tc>
          <w:tcPr>
            <w:tcW w:w="1734" w:type="pct"/>
            <w:tcBorders>
              <w:bottom w:val="single" w:sz="4" w:space="0" w:color="auto"/>
            </w:tcBorders>
            <w:shd w:val="clear" w:color="auto" w:fill="84B8DA"/>
          </w:tcPr>
          <w:p w14:paraId="65455DCA" w14:textId="77777777" w:rsidR="004872D4" w:rsidRPr="00683A0C" w:rsidRDefault="004872D4" w:rsidP="00877EF6">
            <w:pPr>
              <w:rPr>
                <w:rFonts w:ascii="Arial" w:hAnsi="Arial" w:cs="Arial"/>
                <w:b/>
                <w:szCs w:val="16"/>
              </w:rPr>
            </w:pPr>
            <w:r w:rsidRPr="00683A0C">
              <w:rPr>
                <w:rFonts w:ascii="Arial" w:hAnsi="Arial" w:cs="Arial"/>
                <w:b/>
                <w:szCs w:val="16"/>
              </w:rPr>
              <w:t>DSG Recommended Release</w:t>
            </w:r>
          </w:p>
        </w:tc>
        <w:tc>
          <w:tcPr>
            <w:tcW w:w="3266" w:type="pct"/>
            <w:gridSpan w:val="2"/>
            <w:tcBorders>
              <w:bottom w:val="single" w:sz="4" w:space="0" w:color="auto"/>
            </w:tcBorders>
          </w:tcPr>
          <w:p w14:paraId="312C061F" w14:textId="77777777" w:rsidR="004872D4" w:rsidRPr="00683A0C" w:rsidRDefault="004872D4" w:rsidP="00877EF6">
            <w:pPr>
              <w:rPr>
                <w:rFonts w:ascii="Arial" w:hAnsi="Arial" w:cs="Arial"/>
                <w:szCs w:val="16"/>
              </w:rPr>
            </w:pPr>
            <w:r w:rsidRPr="00683A0C">
              <w:rPr>
                <w:rFonts w:ascii="Arial" w:hAnsi="Arial" w:cs="Arial"/>
                <w:szCs w:val="16"/>
              </w:rPr>
              <w:t xml:space="preserve">Release X: Feb / Jun / Nov XX or </w:t>
            </w:r>
            <w:proofErr w:type="spellStart"/>
            <w:r w:rsidRPr="00683A0C">
              <w:rPr>
                <w:rFonts w:ascii="Arial" w:hAnsi="Arial" w:cs="Arial"/>
                <w:szCs w:val="16"/>
              </w:rPr>
              <w:t>Adhoc</w:t>
            </w:r>
            <w:proofErr w:type="spellEnd"/>
            <w:r w:rsidRPr="00683A0C">
              <w:rPr>
                <w:rFonts w:ascii="Arial" w:hAnsi="Arial" w:cs="Arial"/>
                <w:szCs w:val="16"/>
              </w:rPr>
              <w:t xml:space="preserve"> DD/MM/YYYY</w:t>
            </w:r>
          </w:p>
        </w:tc>
      </w:tr>
      <w:tr w:rsidR="004872D4" w:rsidRPr="00683A0C" w14:paraId="50614D9E" w14:textId="77777777" w:rsidTr="00877EF6">
        <w:tc>
          <w:tcPr>
            <w:tcW w:w="5000" w:type="pct"/>
            <w:gridSpan w:val="3"/>
            <w:shd w:val="clear" w:color="auto" w:fill="84B8DA"/>
          </w:tcPr>
          <w:p w14:paraId="1B060101" w14:textId="77777777" w:rsidR="004872D4" w:rsidRPr="00683A0C" w:rsidRDefault="004872D4" w:rsidP="00877EF6">
            <w:pPr>
              <w:rPr>
                <w:rFonts w:ascii="Arial" w:hAnsi="Arial" w:cs="Arial"/>
                <w:b/>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5: DSC Consultation  </w:t>
            </w:r>
          </w:p>
        </w:tc>
      </w:tr>
      <w:tr w:rsidR="004872D4" w:rsidRPr="00683A0C" w14:paraId="2BF691B9" w14:textId="77777777" w:rsidTr="00877EF6">
        <w:tc>
          <w:tcPr>
            <w:tcW w:w="1734" w:type="pct"/>
            <w:shd w:val="clear" w:color="auto" w:fill="84B8DA"/>
          </w:tcPr>
          <w:p w14:paraId="3FEB8BF7" w14:textId="77777777" w:rsidR="004872D4" w:rsidRPr="00683A0C" w:rsidRDefault="004872D4" w:rsidP="00877EF6">
            <w:pPr>
              <w:rPr>
                <w:rFonts w:ascii="Arial" w:hAnsi="Arial" w:cs="Arial"/>
                <w:b/>
                <w:szCs w:val="16"/>
              </w:rPr>
            </w:pPr>
            <w:r w:rsidRPr="00683A0C">
              <w:rPr>
                <w:rFonts w:ascii="Arial" w:hAnsi="Arial" w:cs="Arial"/>
                <w:b/>
                <w:szCs w:val="16"/>
              </w:rPr>
              <w:t>Issued</w:t>
            </w:r>
          </w:p>
        </w:tc>
        <w:tc>
          <w:tcPr>
            <w:tcW w:w="3266" w:type="pct"/>
            <w:gridSpan w:val="2"/>
          </w:tcPr>
          <w:p w14:paraId="4A65518E" w14:textId="77777777" w:rsidR="004872D4" w:rsidRPr="00683A0C" w:rsidRDefault="004872D4" w:rsidP="00877EF6">
            <w:pPr>
              <w:rPr>
                <w:rFonts w:ascii="Arial" w:hAnsi="Arial" w:cs="Arial"/>
                <w:szCs w:val="16"/>
              </w:rPr>
            </w:pPr>
            <w:r w:rsidRPr="00683A0C">
              <w:rPr>
                <w:rFonts w:ascii="Arial" w:hAnsi="Arial" w:cs="Arial"/>
                <w:szCs w:val="16"/>
              </w:rPr>
              <w:t>Yes / No</w:t>
            </w:r>
          </w:p>
        </w:tc>
      </w:tr>
      <w:tr w:rsidR="004872D4" w:rsidRPr="00683A0C" w14:paraId="6237F4A6" w14:textId="77777777" w:rsidTr="00877EF6">
        <w:tc>
          <w:tcPr>
            <w:tcW w:w="1734" w:type="pct"/>
            <w:shd w:val="clear" w:color="auto" w:fill="84B8DA"/>
          </w:tcPr>
          <w:p w14:paraId="2D413795" w14:textId="77777777" w:rsidR="004872D4" w:rsidRPr="00683A0C" w:rsidRDefault="004872D4" w:rsidP="00877EF6">
            <w:pPr>
              <w:rPr>
                <w:rFonts w:ascii="Arial" w:hAnsi="Arial" w:cs="Arial"/>
                <w:b/>
                <w:szCs w:val="16"/>
              </w:rPr>
            </w:pPr>
            <w:r w:rsidRPr="00683A0C">
              <w:rPr>
                <w:rFonts w:ascii="Arial" w:hAnsi="Arial" w:cs="Arial"/>
                <w:b/>
                <w:szCs w:val="16"/>
              </w:rPr>
              <w:t>Date(s) Issued</w:t>
            </w:r>
          </w:p>
        </w:tc>
        <w:tc>
          <w:tcPr>
            <w:tcW w:w="3266" w:type="pct"/>
            <w:gridSpan w:val="2"/>
          </w:tcPr>
          <w:p w14:paraId="39FE0CA5" w14:textId="77777777" w:rsidR="004872D4" w:rsidRPr="00683A0C" w:rsidRDefault="004872D4" w:rsidP="00877EF6">
            <w:pPr>
              <w:rPr>
                <w:rFonts w:ascii="Arial" w:hAnsi="Arial" w:cs="Arial"/>
                <w:szCs w:val="16"/>
              </w:rPr>
            </w:pPr>
          </w:p>
        </w:tc>
      </w:tr>
      <w:tr w:rsidR="004872D4" w:rsidRPr="00683A0C" w14:paraId="4CD187B0" w14:textId="77777777" w:rsidTr="00877EF6">
        <w:tc>
          <w:tcPr>
            <w:tcW w:w="1734" w:type="pct"/>
            <w:tcBorders>
              <w:bottom w:val="single" w:sz="4" w:space="0" w:color="auto"/>
            </w:tcBorders>
            <w:shd w:val="clear" w:color="auto" w:fill="84B8DA"/>
          </w:tcPr>
          <w:p w14:paraId="17B174ED" w14:textId="77777777" w:rsidR="004872D4" w:rsidRPr="00683A0C" w:rsidRDefault="004872D4" w:rsidP="00877EF6">
            <w:pPr>
              <w:rPr>
                <w:rFonts w:ascii="Arial" w:hAnsi="Arial" w:cs="Arial"/>
                <w:b/>
                <w:szCs w:val="16"/>
              </w:rPr>
            </w:pPr>
            <w:proofErr w:type="spellStart"/>
            <w:r w:rsidRPr="00683A0C">
              <w:rPr>
                <w:rFonts w:ascii="Arial" w:hAnsi="Arial" w:cs="Arial"/>
                <w:b/>
                <w:szCs w:val="16"/>
              </w:rPr>
              <w:t>Comms</w:t>
            </w:r>
            <w:proofErr w:type="spellEnd"/>
            <w:r w:rsidRPr="00683A0C">
              <w:rPr>
                <w:rFonts w:ascii="Arial" w:hAnsi="Arial" w:cs="Arial"/>
                <w:b/>
                <w:szCs w:val="16"/>
              </w:rPr>
              <w:t xml:space="preserve"> Ref(s)</w:t>
            </w:r>
          </w:p>
        </w:tc>
        <w:tc>
          <w:tcPr>
            <w:tcW w:w="3266" w:type="pct"/>
            <w:gridSpan w:val="2"/>
            <w:tcBorders>
              <w:bottom w:val="single" w:sz="4" w:space="0" w:color="auto"/>
            </w:tcBorders>
          </w:tcPr>
          <w:p w14:paraId="0DDF5BCD" w14:textId="77777777" w:rsidR="004872D4" w:rsidRPr="00683A0C" w:rsidRDefault="004872D4" w:rsidP="00877EF6">
            <w:pPr>
              <w:rPr>
                <w:rFonts w:ascii="Arial" w:hAnsi="Arial" w:cs="Arial"/>
                <w:szCs w:val="16"/>
              </w:rPr>
            </w:pPr>
          </w:p>
        </w:tc>
      </w:tr>
      <w:tr w:rsidR="004872D4" w:rsidRPr="00683A0C" w14:paraId="6948BCD0" w14:textId="77777777" w:rsidTr="00877EF6">
        <w:tc>
          <w:tcPr>
            <w:tcW w:w="1734" w:type="pct"/>
            <w:tcBorders>
              <w:bottom w:val="single" w:sz="4" w:space="0" w:color="auto"/>
            </w:tcBorders>
            <w:shd w:val="clear" w:color="auto" w:fill="84B8DA"/>
          </w:tcPr>
          <w:p w14:paraId="1D4F37F7" w14:textId="77777777" w:rsidR="004872D4" w:rsidRPr="00683A0C" w:rsidRDefault="004872D4" w:rsidP="00877EF6">
            <w:pPr>
              <w:rPr>
                <w:rFonts w:ascii="Arial" w:hAnsi="Arial" w:cs="Arial"/>
                <w:b/>
                <w:szCs w:val="16"/>
              </w:rPr>
            </w:pPr>
            <w:r w:rsidRPr="00683A0C">
              <w:rPr>
                <w:rFonts w:ascii="Arial" w:hAnsi="Arial" w:cs="Arial"/>
                <w:b/>
                <w:szCs w:val="16"/>
              </w:rPr>
              <w:t>Number of Responses</w:t>
            </w:r>
          </w:p>
        </w:tc>
        <w:tc>
          <w:tcPr>
            <w:tcW w:w="3266" w:type="pct"/>
            <w:gridSpan w:val="2"/>
            <w:tcBorders>
              <w:bottom w:val="single" w:sz="4" w:space="0" w:color="auto"/>
            </w:tcBorders>
          </w:tcPr>
          <w:p w14:paraId="0322CE15" w14:textId="77777777" w:rsidR="004872D4" w:rsidRPr="00683A0C" w:rsidRDefault="004872D4" w:rsidP="00877EF6">
            <w:pPr>
              <w:rPr>
                <w:rFonts w:ascii="Arial" w:hAnsi="Arial" w:cs="Arial"/>
                <w:szCs w:val="16"/>
              </w:rPr>
            </w:pPr>
          </w:p>
        </w:tc>
      </w:tr>
      <w:tr w:rsidR="004872D4" w:rsidRPr="00683A0C" w14:paraId="29A7C112" w14:textId="77777777" w:rsidTr="00877EF6">
        <w:tc>
          <w:tcPr>
            <w:tcW w:w="5000" w:type="pct"/>
            <w:gridSpan w:val="3"/>
            <w:tcBorders>
              <w:bottom w:val="single" w:sz="4" w:space="0" w:color="auto"/>
            </w:tcBorders>
            <w:shd w:val="clear" w:color="auto" w:fill="84B8DA"/>
          </w:tcPr>
          <w:p w14:paraId="268078D1" w14:textId="77777777" w:rsidR="004872D4" w:rsidRPr="00683A0C" w:rsidRDefault="004872D4" w:rsidP="00877EF6">
            <w:pPr>
              <w:rPr>
                <w:rFonts w:ascii="Arial" w:hAnsi="Arial" w:cs="Arial"/>
                <w:szCs w:val="16"/>
              </w:rPr>
            </w:pPr>
            <w:r w:rsidRPr="00683A0C">
              <w:rPr>
                <w:rFonts w:ascii="Arial" w:hAnsi="Arial" w:cs="Arial"/>
                <w:b/>
                <w:szCs w:val="16"/>
              </w:rPr>
              <w:t>Section</w:t>
            </w:r>
            <w:r>
              <w:rPr>
                <w:rFonts w:ascii="Arial" w:hAnsi="Arial" w:cs="Arial"/>
                <w:b/>
                <w:szCs w:val="16"/>
              </w:rPr>
              <w:t xml:space="preserve"> A</w:t>
            </w:r>
            <w:r w:rsidRPr="00683A0C">
              <w:rPr>
                <w:rFonts w:ascii="Arial" w:hAnsi="Arial" w:cs="Arial"/>
                <w:b/>
                <w:szCs w:val="16"/>
              </w:rPr>
              <w:t>6: Funding</w:t>
            </w:r>
          </w:p>
        </w:tc>
      </w:tr>
      <w:tr w:rsidR="004872D4" w:rsidRPr="00683A0C" w14:paraId="222D60FA" w14:textId="77777777" w:rsidTr="00877EF6">
        <w:tc>
          <w:tcPr>
            <w:tcW w:w="1734" w:type="pct"/>
            <w:tcBorders>
              <w:bottom w:val="single" w:sz="4" w:space="0" w:color="auto"/>
            </w:tcBorders>
            <w:shd w:val="clear" w:color="auto" w:fill="84B8DA"/>
          </w:tcPr>
          <w:p w14:paraId="23A68C88" w14:textId="77777777" w:rsidR="004872D4" w:rsidRPr="00683A0C" w:rsidRDefault="004872D4" w:rsidP="00877EF6">
            <w:pPr>
              <w:rPr>
                <w:rFonts w:ascii="Arial" w:hAnsi="Arial" w:cs="Arial"/>
                <w:b/>
                <w:szCs w:val="16"/>
              </w:rPr>
            </w:pPr>
            <w:r w:rsidRPr="00683A0C">
              <w:rPr>
                <w:rFonts w:ascii="Arial" w:hAnsi="Arial" w:cs="Arial"/>
                <w:b/>
                <w:szCs w:val="16"/>
              </w:rPr>
              <w:t xml:space="preserve">Funding Classes </w:t>
            </w:r>
          </w:p>
        </w:tc>
        <w:tc>
          <w:tcPr>
            <w:tcW w:w="3266" w:type="pct"/>
            <w:gridSpan w:val="2"/>
            <w:tcBorders>
              <w:bottom w:val="single" w:sz="4" w:space="0" w:color="auto"/>
            </w:tcBorders>
          </w:tcPr>
          <w:p w14:paraId="476A11B3" w14:textId="77777777" w:rsidR="004872D4" w:rsidRPr="00683A0C" w:rsidRDefault="004872D4" w:rsidP="00877EF6">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Shipper                                                            XX% </w:t>
            </w:r>
          </w:p>
          <w:p w14:paraId="4B35E721" w14:textId="77777777" w:rsidR="004872D4" w:rsidRPr="00683A0C" w:rsidRDefault="004872D4" w:rsidP="00877EF6">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National Grid Transmission                             XX% </w:t>
            </w:r>
          </w:p>
          <w:p w14:paraId="6DF0B46D" w14:textId="77777777" w:rsidR="004872D4" w:rsidRPr="00683A0C" w:rsidRDefault="004872D4" w:rsidP="00877EF6">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Distribution Network Operator                         XX% </w:t>
            </w:r>
          </w:p>
          <w:p w14:paraId="4646B8D3" w14:textId="77777777" w:rsidR="004872D4" w:rsidRPr="00683A0C" w:rsidRDefault="004872D4" w:rsidP="00877EF6">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iGT                                                                   XX%                                                                          </w:t>
            </w:r>
          </w:p>
        </w:tc>
      </w:tr>
      <w:tr w:rsidR="004872D4" w:rsidRPr="00683A0C" w14:paraId="7D612AAB" w14:textId="77777777" w:rsidTr="00877EF6">
        <w:tc>
          <w:tcPr>
            <w:tcW w:w="1734" w:type="pct"/>
            <w:tcBorders>
              <w:bottom w:val="single" w:sz="4" w:space="0" w:color="auto"/>
            </w:tcBorders>
            <w:shd w:val="clear" w:color="auto" w:fill="84B8DA"/>
          </w:tcPr>
          <w:p w14:paraId="41EE26FE" w14:textId="77777777" w:rsidR="004872D4" w:rsidRPr="00683A0C" w:rsidRDefault="004872D4" w:rsidP="00877EF6">
            <w:pPr>
              <w:rPr>
                <w:rFonts w:ascii="Arial" w:hAnsi="Arial" w:cs="Arial"/>
                <w:b/>
                <w:szCs w:val="16"/>
              </w:rPr>
            </w:pPr>
            <w:r w:rsidRPr="00683A0C">
              <w:rPr>
                <w:rFonts w:ascii="Arial" w:hAnsi="Arial" w:cs="Arial"/>
                <w:b/>
                <w:szCs w:val="16"/>
              </w:rPr>
              <w:t>Service Line(s)</w:t>
            </w:r>
          </w:p>
        </w:tc>
        <w:tc>
          <w:tcPr>
            <w:tcW w:w="3266" w:type="pct"/>
            <w:gridSpan w:val="2"/>
            <w:tcBorders>
              <w:bottom w:val="single" w:sz="4" w:space="0" w:color="auto"/>
            </w:tcBorders>
          </w:tcPr>
          <w:p w14:paraId="685AC5BF" w14:textId="77777777" w:rsidR="004872D4" w:rsidRPr="00683A0C" w:rsidRDefault="004872D4" w:rsidP="00877EF6">
            <w:pPr>
              <w:rPr>
                <w:rFonts w:ascii="Arial" w:hAnsi="Arial" w:cs="Arial"/>
                <w:szCs w:val="16"/>
              </w:rPr>
            </w:pPr>
          </w:p>
        </w:tc>
      </w:tr>
      <w:tr w:rsidR="004872D4" w:rsidRPr="00683A0C" w14:paraId="52F44667" w14:textId="77777777" w:rsidTr="00877EF6">
        <w:tc>
          <w:tcPr>
            <w:tcW w:w="1734" w:type="pct"/>
            <w:tcBorders>
              <w:bottom w:val="single" w:sz="4" w:space="0" w:color="auto"/>
            </w:tcBorders>
            <w:shd w:val="clear" w:color="auto" w:fill="84B8DA"/>
          </w:tcPr>
          <w:p w14:paraId="13AECCBF" w14:textId="77777777" w:rsidR="004872D4" w:rsidRPr="00683A0C" w:rsidRDefault="004872D4" w:rsidP="00877EF6">
            <w:pPr>
              <w:rPr>
                <w:rFonts w:ascii="Arial" w:hAnsi="Arial" w:cs="Arial"/>
                <w:b/>
                <w:szCs w:val="16"/>
              </w:rPr>
            </w:pPr>
            <w:r w:rsidRPr="00683A0C">
              <w:rPr>
                <w:rFonts w:ascii="Arial" w:hAnsi="Arial" w:cs="Arial"/>
                <w:b/>
                <w:szCs w:val="16"/>
              </w:rPr>
              <w:t xml:space="preserve">ROM or funding details </w:t>
            </w:r>
          </w:p>
        </w:tc>
        <w:tc>
          <w:tcPr>
            <w:tcW w:w="3266" w:type="pct"/>
            <w:gridSpan w:val="2"/>
            <w:tcBorders>
              <w:bottom w:val="single" w:sz="4" w:space="0" w:color="auto"/>
            </w:tcBorders>
          </w:tcPr>
          <w:p w14:paraId="33F18125" w14:textId="77777777" w:rsidR="004872D4" w:rsidRPr="00683A0C" w:rsidRDefault="004872D4" w:rsidP="00877EF6">
            <w:pPr>
              <w:rPr>
                <w:rFonts w:ascii="Arial" w:hAnsi="Arial" w:cs="Arial"/>
                <w:szCs w:val="16"/>
              </w:rPr>
            </w:pPr>
          </w:p>
        </w:tc>
      </w:tr>
      <w:tr w:rsidR="004872D4" w:rsidRPr="00683A0C" w14:paraId="7F780228" w14:textId="77777777" w:rsidTr="00877EF6">
        <w:tc>
          <w:tcPr>
            <w:tcW w:w="1734" w:type="pct"/>
            <w:tcBorders>
              <w:bottom w:val="single" w:sz="4" w:space="0" w:color="auto"/>
            </w:tcBorders>
            <w:shd w:val="clear" w:color="auto" w:fill="84B8DA"/>
          </w:tcPr>
          <w:p w14:paraId="003DAEB8" w14:textId="77777777" w:rsidR="004872D4" w:rsidRPr="00683A0C" w:rsidRDefault="004872D4" w:rsidP="00877EF6">
            <w:pPr>
              <w:rPr>
                <w:rFonts w:ascii="Arial" w:hAnsi="Arial" w:cs="Arial"/>
                <w:b/>
                <w:szCs w:val="16"/>
              </w:rPr>
            </w:pPr>
            <w:r w:rsidRPr="00683A0C">
              <w:rPr>
                <w:rFonts w:ascii="Arial" w:hAnsi="Arial" w:cs="Arial"/>
                <w:b/>
                <w:szCs w:val="16"/>
              </w:rPr>
              <w:t xml:space="preserve">Funding Comments </w:t>
            </w:r>
          </w:p>
        </w:tc>
        <w:tc>
          <w:tcPr>
            <w:tcW w:w="3266" w:type="pct"/>
            <w:gridSpan w:val="2"/>
            <w:tcBorders>
              <w:bottom w:val="single" w:sz="4" w:space="0" w:color="auto"/>
            </w:tcBorders>
          </w:tcPr>
          <w:p w14:paraId="59647F64" w14:textId="77777777" w:rsidR="004872D4" w:rsidRPr="00683A0C" w:rsidRDefault="004872D4" w:rsidP="00877EF6">
            <w:pPr>
              <w:rPr>
                <w:rFonts w:ascii="Arial" w:hAnsi="Arial" w:cs="Arial"/>
                <w:szCs w:val="16"/>
              </w:rPr>
            </w:pPr>
          </w:p>
        </w:tc>
      </w:tr>
      <w:tr w:rsidR="004872D4" w:rsidRPr="00683A0C" w14:paraId="6F3A78D5" w14:textId="77777777" w:rsidTr="00877EF6">
        <w:tc>
          <w:tcPr>
            <w:tcW w:w="5000" w:type="pct"/>
            <w:gridSpan w:val="3"/>
            <w:shd w:val="clear" w:color="auto" w:fill="84B8DA"/>
          </w:tcPr>
          <w:p w14:paraId="39F7B729" w14:textId="77777777" w:rsidR="004872D4" w:rsidRPr="00683A0C" w:rsidRDefault="004872D4" w:rsidP="00877EF6">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7: DSC Voting Outcome</w:t>
            </w:r>
          </w:p>
        </w:tc>
      </w:tr>
      <w:tr w:rsidR="004872D4" w:rsidRPr="00683A0C" w14:paraId="6266587D" w14:textId="77777777" w:rsidTr="00877EF6">
        <w:tc>
          <w:tcPr>
            <w:tcW w:w="1734" w:type="pct"/>
            <w:shd w:val="clear" w:color="auto" w:fill="84B8DA"/>
          </w:tcPr>
          <w:p w14:paraId="313A7486" w14:textId="77777777" w:rsidR="004872D4" w:rsidRPr="00683A0C" w:rsidRDefault="004872D4" w:rsidP="00877EF6">
            <w:pPr>
              <w:rPr>
                <w:rFonts w:ascii="Arial" w:hAnsi="Arial" w:cs="Arial"/>
                <w:b/>
                <w:szCs w:val="16"/>
              </w:rPr>
            </w:pPr>
            <w:r w:rsidRPr="00683A0C">
              <w:rPr>
                <w:rFonts w:ascii="Arial" w:hAnsi="Arial" w:cs="Arial"/>
                <w:b/>
                <w:szCs w:val="16"/>
              </w:rPr>
              <w:t xml:space="preserve">Solution Voting </w:t>
            </w:r>
          </w:p>
        </w:tc>
        <w:tc>
          <w:tcPr>
            <w:tcW w:w="3266" w:type="pct"/>
            <w:gridSpan w:val="2"/>
          </w:tcPr>
          <w:p w14:paraId="2A94F6F2" w14:textId="77777777" w:rsidR="004872D4" w:rsidRPr="00683A0C" w:rsidRDefault="004872D4" w:rsidP="00877EF6">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Shipper                                      Approve / Reject / NA / Abstain</w:t>
            </w:r>
          </w:p>
          <w:p w14:paraId="2FD27995" w14:textId="77777777" w:rsidR="004872D4" w:rsidRPr="00683A0C" w:rsidRDefault="004872D4" w:rsidP="00877EF6">
            <w:pPr>
              <w:tabs>
                <w:tab w:val="right" w:pos="6224"/>
              </w:tabs>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National Grid Transmission       Approve / Reject / NA / Abstain</w:t>
            </w:r>
            <w:r w:rsidRPr="00683A0C">
              <w:rPr>
                <w:rFonts w:ascii="Arial" w:hAnsi="Arial" w:cs="Arial"/>
                <w:szCs w:val="16"/>
              </w:rPr>
              <w:tab/>
            </w:r>
          </w:p>
          <w:p w14:paraId="388F1089" w14:textId="77777777" w:rsidR="004872D4" w:rsidRPr="00683A0C" w:rsidRDefault="004872D4" w:rsidP="00877EF6">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Distribution Network Operator   Approve / Reject / NA / Abstain</w:t>
            </w:r>
          </w:p>
          <w:p w14:paraId="637A3594" w14:textId="77777777" w:rsidR="004872D4" w:rsidRPr="00683A0C" w:rsidRDefault="004872D4" w:rsidP="00877EF6">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iGT                                             Approve / Reject / NA / </w:t>
            </w:r>
            <w:r w:rsidRPr="00683A0C">
              <w:rPr>
                <w:rFonts w:ascii="Arial" w:hAnsi="Arial" w:cs="Arial"/>
                <w:szCs w:val="16"/>
              </w:rPr>
              <w:lastRenderedPageBreak/>
              <w:t xml:space="preserve">Abstain </w:t>
            </w:r>
          </w:p>
        </w:tc>
      </w:tr>
      <w:tr w:rsidR="004872D4" w:rsidRPr="00683A0C" w14:paraId="01D9299E" w14:textId="77777777" w:rsidTr="00877EF6">
        <w:tc>
          <w:tcPr>
            <w:tcW w:w="1734" w:type="pct"/>
            <w:shd w:val="clear" w:color="auto" w:fill="84B8DA"/>
          </w:tcPr>
          <w:p w14:paraId="0B5D9891" w14:textId="77777777" w:rsidR="004872D4" w:rsidRPr="00683A0C" w:rsidRDefault="004872D4" w:rsidP="00877EF6">
            <w:pPr>
              <w:rPr>
                <w:rFonts w:ascii="Arial" w:hAnsi="Arial" w:cs="Arial"/>
                <w:b/>
                <w:szCs w:val="16"/>
              </w:rPr>
            </w:pPr>
            <w:r w:rsidRPr="00683A0C">
              <w:rPr>
                <w:rFonts w:ascii="Arial" w:hAnsi="Arial" w:cs="Arial"/>
                <w:b/>
                <w:szCs w:val="16"/>
              </w:rPr>
              <w:lastRenderedPageBreak/>
              <w:t xml:space="preserve">Meeting Date </w:t>
            </w:r>
          </w:p>
        </w:tc>
        <w:tc>
          <w:tcPr>
            <w:tcW w:w="3266" w:type="pct"/>
            <w:gridSpan w:val="2"/>
          </w:tcPr>
          <w:p w14:paraId="20B2AE65" w14:textId="77777777" w:rsidR="004872D4" w:rsidRPr="00683A0C" w:rsidRDefault="004872D4" w:rsidP="00877EF6">
            <w:pPr>
              <w:rPr>
                <w:rFonts w:ascii="Arial" w:hAnsi="Arial" w:cs="Arial"/>
                <w:szCs w:val="16"/>
              </w:rPr>
            </w:pPr>
            <w:r w:rsidRPr="00683A0C">
              <w:rPr>
                <w:rFonts w:ascii="Arial" w:hAnsi="Arial" w:cs="Arial"/>
                <w:szCs w:val="16"/>
              </w:rPr>
              <w:t>XX/XX/XXXX</w:t>
            </w:r>
          </w:p>
        </w:tc>
      </w:tr>
      <w:tr w:rsidR="004872D4" w:rsidRPr="00683A0C" w14:paraId="0C844721" w14:textId="77777777" w:rsidTr="00877EF6">
        <w:tc>
          <w:tcPr>
            <w:tcW w:w="1734" w:type="pct"/>
            <w:shd w:val="clear" w:color="auto" w:fill="84B8DA"/>
          </w:tcPr>
          <w:p w14:paraId="031E4C79" w14:textId="77777777" w:rsidR="004872D4" w:rsidRPr="00683A0C" w:rsidRDefault="004872D4" w:rsidP="00877EF6">
            <w:pPr>
              <w:rPr>
                <w:rFonts w:ascii="Arial" w:hAnsi="Arial" w:cs="Arial"/>
                <w:b/>
                <w:szCs w:val="16"/>
              </w:rPr>
            </w:pPr>
            <w:r w:rsidRPr="00683A0C">
              <w:rPr>
                <w:rFonts w:ascii="Arial" w:hAnsi="Arial" w:cs="Arial"/>
                <w:b/>
                <w:szCs w:val="16"/>
              </w:rPr>
              <w:t>Release Date</w:t>
            </w:r>
          </w:p>
        </w:tc>
        <w:tc>
          <w:tcPr>
            <w:tcW w:w="3266" w:type="pct"/>
            <w:gridSpan w:val="2"/>
          </w:tcPr>
          <w:p w14:paraId="3C6868AB" w14:textId="77777777" w:rsidR="004872D4" w:rsidRPr="00683A0C" w:rsidRDefault="004872D4" w:rsidP="00877EF6">
            <w:pPr>
              <w:rPr>
                <w:rFonts w:ascii="Arial" w:hAnsi="Arial" w:cs="Arial"/>
                <w:szCs w:val="16"/>
              </w:rPr>
            </w:pPr>
            <w:r w:rsidRPr="00683A0C">
              <w:rPr>
                <w:rFonts w:ascii="Arial" w:hAnsi="Arial" w:cs="Arial"/>
                <w:szCs w:val="16"/>
              </w:rPr>
              <w:t xml:space="preserve">Release X: Feb / Jun / Nov XX or </w:t>
            </w:r>
            <w:proofErr w:type="spellStart"/>
            <w:r w:rsidRPr="00683A0C">
              <w:rPr>
                <w:rFonts w:ascii="Arial" w:hAnsi="Arial" w:cs="Arial"/>
                <w:szCs w:val="16"/>
              </w:rPr>
              <w:t>Adhoc</w:t>
            </w:r>
            <w:proofErr w:type="spellEnd"/>
            <w:r w:rsidRPr="00683A0C">
              <w:rPr>
                <w:rFonts w:ascii="Arial" w:hAnsi="Arial" w:cs="Arial"/>
                <w:szCs w:val="16"/>
              </w:rPr>
              <w:t xml:space="preserve"> DD/MM/YYYY or NA</w:t>
            </w:r>
          </w:p>
        </w:tc>
      </w:tr>
      <w:tr w:rsidR="004872D4" w:rsidRPr="00683A0C" w14:paraId="34BC5A88" w14:textId="77777777" w:rsidTr="00877EF6">
        <w:tc>
          <w:tcPr>
            <w:tcW w:w="1734" w:type="pct"/>
            <w:tcBorders>
              <w:bottom w:val="single" w:sz="4" w:space="0" w:color="auto"/>
            </w:tcBorders>
            <w:shd w:val="clear" w:color="auto" w:fill="84B8DA"/>
          </w:tcPr>
          <w:p w14:paraId="49A9751C" w14:textId="77777777" w:rsidR="004872D4" w:rsidRPr="00683A0C" w:rsidRDefault="004872D4" w:rsidP="00877EF6">
            <w:pPr>
              <w:rPr>
                <w:rFonts w:ascii="Arial" w:hAnsi="Arial" w:cs="Arial"/>
                <w:b/>
                <w:szCs w:val="16"/>
              </w:rPr>
            </w:pPr>
            <w:r w:rsidRPr="00683A0C">
              <w:rPr>
                <w:rFonts w:ascii="Arial" w:hAnsi="Arial" w:cs="Arial"/>
                <w:b/>
                <w:szCs w:val="16"/>
              </w:rPr>
              <w:t xml:space="preserve">Overall Outcome </w:t>
            </w:r>
          </w:p>
        </w:tc>
        <w:tc>
          <w:tcPr>
            <w:tcW w:w="3266" w:type="pct"/>
            <w:gridSpan w:val="2"/>
            <w:tcBorders>
              <w:bottom w:val="single" w:sz="4" w:space="0" w:color="auto"/>
            </w:tcBorders>
          </w:tcPr>
          <w:p w14:paraId="04FE8EE3" w14:textId="77777777" w:rsidR="004872D4" w:rsidRPr="00683A0C" w:rsidRDefault="004872D4" w:rsidP="00877EF6">
            <w:pPr>
              <w:rPr>
                <w:rFonts w:ascii="Arial" w:hAnsi="Arial" w:cs="Arial"/>
                <w:szCs w:val="16"/>
              </w:rPr>
            </w:pPr>
            <w:r w:rsidRPr="00683A0C">
              <w:rPr>
                <w:rFonts w:ascii="Arial" w:hAnsi="Arial" w:cs="Arial"/>
                <w:szCs w:val="16"/>
              </w:rPr>
              <w:t xml:space="preserve">Approved for Release X / Rejected </w:t>
            </w:r>
          </w:p>
        </w:tc>
      </w:tr>
    </w:tbl>
    <w:p w14:paraId="38E9D27F" w14:textId="77777777" w:rsidR="004872D4" w:rsidRDefault="004872D4" w:rsidP="004872D4">
      <w:pPr>
        <w:pStyle w:val="XoParagraph"/>
      </w:pPr>
    </w:p>
    <w:p w14:paraId="7D3D29B9" w14:textId="77777777" w:rsidR="004872D4" w:rsidRPr="003022F8" w:rsidRDefault="004872D4" w:rsidP="004872D4">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3022F8">
          <w:rPr>
            <w:rStyle w:val="Hyperlink"/>
            <w:rFonts w:cs="Arial"/>
            <w:b/>
            <w:color w:val="0070C0"/>
            <w:sz w:val="22"/>
            <w:szCs w:val="22"/>
          </w:rPr>
          <w:t>mailto:box.xoserve.portfoliooffice@xoserve.com</w:t>
        </w:r>
      </w:hyperlink>
    </w:p>
    <w:p w14:paraId="2E76AB60" w14:textId="77777777" w:rsidR="004872D4" w:rsidRPr="003606CF" w:rsidRDefault="004872D4" w:rsidP="004872D4">
      <w:pPr>
        <w:pStyle w:val="XoParagraph"/>
        <w:rPr>
          <w:b/>
        </w:rPr>
      </w:pPr>
      <w:r w:rsidRPr="003606CF">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762849" w14:paraId="3BB0AB39" w14:textId="77777777" w:rsidTr="00877EF6">
        <w:trPr>
          <w:trHeight w:val="611"/>
        </w:trPr>
        <w:tc>
          <w:tcPr>
            <w:tcW w:w="902" w:type="pct"/>
            <w:shd w:val="clear" w:color="auto" w:fill="D6DCF0" w:themeFill="accent1" w:themeFillTint="33"/>
            <w:vAlign w:val="center"/>
          </w:tcPr>
          <w:p w14:paraId="19993D72" w14:textId="77777777" w:rsidR="004872D4" w:rsidRPr="007B4360" w:rsidRDefault="004872D4" w:rsidP="00877EF6">
            <w:pPr>
              <w:jc w:val="center"/>
              <w:rPr>
                <w:rFonts w:ascii="Arial" w:hAnsi="Arial" w:cs="Arial"/>
                <w:b/>
              </w:rPr>
            </w:pPr>
            <w:r w:rsidRPr="007B4360">
              <w:rPr>
                <w:rFonts w:ascii="Arial" w:hAnsi="Arial" w:cs="Arial"/>
                <w:b/>
              </w:rPr>
              <w:t>Version</w:t>
            </w:r>
          </w:p>
        </w:tc>
        <w:tc>
          <w:tcPr>
            <w:tcW w:w="835" w:type="pct"/>
            <w:shd w:val="clear" w:color="auto" w:fill="D6DCF0" w:themeFill="accent1" w:themeFillTint="33"/>
            <w:vAlign w:val="center"/>
          </w:tcPr>
          <w:p w14:paraId="26D70167" w14:textId="77777777" w:rsidR="004872D4" w:rsidRPr="007B4360" w:rsidRDefault="004872D4" w:rsidP="00877EF6">
            <w:pPr>
              <w:jc w:val="center"/>
              <w:rPr>
                <w:rFonts w:ascii="Arial" w:hAnsi="Arial" w:cs="Arial"/>
                <w:b/>
              </w:rPr>
            </w:pPr>
            <w:r w:rsidRPr="007B4360">
              <w:rPr>
                <w:rFonts w:ascii="Arial" w:hAnsi="Arial" w:cs="Arial"/>
                <w:b/>
              </w:rPr>
              <w:t>Status</w:t>
            </w:r>
          </w:p>
        </w:tc>
        <w:tc>
          <w:tcPr>
            <w:tcW w:w="556" w:type="pct"/>
            <w:shd w:val="clear" w:color="auto" w:fill="D6DCF0" w:themeFill="accent1" w:themeFillTint="33"/>
            <w:vAlign w:val="center"/>
          </w:tcPr>
          <w:p w14:paraId="215D8EBB" w14:textId="77777777" w:rsidR="004872D4" w:rsidRPr="007B4360" w:rsidRDefault="004872D4" w:rsidP="00877EF6">
            <w:pPr>
              <w:jc w:val="center"/>
              <w:rPr>
                <w:rFonts w:ascii="Arial" w:hAnsi="Arial" w:cs="Arial"/>
                <w:b/>
              </w:rPr>
            </w:pPr>
            <w:r w:rsidRPr="007B4360">
              <w:rPr>
                <w:rFonts w:ascii="Arial" w:hAnsi="Arial" w:cs="Arial"/>
                <w:b/>
              </w:rPr>
              <w:t>Date</w:t>
            </w:r>
          </w:p>
        </w:tc>
        <w:tc>
          <w:tcPr>
            <w:tcW w:w="763" w:type="pct"/>
            <w:shd w:val="clear" w:color="auto" w:fill="D6DCF0" w:themeFill="accent1" w:themeFillTint="33"/>
            <w:vAlign w:val="center"/>
          </w:tcPr>
          <w:p w14:paraId="1D396C42" w14:textId="77777777" w:rsidR="004872D4" w:rsidRPr="007B4360" w:rsidRDefault="004872D4" w:rsidP="00877EF6">
            <w:pPr>
              <w:jc w:val="center"/>
              <w:rPr>
                <w:rFonts w:ascii="Arial" w:hAnsi="Arial" w:cs="Arial"/>
                <w:b/>
              </w:rPr>
            </w:pPr>
            <w:r w:rsidRPr="007B4360">
              <w:rPr>
                <w:rFonts w:ascii="Arial" w:hAnsi="Arial" w:cs="Arial"/>
                <w:b/>
              </w:rPr>
              <w:t>Author(s)</w:t>
            </w:r>
          </w:p>
        </w:tc>
        <w:tc>
          <w:tcPr>
            <w:tcW w:w="1944" w:type="pct"/>
            <w:shd w:val="clear" w:color="auto" w:fill="D6DCF0" w:themeFill="accent1" w:themeFillTint="33"/>
            <w:vAlign w:val="center"/>
          </w:tcPr>
          <w:p w14:paraId="3EFAEF07" w14:textId="77777777" w:rsidR="004872D4" w:rsidRPr="007B4360" w:rsidRDefault="004872D4" w:rsidP="00877EF6">
            <w:pPr>
              <w:jc w:val="center"/>
              <w:rPr>
                <w:rFonts w:ascii="Arial" w:hAnsi="Arial" w:cs="Arial"/>
                <w:b/>
              </w:rPr>
            </w:pPr>
            <w:r w:rsidRPr="007B4360">
              <w:rPr>
                <w:rFonts w:ascii="Arial" w:hAnsi="Arial" w:cs="Arial"/>
                <w:b/>
              </w:rPr>
              <w:t>Summary of Changes</w:t>
            </w:r>
          </w:p>
        </w:tc>
      </w:tr>
      <w:tr w:rsidR="004872D4" w:rsidRPr="007B4360" w14:paraId="0E934F84" w14:textId="77777777" w:rsidTr="00877EF6">
        <w:tc>
          <w:tcPr>
            <w:tcW w:w="902" w:type="pct"/>
          </w:tcPr>
          <w:p w14:paraId="03A56EB8" w14:textId="77777777" w:rsidR="004872D4" w:rsidRPr="007B4360" w:rsidRDefault="004872D4" w:rsidP="00877EF6">
            <w:pPr>
              <w:jc w:val="center"/>
              <w:rPr>
                <w:rFonts w:ascii="Arial" w:hAnsi="Arial" w:cs="Arial"/>
              </w:rPr>
            </w:pPr>
          </w:p>
        </w:tc>
        <w:tc>
          <w:tcPr>
            <w:tcW w:w="835" w:type="pct"/>
          </w:tcPr>
          <w:p w14:paraId="7C95477B" w14:textId="77777777" w:rsidR="004872D4" w:rsidRPr="007B4360" w:rsidRDefault="004872D4" w:rsidP="00877EF6">
            <w:pPr>
              <w:jc w:val="center"/>
              <w:rPr>
                <w:rFonts w:ascii="Arial" w:hAnsi="Arial" w:cs="Arial"/>
              </w:rPr>
            </w:pPr>
          </w:p>
        </w:tc>
        <w:tc>
          <w:tcPr>
            <w:tcW w:w="556" w:type="pct"/>
          </w:tcPr>
          <w:p w14:paraId="05E43432" w14:textId="77777777" w:rsidR="004872D4" w:rsidRPr="007B4360" w:rsidRDefault="004872D4" w:rsidP="00877EF6">
            <w:pPr>
              <w:jc w:val="center"/>
              <w:rPr>
                <w:rFonts w:ascii="Arial" w:hAnsi="Arial" w:cs="Arial"/>
              </w:rPr>
            </w:pPr>
          </w:p>
        </w:tc>
        <w:tc>
          <w:tcPr>
            <w:tcW w:w="763" w:type="pct"/>
          </w:tcPr>
          <w:p w14:paraId="1EB3150B" w14:textId="77777777" w:rsidR="004872D4" w:rsidRPr="007B4360" w:rsidRDefault="004872D4" w:rsidP="00877EF6">
            <w:pPr>
              <w:jc w:val="center"/>
              <w:rPr>
                <w:rFonts w:ascii="Arial" w:hAnsi="Arial" w:cs="Arial"/>
              </w:rPr>
            </w:pPr>
          </w:p>
        </w:tc>
        <w:tc>
          <w:tcPr>
            <w:tcW w:w="1944" w:type="pct"/>
          </w:tcPr>
          <w:p w14:paraId="573B0749" w14:textId="77777777" w:rsidR="004872D4" w:rsidRPr="007B4360" w:rsidRDefault="004872D4" w:rsidP="00877EF6">
            <w:pPr>
              <w:jc w:val="center"/>
              <w:rPr>
                <w:rFonts w:ascii="Arial" w:hAnsi="Arial" w:cs="Arial"/>
              </w:rPr>
            </w:pPr>
          </w:p>
        </w:tc>
      </w:tr>
    </w:tbl>
    <w:p w14:paraId="445E462E" w14:textId="77777777" w:rsidR="004872D4" w:rsidRPr="003606CF" w:rsidRDefault="004872D4" w:rsidP="004872D4">
      <w:pPr>
        <w:pStyle w:val="XoParagraph"/>
        <w:rPr>
          <w:b/>
        </w:rPr>
      </w:pPr>
      <w:r>
        <w:rPr>
          <w:b/>
        </w:rPr>
        <w:br/>
      </w:r>
      <w:r w:rsidRPr="003606C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762849" w14:paraId="152F825C" w14:textId="77777777" w:rsidTr="00877EF6">
        <w:trPr>
          <w:trHeight w:val="611"/>
        </w:trPr>
        <w:tc>
          <w:tcPr>
            <w:tcW w:w="902" w:type="pct"/>
            <w:shd w:val="clear" w:color="auto" w:fill="D6DCF0" w:themeFill="accent1" w:themeFillTint="33"/>
            <w:vAlign w:val="center"/>
          </w:tcPr>
          <w:p w14:paraId="6FB73AA2" w14:textId="77777777" w:rsidR="004872D4" w:rsidRPr="003022F8" w:rsidRDefault="004872D4" w:rsidP="00877EF6">
            <w:pPr>
              <w:jc w:val="center"/>
              <w:rPr>
                <w:rFonts w:ascii="Arial" w:hAnsi="Arial" w:cs="Arial"/>
                <w:b/>
              </w:rPr>
            </w:pPr>
            <w:r w:rsidRPr="003022F8">
              <w:rPr>
                <w:rFonts w:ascii="Arial" w:hAnsi="Arial" w:cs="Arial"/>
                <w:b/>
              </w:rPr>
              <w:t>Version</w:t>
            </w:r>
          </w:p>
        </w:tc>
        <w:tc>
          <w:tcPr>
            <w:tcW w:w="835" w:type="pct"/>
            <w:shd w:val="clear" w:color="auto" w:fill="D6DCF0" w:themeFill="accent1" w:themeFillTint="33"/>
            <w:vAlign w:val="center"/>
          </w:tcPr>
          <w:p w14:paraId="63515694" w14:textId="77777777" w:rsidR="004872D4" w:rsidRPr="003022F8" w:rsidRDefault="004872D4" w:rsidP="00877EF6">
            <w:pPr>
              <w:jc w:val="center"/>
              <w:rPr>
                <w:rFonts w:ascii="Arial" w:hAnsi="Arial" w:cs="Arial"/>
                <w:b/>
              </w:rPr>
            </w:pPr>
            <w:r w:rsidRPr="003022F8">
              <w:rPr>
                <w:rFonts w:ascii="Arial" w:hAnsi="Arial" w:cs="Arial"/>
                <w:b/>
              </w:rPr>
              <w:t>Status</w:t>
            </w:r>
          </w:p>
        </w:tc>
        <w:tc>
          <w:tcPr>
            <w:tcW w:w="556" w:type="pct"/>
            <w:shd w:val="clear" w:color="auto" w:fill="D6DCF0" w:themeFill="accent1" w:themeFillTint="33"/>
            <w:vAlign w:val="center"/>
          </w:tcPr>
          <w:p w14:paraId="4273642D" w14:textId="77777777" w:rsidR="004872D4" w:rsidRPr="003022F8" w:rsidRDefault="004872D4" w:rsidP="00877EF6">
            <w:pPr>
              <w:jc w:val="center"/>
              <w:rPr>
                <w:rFonts w:ascii="Arial" w:hAnsi="Arial" w:cs="Arial"/>
                <w:b/>
              </w:rPr>
            </w:pPr>
            <w:r w:rsidRPr="003022F8">
              <w:rPr>
                <w:rFonts w:ascii="Arial" w:hAnsi="Arial" w:cs="Arial"/>
                <w:b/>
              </w:rPr>
              <w:t>Date</w:t>
            </w:r>
          </w:p>
        </w:tc>
        <w:tc>
          <w:tcPr>
            <w:tcW w:w="763" w:type="pct"/>
            <w:shd w:val="clear" w:color="auto" w:fill="D6DCF0" w:themeFill="accent1" w:themeFillTint="33"/>
            <w:vAlign w:val="center"/>
          </w:tcPr>
          <w:p w14:paraId="5FD6E837" w14:textId="77777777" w:rsidR="004872D4" w:rsidRPr="003022F8" w:rsidRDefault="004872D4" w:rsidP="00877EF6">
            <w:pPr>
              <w:jc w:val="center"/>
              <w:rPr>
                <w:rFonts w:ascii="Arial" w:hAnsi="Arial" w:cs="Arial"/>
                <w:b/>
              </w:rPr>
            </w:pPr>
            <w:r w:rsidRPr="003022F8">
              <w:rPr>
                <w:rFonts w:ascii="Arial" w:hAnsi="Arial" w:cs="Arial"/>
                <w:b/>
              </w:rPr>
              <w:t>Author(s)</w:t>
            </w:r>
          </w:p>
        </w:tc>
        <w:tc>
          <w:tcPr>
            <w:tcW w:w="1944" w:type="pct"/>
            <w:shd w:val="clear" w:color="auto" w:fill="D6DCF0" w:themeFill="accent1" w:themeFillTint="33"/>
            <w:vAlign w:val="center"/>
          </w:tcPr>
          <w:p w14:paraId="529765F6" w14:textId="77777777" w:rsidR="004872D4" w:rsidRPr="007B4360" w:rsidRDefault="004872D4" w:rsidP="00877EF6">
            <w:pPr>
              <w:jc w:val="center"/>
              <w:rPr>
                <w:rFonts w:ascii="Arial" w:hAnsi="Arial" w:cs="Arial"/>
                <w:b/>
              </w:rPr>
            </w:pPr>
            <w:r w:rsidRPr="007B4360">
              <w:rPr>
                <w:rFonts w:ascii="Arial" w:hAnsi="Arial" w:cs="Arial"/>
                <w:b/>
              </w:rPr>
              <w:t>Summary of Changes</w:t>
            </w:r>
          </w:p>
        </w:tc>
      </w:tr>
      <w:tr w:rsidR="004872D4" w:rsidRPr="007B4360" w14:paraId="6CF23B53" w14:textId="77777777" w:rsidTr="00877EF6">
        <w:tc>
          <w:tcPr>
            <w:tcW w:w="902" w:type="pct"/>
          </w:tcPr>
          <w:p w14:paraId="5AA8BDCA" w14:textId="77777777" w:rsidR="004872D4" w:rsidRPr="008E4748" w:rsidRDefault="004872D4" w:rsidP="00877EF6">
            <w:pPr>
              <w:jc w:val="center"/>
              <w:rPr>
                <w:rFonts w:ascii="Arial" w:hAnsi="Arial" w:cs="Arial"/>
              </w:rPr>
            </w:pPr>
            <w:r>
              <w:rPr>
                <w:rFonts w:ascii="Arial" w:hAnsi="Arial" w:cs="Arial"/>
              </w:rPr>
              <w:t>2</w:t>
            </w:r>
            <w:r w:rsidRPr="008E4748">
              <w:rPr>
                <w:rFonts w:ascii="Arial" w:hAnsi="Arial" w:cs="Arial"/>
              </w:rPr>
              <w:t xml:space="preserve">.0 </w:t>
            </w:r>
          </w:p>
        </w:tc>
        <w:tc>
          <w:tcPr>
            <w:tcW w:w="835" w:type="pct"/>
          </w:tcPr>
          <w:p w14:paraId="1685DB55" w14:textId="77777777" w:rsidR="004872D4" w:rsidRPr="008E4748" w:rsidRDefault="004872D4" w:rsidP="00877EF6">
            <w:pPr>
              <w:jc w:val="center"/>
              <w:rPr>
                <w:rFonts w:ascii="Arial" w:hAnsi="Arial" w:cs="Arial"/>
              </w:rPr>
            </w:pPr>
            <w:r w:rsidRPr="008E4748">
              <w:rPr>
                <w:rFonts w:ascii="Arial" w:hAnsi="Arial" w:cs="Arial"/>
              </w:rPr>
              <w:t>Approved</w:t>
            </w:r>
          </w:p>
        </w:tc>
        <w:tc>
          <w:tcPr>
            <w:tcW w:w="556" w:type="pct"/>
          </w:tcPr>
          <w:p w14:paraId="283C0367" w14:textId="77777777" w:rsidR="004872D4" w:rsidRPr="008E4748" w:rsidRDefault="004872D4" w:rsidP="00877EF6">
            <w:pPr>
              <w:jc w:val="center"/>
              <w:rPr>
                <w:rFonts w:ascii="Arial" w:hAnsi="Arial" w:cs="Arial"/>
              </w:rPr>
            </w:pPr>
            <w:r w:rsidRPr="008E4748">
              <w:rPr>
                <w:rFonts w:ascii="Arial" w:hAnsi="Arial" w:cs="Arial"/>
              </w:rPr>
              <w:t xml:space="preserve">01/05/18 </w:t>
            </w:r>
          </w:p>
        </w:tc>
        <w:tc>
          <w:tcPr>
            <w:tcW w:w="763" w:type="pct"/>
          </w:tcPr>
          <w:p w14:paraId="215B50C0" w14:textId="77777777" w:rsidR="004872D4" w:rsidRPr="008E4748" w:rsidRDefault="004872D4" w:rsidP="00877EF6">
            <w:pPr>
              <w:jc w:val="center"/>
              <w:rPr>
                <w:rFonts w:ascii="Arial" w:hAnsi="Arial" w:cs="Arial"/>
              </w:rPr>
            </w:pPr>
            <w:r w:rsidRPr="008E4748">
              <w:rPr>
                <w:rFonts w:ascii="Arial" w:hAnsi="Arial" w:cs="Arial"/>
              </w:rPr>
              <w:t>Emma Smith</w:t>
            </w:r>
          </w:p>
        </w:tc>
        <w:tc>
          <w:tcPr>
            <w:tcW w:w="1944" w:type="pct"/>
          </w:tcPr>
          <w:p w14:paraId="4735906B" w14:textId="77777777" w:rsidR="004872D4" w:rsidRPr="008E4748" w:rsidRDefault="004872D4" w:rsidP="00877EF6">
            <w:pPr>
              <w:jc w:val="center"/>
              <w:rPr>
                <w:rFonts w:ascii="Arial" w:hAnsi="Arial" w:cs="Arial"/>
              </w:rPr>
            </w:pPr>
            <w:r>
              <w:rPr>
                <w:rFonts w:ascii="Arial" w:hAnsi="Arial" w:cs="Arial"/>
              </w:rPr>
              <w:t>Layout and cosmetic changes made following internal review</w:t>
            </w:r>
          </w:p>
        </w:tc>
      </w:tr>
    </w:tbl>
    <w:p w14:paraId="23DAD2EB" w14:textId="77777777" w:rsidR="004872D4" w:rsidRDefault="004872D4" w:rsidP="004872D4"/>
    <w:p w14:paraId="1CDA4D47" w14:textId="77777777" w:rsidR="006550CC" w:rsidRPr="00611C25" w:rsidRDefault="006550CC" w:rsidP="006A724E">
      <w:pPr>
        <w:rPr>
          <w:rFonts w:asciiTheme="minorHAnsi" w:hAnsiTheme="minorHAnsi" w:cstheme="minorHAnsi"/>
          <w:b/>
        </w:rPr>
      </w:pPr>
    </w:p>
    <w:sectPr w:rsidR="006550CC" w:rsidRPr="00611C25"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2498" w14:textId="77777777" w:rsidR="00DE358E" w:rsidRDefault="00DE358E" w:rsidP="00913EF2">
      <w:pPr>
        <w:spacing w:after="0" w:line="240" w:lineRule="auto"/>
      </w:pPr>
      <w:r>
        <w:separator/>
      </w:r>
    </w:p>
  </w:endnote>
  <w:endnote w:type="continuationSeparator" w:id="0">
    <w:p w14:paraId="6264D74B" w14:textId="77777777" w:rsidR="00DE358E" w:rsidRDefault="00DE358E"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45D1" w14:textId="77777777" w:rsidR="00DE358E" w:rsidRDefault="00DE358E" w:rsidP="00913EF2">
      <w:pPr>
        <w:spacing w:after="0" w:line="240" w:lineRule="auto"/>
      </w:pPr>
      <w:r>
        <w:separator/>
      </w:r>
    </w:p>
  </w:footnote>
  <w:footnote w:type="continuationSeparator" w:id="0">
    <w:p w14:paraId="5C51E215" w14:textId="77777777" w:rsidR="00DE358E" w:rsidRDefault="00DE358E"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0F0FA" w14:textId="77777777" w:rsidR="004D7946" w:rsidRDefault="00DE358E">
    <w:pPr>
      <w:pStyle w:val="Header"/>
    </w:pPr>
    <w:r>
      <w:rPr>
        <w:noProof/>
        <w:lang w:eastAsia="en-GB"/>
      </w:rPr>
      <w:pict w14:anchorId="2D07E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1F60" w14:textId="77777777" w:rsidR="004D7946" w:rsidRDefault="00DE358E">
    <w:pPr>
      <w:pStyle w:val="Header"/>
    </w:pPr>
    <w:r>
      <w:rPr>
        <w:noProof/>
        <w:lang w:eastAsia="en-GB"/>
      </w:rPr>
      <w:pict w14:anchorId="01ABC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8FD4" w14:textId="77777777" w:rsidR="004D7946" w:rsidRDefault="00DE358E">
    <w:pPr>
      <w:pStyle w:val="Header"/>
    </w:pPr>
    <w:r>
      <w:rPr>
        <w:noProof/>
        <w:lang w:eastAsia="en-GB"/>
      </w:rPr>
      <w:pict w14:anchorId="2034C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615F3"/>
    <w:rsid w:val="00066BCA"/>
    <w:rsid w:val="00084316"/>
    <w:rsid w:val="00093D9D"/>
    <w:rsid w:val="000A2BDC"/>
    <w:rsid w:val="000C79EE"/>
    <w:rsid w:val="000D66D3"/>
    <w:rsid w:val="000E3D49"/>
    <w:rsid w:val="00121A3C"/>
    <w:rsid w:val="001232E4"/>
    <w:rsid w:val="00146769"/>
    <w:rsid w:val="00160739"/>
    <w:rsid w:val="00186FB8"/>
    <w:rsid w:val="00192B0D"/>
    <w:rsid w:val="00214089"/>
    <w:rsid w:val="00222760"/>
    <w:rsid w:val="002260EF"/>
    <w:rsid w:val="002427E0"/>
    <w:rsid w:val="002B5CD2"/>
    <w:rsid w:val="002E2C40"/>
    <w:rsid w:val="00332990"/>
    <w:rsid w:val="003612A8"/>
    <w:rsid w:val="003B40D3"/>
    <w:rsid w:val="003C3FD8"/>
    <w:rsid w:val="003C63DC"/>
    <w:rsid w:val="003D4B81"/>
    <w:rsid w:val="003E4B7C"/>
    <w:rsid w:val="00403557"/>
    <w:rsid w:val="00456196"/>
    <w:rsid w:val="004872D4"/>
    <w:rsid w:val="004935D2"/>
    <w:rsid w:val="0049471D"/>
    <w:rsid w:val="004D7946"/>
    <w:rsid w:val="004E7EC9"/>
    <w:rsid w:val="004F2636"/>
    <w:rsid w:val="004F5B68"/>
    <w:rsid w:val="00530351"/>
    <w:rsid w:val="005433F6"/>
    <w:rsid w:val="005448E9"/>
    <w:rsid w:val="00590A4B"/>
    <w:rsid w:val="005D3A53"/>
    <w:rsid w:val="005D6962"/>
    <w:rsid w:val="005F0DDF"/>
    <w:rsid w:val="005F23B2"/>
    <w:rsid w:val="005F2C1E"/>
    <w:rsid w:val="00611C25"/>
    <w:rsid w:val="00615A1F"/>
    <w:rsid w:val="006550CC"/>
    <w:rsid w:val="00671608"/>
    <w:rsid w:val="00694E1F"/>
    <w:rsid w:val="006A724E"/>
    <w:rsid w:val="006E4337"/>
    <w:rsid w:val="006F6DC7"/>
    <w:rsid w:val="00703D81"/>
    <w:rsid w:val="00703E45"/>
    <w:rsid w:val="00721741"/>
    <w:rsid w:val="00763AA0"/>
    <w:rsid w:val="00790D48"/>
    <w:rsid w:val="0079225D"/>
    <w:rsid w:val="007A30C3"/>
    <w:rsid w:val="007B4360"/>
    <w:rsid w:val="007C5A34"/>
    <w:rsid w:val="007D7EAF"/>
    <w:rsid w:val="007F0246"/>
    <w:rsid w:val="00816C17"/>
    <w:rsid w:val="00831A0E"/>
    <w:rsid w:val="00831BA8"/>
    <w:rsid w:val="0083576D"/>
    <w:rsid w:val="00835814"/>
    <w:rsid w:val="008801A5"/>
    <w:rsid w:val="00883321"/>
    <w:rsid w:val="008921BB"/>
    <w:rsid w:val="008D217D"/>
    <w:rsid w:val="008D4B55"/>
    <w:rsid w:val="008E3A3A"/>
    <w:rsid w:val="00913EF2"/>
    <w:rsid w:val="00991C15"/>
    <w:rsid w:val="009B0C30"/>
    <w:rsid w:val="009C272A"/>
    <w:rsid w:val="009D0DF1"/>
    <w:rsid w:val="00A1080B"/>
    <w:rsid w:val="00A20C75"/>
    <w:rsid w:val="00A74C4A"/>
    <w:rsid w:val="00AC1AA5"/>
    <w:rsid w:val="00AC2008"/>
    <w:rsid w:val="00AC5A48"/>
    <w:rsid w:val="00AC6F36"/>
    <w:rsid w:val="00AD6B73"/>
    <w:rsid w:val="00AE75F1"/>
    <w:rsid w:val="00B10D89"/>
    <w:rsid w:val="00B37062"/>
    <w:rsid w:val="00B72A9D"/>
    <w:rsid w:val="00B82D55"/>
    <w:rsid w:val="00BB5A00"/>
    <w:rsid w:val="00BC0814"/>
    <w:rsid w:val="00C07FCB"/>
    <w:rsid w:val="00C15E8B"/>
    <w:rsid w:val="00C263C7"/>
    <w:rsid w:val="00C34C4F"/>
    <w:rsid w:val="00C51D0F"/>
    <w:rsid w:val="00C52FD5"/>
    <w:rsid w:val="00C90516"/>
    <w:rsid w:val="00CF5552"/>
    <w:rsid w:val="00D0145E"/>
    <w:rsid w:val="00D041BD"/>
    <w:rsid w:val="00D214A1"/>
    <w:rsid w:val="00D22D52"/>
    <w:rsid w:val="00D50E9A"/>
    <w:rsid w:val="00D5333F"/>
    <w:rsid w:val="00D640B6"/>
    <w:rsid w:val="00D725C8"/>
    <w:rsid w:val="00D953A9"/>
    <w:rsid w:val="00D97C33"/>
    <w:rsid w:val="00DD59C5"/>
    <w:rsid w:val="00DE2B5B"/>
    <w:rsid w:val="00DE358E"/>
    <w:rsid w:val="00E2782A"/>
    <w:rsid w:val="00E45364"/>
    <w:rsid w:val="00EA3B18"/>
    <w:rsid w:val="00EC67FB"/>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ED7AC0"/>
  <w15:docId w15:val="{1C6D5ABA-A2F4-8644-8D40-CFA9C02A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harris@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l.simpson@xoserv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F38AFF-5D5A-CB46-BB80-A13A16B9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Chris Shanley</cp:lastModifiedBy>
  <cp:revision>2</cp:revision>
  <cp:lastPrinted>2018-04-27T13:24:00Z</cp:lastPrinted>
  <dcterms:created xsi:type="dcterms:W3CDTF">2018-06-07T07:13:00Z</dcterms:created>
  <dcterms:modified xsi:type="dcterms:W3CDTF">2018-06-07T07:13:00Z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1369460575</vt:i4>
  </property>
  <property fmtid="{D5CDD505-2E9C-101B-9397-08002B2CF9AE}" pid="4" name="_NewReviewCycle">
    <vt:lpwstr/>
  </property>
  <property fmtid="{D5CDD505-2E9C-101B-9397-08002B2CF9AE}" pid="5" name="_EmailSubject">
    <vt:lpwstr>ChMC meeting - June 2018 </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1922711221</vt:i4>
  </property>
  <property fmtid="{D5CDD505-2E9C-101B-9397-08002B2CF9AE}" pid="9" name="_ReviewingToolsShownOnce">
    <vt:lpwstr/>
  </property>
</Properties>
</file>