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D" w:rsidRPr="006319E4" w:rsidRDefault="006319E4" w:rsidP="006319E4">
      <w:pPr>
        <w:jc w:val="center"/>
        <w:rPr>
          <w:b/>
        </w:rPr>
      </w:pPr>
      <w:bookmarkStart w:id="0" w:name="_GoBack"/>
      <w:bookmarkEnd w:id="0"/>
      <w:r w:rsidRPr="006319E4">
        <w:rPr>
          <w:b/>
        </w:rPr>
        <w:t>Data Services Contract</w:t>
      </w:r>
    </w:p>
    <w:p w:rsidR="006319E4" w:rsidRDefault="006319E4" w:rsidP="006319E4">
      <w:pPr>
        <w:jc w:val="center"/>
        <w:rPr>
          <w:b/>
        </w:rPr>
      </w:pPr>
      <w:r w:rsidRPr="006319E4">
        <w:rPr>
          <w:b/>
        </w:rPr>
        <w:t>Contract Management Committee - Consent for Disclosure of Information</w:t>
      </w:r>
    </w:p>
    <w:p w:rsidR="002E2BBC" w:rsidRDefault="002E2BBC" w:rsidP="006319E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E2BBC" w:rsidTr="002E2BBC">
        <w:tc>
          <w:tcPr>
            <w:tcW w:w="3080" w:type="dxa"/>
          </w:tcPr>
          <w:p w:rsidR="002E2BBC" w:rsidRDefault="002E2BBC" w:rsidP="002E2BBC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3081" w:type="dxa"/>
          </w:tcPr>
          <w:p w:rsidR="002E2BBC" w:rsidRDefault="002E2BBC" w:rsidP="002E2BB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81" w:type="dxa"/>
          </w:tcPr>
          <w:p w:rsidR="002E2BBC" w:rsidRDefault="002E2BBC" w:rsidP="002E2BBC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E2BBC" w:rsidTr="002E2BBC">
        <w:tc>
          <w:tcPr>
            <w:tcW w:w="3080" w:type="dxa"/>
          </w:tcPr>
          <w:p w:rsidR="002E2BBC" w:rsidRPr="00F919E0" w:rsidRDefault="002E2BBC" w:rsidP="002E2BBC">
            <w:r w:rsidRPr="00F919E0">
              <w:t>0.1</w:t>
            </w:r>
          </w:p>
        </w:tc>
        <w:tc>
          <w:tcPr>
            <w:tcW w:w="3081" w:type="dxa"/>
          </w:tcPr>
          <w:p w:rsidR="002E2BBC" w:rsidRPr="00F919E0" w:rsidRDefault="002E2BBC" w:rsidP="002E2BBC">
            <w:r w:rsidRPr="00F919E0">
              <w:t>September 2018</w:t>
            </w:r>
          </w:p>
        </w:tc>
        <w:tc>
          <w:tcPr>
            <w:tcW w:w="3081" w:type="dxa"/>
          </w:tcPr>
          <w:p w:rsidR="002E2BBC" w:rsidRPr="00F919E0" w:rsidRDefault="002E2BBC" w:rsidP="002E2BBC">
            <w:r w:rsidRPr="00F919E0">
              <w:t>Draft for review by CoMC</w:t>
            </w:r>
          </w:p>
        </w:tc>
      </w:tr>
      <w:tr w:rsidR="002E2BBC" w:rsidTr="002E2BBC">
        <w:tc>
          <w:tcPr>
            <w:tcW w:w="3080" w:type="dxa"/>
          </w:tcPr>
          <w:p w:rsidR="002E2BBC" w:rsidRPr="00F919E0" w:rsidRDefault="002E2BBC" w:rsidP="002E2BBC"/>
        </w:tc>
        <w:tc>
          <w:tcPr>
            <w:tcW w:w="3081" w:type="dxa"/>
          </w:tcPr>
          <w:p w:rsidR="002E2BBC" w:rsidRPr="00F919E0" w:rsidRDefault="002E2BBC" w:rsidP="002E2BBC"/>
        </w:tc>
        <w:tc>
          <w:tcPr>
            <w:tcW w:w="3081" w:type="dxa"/>
          </w:tcPr>
          <w:p w:rsidR="002E2BBC" w:rsidRPr="00F919E0" w:rsidRDefault="002E2BBC" w:rsidP="002E2BBC"/>
        </w:tc>
      </w:tr>
    </w:tbl>
    <w:p w:rsidR="002E2BBC" w:rsidRPr="006319E4" w:rsidRDefault="002E2BBC" w:rsidP="002E2BBC">
      <w:pPr>
        <w:rPr>
          <w:b/>
        </w:rPr>
      </w:pPr>
    </w:p>
    <w:p w:rsidR="006319E4" w:rsidRPr="006319E4" w:rsidRDefault="006319E4" w:rsidP="006319E4">
      <w:pPr>
        <w:pStyle w:val="ListParagraph"/>
        <w:numPr>
          <w:ilvl w:val="0"/>
          <w:numId w:val="1"/>
        </w:numPr>
        <w:rPr>
          <w:b/>
        </w:rPr>
      </w:pPr>
      <w:r w:rsidRPr="006319E4">
        <w:rPr>
          <w:b/>
        </w:rPr>
        <w:t>Introduction</w:t>
      </w:r>
    </w:p>
    <w:p w:rsidR="006319E4" w:rsidRDefault="006319E4" w:rsidP="006319E4">
      <w:pPr>
        <w:pStyle w:val="ListParagraph"/>
      </w:pPr>
    </w:p>
    <w:p w:rsidR="006319E4" w:rsidRDefault="00F919E0" w:rsidP="006319E4">
      <w:pPr>
        <w:pStyle w:val="ListParagraph"/>
      </w:pPr>
      <w:r>
        <w:t xml:space="preserve">UNC and iGT </w:t>
      </w:r>
      <w:r w:rsidR="006319E4" w:rsidRPr="006319E4">
        <w:t>UNC modifications 0649S</w:t>
      </w:r>
      <w:r w:rsidR="006319E4">
        <w:t xml:space="preserve"> and 115 </w:t>
      </w:r>
      <w:r w:rsidR="006319E4" w:rsidRPr="006319E4">
        <w:rPr>
          <w:rFonts w:cs="Helvetica"/>
          <w:lang w:val="en"/>
        </w:rPr>
        <w:t>Update to UNC to formalise the Data Enquiry Service Permissions Matrix</w:t>
      </w:r>
      <w:r w:rsidR="006319E4" w:rsidRPr="006319E4">
        <w:t xml:space="preserve"> </w:t>
      </w:r>
      <w:r w:rsidR="006319E4">
        <w:t>, transferred authority for approval of disclosure of inform</w:t>
      </w:r>
      <w:r>
        <w:t xml:space="preserve">ation matters from the UNC and iGT </w:t>
      </w:r>
      <w:r w:rsidR="006319E4">
        <w:t>UNC to the Data Services Contract (DSC) Contract Management Committee (CoMC) for services to be provided by Xoserve.</w:t>
      </w:r>
    </w:p>
    <w:p w:rsidR="006319E4" w:rsidRDefault="006319E4" w:rsidP="006319E4">
      <w:pPr>
        <w:pStyle w:val="ListParagraph"/>
      </w:pPr>
    </w:p>
    <w:p w:rsidR="006319E4" w:rsidRDefault="006319E4" w:rsidP="006319E4">
      <w:pPr>
        <w:pStyle w:val="ListParagraph"/>
      </w:pPr>
      <w:r>
        <w:t xml:space="preserve">This change </w:t>
      </w:r>
      <w:r w:rsidR="005B6A5A">
        <w:t>is to introduce faster approval processes for non-contentious disclosure of information decisions. The modification process may still be used where the CoMC does not consider it has the authority to approve a disclosure of information request.</w:t>
      </w:r>
    </w:p>
    <w:p w:rsidR="005B6A5A" w:rsidRDefault="005B6A5A" w:rsidP="006319E4">
      <w:pPr>
        <w:pStyle w:val="ListParagraph"/>
      </w:pPr>
    </w:p>
    <w:p w:rsidR="005B6A5A" w:rsidRDefault="005B6A5A" w:rsidP="006319E4">
      <w:pPr>
        <w:pStyle w:val="ListParagraph"/>
      </w:pPr>
      <w:r>
        <w:t>This document outlines the process by which Xoserve will submit disclosure of information requests to the CoMC and how approval (or not) is recorded.</w:t>
      </w:r>
    </w:p>
    <w:p w:rsidR="005B6A5A" w:rsidRDefault="005B6A5A" w:rsidP="006319E4">
      <w:pPr>
        <w:pStyle w:val="ListParagraph"/>
      </w:pPr>
    </w:p>
    <w:p w:rsidR="005B6A5A" w:rsidRPr="005B6A5A" w:rsidRDefault="005B6A5A" w:rsidP="005B6A5A">
      <w:pPr>
        <w:pStyle w:val="ListParagraph"/>
        <w:numPr>
          <w:ilvl w:val="0"/>
          <w:numId w:val="1"/>
        </w:numPr>
        <w:rPr>
          <w:b/>
        </w:rPr>
      </w:pPr>
      <w:r w:rsidRPr="005B6A5A">
        <w:rPr>
          <w:b/>
        </w:rPr>
        <w:t>Process</w:t>
      </w:r>
    </w:p>
    <w:p w:rsidR="005B6A5A" w:rsidRDefault="005B6A5A" w:rsidP="005B6A5A">
      <w:pPr>
        <w:pStyle w:val="ListParagraph"/>
      </w:pPr>
    </w:p>
    <w:p w:rsidR="005B6A5A" w:rsidRDefault="005B6A5A" w:rsidP="005B6A5A">
      <w:pPr>
        <w:pStyle w:val="ListParagraph"/>
      </w:pPr>
      <w:r>
        <w:t>Xoserve will assess the request for disclosure of information and prepar</w:t>
      </w:r>
      <w:r w:rsidR="00F536CC">
        <w:t>e a [Request Report</w:t>
      </w:r>
      <w:r>
        <w:t xml:space="preserve">], largely following the format set out in appendix A and will submit this for </w:t>
      </w:r>
      <w:r w:rsidR="00A43AF2">
        <w:t>approval</w:t>
      </w:r>
      <w:r>
        <w:t xml:space="preserve"> in the</w:t>
      </w:r>
      <w:r w:rsidR="00A43AF2">
        <w:t xml:space="preserve"> next relevant CoMC  meeting.</w:t>
      </w:r>
    </w:p>
    <w:p w:rsidR="00A43AF2" w:rsidRDefault="00A43AF2" w:rsidP="005B6A5A">
      <w:pPr>
        <w:pStyle w:val="ListParagraph"/>
      </w:pPr>
    </w:p>
    <w:p w:rsidR="00A43AF2" w:rsidRDefault="00A43AF2" w:rsidP="005B6A5A">
      <w:pPr>
        <w:pStyle w:val="ListParagraph"/>
      </w:pPr>
      <w:r>
        <w:t>The Co</w:t>
      </w:r>
      <w:r w:rsidR="00F536CC">
        <w:t>MC will review the [Request Report</w:t>
      </w:r>
      <w:r>
        <w:t>] and determine:</w:t>
      </w:r>
    </w:p>
    <w:p w:rsidR="00A43AF2" w:rsidRDefault="00A43AF2" w:rsidP="00A43AF2">
      <w:pPr>
        <w:pStyle w:val="ListParagraph"/>
        <w:numPr>
          <w:ilvl w:val="0"/>
          <w:numId w:val="2"/>
        </w:numPr>
      </w:pPr>
      <w:r>
        <w:t>The request is rejected and the reason for rejection provided.</w:t>
      </w:r>
    </w:p>
    <w:p w:rsidR="00A43AF2" w:rsidRDefault="00A43AF2" w:rsidP="00A43AF2">
      <w:pPr>
        <w:pStyle w:val="ListParagraph"/>
        <w:numPr>
          <w:ilvl w:val="0"/>
          <w:numId w:val="2"/>
        </w:numPr>
      </w:pPr>
      <w:r>
        <w:t>There is insufficient information to determine a decision and specific actions are placed on Xoserve for completion of the [Request Form] and its re-submission.</w:t>
      </w:r>
    </w:p>
    <w:p w:rsidR="00A43AF2" w:rsidRDefault="00A43AF2" w:rsidP="00A43AF2">
      <w:pPr>
        <w:pStyle w:val="ListParagraph"/>
        <w:numPr>
          <w:ilvl w:val="0"/>
          <w:numId w:val="2"/>
        </w:numPr>
      </w:pPr>
      <w:r>
        <w:t>The request is approved</w:t>
      </w:r>
    </w:p>
    <w:p w:rsidR="00A43AF2" w:rsidRDefault="00A43AF2" w:rsidP="00A43AF2">
      <w:pPr>
        <w:ind w:left="720"/>
      </w:pPr>
      <w:r>
        <w:t>Where the request is approved the decision recorded in the minutes of the meeting will serve as authorisation for Xoserve to disclose the relevant information.</w:t>
      </w:r>
    </w:p>
    <w:p w:rsidR="00A43AF2" w:rsidRDefault="00A43AF2" w:rsidP="00A43AF2">
      <w:pPr>
        <w:ind w:left="720"/>
      </w:pPr>
      <w:r>
        <w:t xml:space="preserve">Where the request is approved or rejected Xoserve will update the </w:t>
      </w:r>
      <w:r w:rsidR="007F177B">
        <w:t>Operating Guidelines Document Information Disclosure [Case Studies] section.</w:t>
      </w:r>
    </w:p>
    <w:p w:rsidR="00A43AF2" w:rsidRDefault="007F177B" w:rsidP="00A43AF2">
      <w:pPr>
        <w:ind w:left="720"/>
      </w:pPr>
      <w:r>
        <w:t xml:space="preserve">In terms of the disclosure of information decision, </w:t>
      </w:r>
      <w:r w:rsidR="00A43AF2">
        <w:t>Xos</w:t>
      </w:r>
      <w:r w:rsidR="00232BC7">
        <w:t>erve will</w:t>
      </w:r>
      <w:r w:rsidR="00A43AF2">
        <w:t xml:space="preserve"> proceed as required.</w:t>
      </w:r>
    </w:p>
    <w:p w:rsidR="00232BC7" w:rsidRDefault="00232BC7">
      <w:r>
        <w:br w:type="page"/>
      </w:r>
    </w:p>
    <w:p w:rsidR="00A43AF2" w:rsidRPr="00232BC7" w:rsidRDefault="002E2BBC" w:rsidP="00A43AF2">
      <w:pPr>
        <w:ind w:left="720"/>
        <w:rPr>
          <w:b/>
        </w:rPr>
      </w:pPr>
      <w:r>
        <w:rPr>
          <w:b/>
        </w:rPr>
        <w:lastRenderedPageBreak/>
        <w:t>Appendix 1 R</w:t>
      </w:r>
      <w:r w:rsidR="00F536CC">
        <w:rPr>
          <w:b/>
        </w:rPr>
        <w:t>equest Report</w:t>
      </w:r>
    </w:p>
    <w:p w:rsidR="00232BC7" w:rsidRDefault="00232BC7" w:rsidP="00A43AF2">
      <w:pPr>
        <w:ind w:left="720"/>
      </w:pPr>
      <w:r>
        <w:t>Headings to be included</w:t>
      </w:r>
    </w:p>
    <w:p w:rsidR="00232BC7" w:rsidRDefault="00232BC7" w:rsidP="00232BC7">
      <w:pPr>
        <w:ind w:left="720"/>
      </w:pPr>
      <w:r>
        <w:t>Request title</w:t>
      </w:r>
      <w:r w:rsidR="00E17512">
        <w:t xml:space="preserve"> – DSC CoMC Consent </w:t>
      </w:r>
      <w:r w:rsidR="00A24195">
        <w:t>for Disclosure of Information [enter title of request]</w:t>
      </w:r>
    </w:p>
    <w:p w:rsidR="00A24195" w:rsidRDefault="00A24195" w:rsidP="00232BC7">
      <w:pPr>
        <w:ind w:left="720"/>
      </w:pPr>
      <w:r>
        <w:t>Reason for submission to CoMC and CoMC actions</w:t>
      </w:r>
    </w:p>
    <w:p w:rsidR="00A24195" w:rsidRDefault="00A24195" w:rsidP="00232BC7">
      <w:pPr>
        <w:ind w:left="720"/>
      </w:pPr>
      <w:r>
        <w:t>Introduction and background – to include details of the party making the disclosure request and the purpose of the disclosure</w:t>
      </w:r>
    </w:p>
    <w:p w:rsidR="00A24195" w:rsidRDefault="00A24195" w:rsidP="00232BC7">
      <w:pPr>
        <w:ind w:left="720"/>
      </w:pPr>
      <w:r>
        <w:t>Data items associated with the disclosure request and justification</w:t>
      </w:r>
    </w:p>
    <w:p w:rsidR="00A24195" w:rsidRDefault="00A24195" w:rsidP="00A24195">
      <w:pPr>
        <w:ind w:left="720"/>
      </w:pPr>
      <w:r>
        <w:t>Privacy Impact Assessment required (or not) and reason</w:t>
      </w:r>
    </w:p>
    <w:p w:rsidR="00A24195" w:rsidRDefault="00A24195" w:rsidP="00A24195">
      <w:pPr>
        <w:ind w:left="720"/>
      </w:pPr>
      <w:r>
        <w:t>Privacy Impact Assessment (where required)</w:t>
      </w:r>
    </w:p>
    <w:p w:rsidR="00A24195" w:rsidRDefault="00A24195" w:rsidP="00A24195">
      <w:pPr>
        <w:ind w:left="720"/>
      </w:pPr>
      <w:r>
        <w:t>Description of the commercial model under which the service is to be provided</w:t>
      </w:r>
    </w:p>
    <w:p w:rsidR="00A24195" w:rsidRDefault="00A24195" w:rsidP="00A24195">
      <w:pPr>
        <w:ind w:left="720"/>
      </w:pPr>
      <w:r>
        <w:t>Anticipated method of delivery</w:t>
      </w:r>
    </w:p>
    <w:p w:rsidR="00F919E0" w:rsidRDefault="00F919E0" w:rsidP="00A24195">
      <w:pPr>
        <w:ind w:left="720"/>
      </w:pPr>
      <w:r>
        <w:t>Any other specific matters highlight by CoMC</w:t>
      </w:r>
    </w:p>
    <w:p w:rsidR="00A24195" w:rsidRDefault="00A24195" w:rsidP="00232BC7">
      <w:pPr>
        <w:ind w:left="720"/>
      </w:pPr>
    </w:p>
    <w:p w:rsidR="00697D9E" w:rsidRDefault="00697D9E" w:rsidP="00232BC7">
      <w:pPr>
        <w:ind w:left="720"/>
      </w:pPr>
    </w:p>
    <w:p w:rsidR="00232BC7" w:rsidRDefault="00232BC7" w:rsidP="00A43AF2">
      <w:pPr>
        <w:ind w:left="720"/>
      </w:pPr>
    </w:p>
    <w:p w:rsidR="00232BC7" w:rsidRPr="006319E4" w:rsidRDefault="00232BC7" w:rsidP="00A43AF2">
      <w:pPr>
        <w:ind w:left="720"/>
      </w:pPr>
    </w:p>
    <w:sectPr w:rsidR="00232BC7" w:rsidRPr="006319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AC" w:rsidRDefault="006A45AC" w:rsidP="00A24195">
      <w:pPr>
        <w:spacing w:after="0" w:line="240" w:lineRule="auto"/>
      </w:pPr>
      <w:r>
        <w:separator/>
      </w:r>
    </w:p>
  </w:endnote>
  <w:endnote w:type="continuationSeparator" w:id="0">
    <w:p w:rsidR="006A45AC" w:rsidRDefault="006A45AC" w:rsidP="00A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482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195" w:rsidRDefault="00A241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D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4195" w:rsidRDefault="00A24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AC" w:rsidRDefault="006A45AC" w:rsidP="00A24195">
      <w:pPr>
        <w:spacing w:after="0" w:line="240" w:lineRule="auto"/>
      </w:pPr>
      <w:r>
        <w:separator/>
      </w:r>
    </w:p>
  </w:footnote>
  <w:footnote w:type="continuationSeparator" w:id="0">
    <w:p w:rsidR="006A45AC" w:rsidRDefault="006A45AC" w:rsidP="00A2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E2"/>
    <w:multiLevelType w:val="hybridMultilevel"/>
    <w:tmpl w:val="A838E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62C1D"/>
    <w:multiLevelType w:val="hybridMultilevel"/>
    <w:tmpl w:val="7324CAB6"/>
    <w:lvl w:ilvl="0" w:tplc="C7B28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E4"/>
    <w:rsid w:val="00232BC7"/>
    <w:rsid w:val="002E2BBC"/>
    <w:rsid w:val="003C68F3"/>
    <w:rsid w:val="00456430"/>
    <w:rsid w:val="005B6A5A"/>
    <w:rsid w:val="006319E4"/>
    <w:rsid w:val="00676D48"/>
    <w:rsid w:val="00697D9E"/>
    <w:rsid w:val="006A45AC"/>
    <w:rsid w:val="007F177B"/>
    <w:rsid w:val="00A24195"/>
    <w:rsid w:val="00A43AF2"/>
    <w:rsid w:val="00E17512"/>
    <w:rsid w:val="00F536CC"/>
    <w:rsid w:val="00F919E0"/>
    <w:rsid w:val="00FD587D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E4"/>
    <w:pPr>
      <w:ind w:left="720"/>
      <w:contextualSpacing/>
    </w:pPr>
  </w:style>
  <w:style w:type="table" w:styleId="TableGrid">
    <w:name w:val="Table Grid"/>
    <w:basedOn w:val="TableNormal"/>
    <w:uiPriority w:val="59"/>
    <w:rsid w:val="0023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95"/>
  </w:style>
  <w:style w:type="paragraph" w:styleId="Footer">
    <w:name w:val="footer"/>
    <w:basedOn w:val="Normal"/>
    <w:link w:val="FooterChar"/>
    <w:uiPriority w:val="99"/>
    <w:unhideWhenUsed/>
    <w:rsid w:val="00A2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95"/>
  </w:style>
  <w:style w:type="paragraph" w:styleId="BalloonText">
    <w:name w:val="Balloon Text"/>
    <w:basedOn w:val="Normal"/>
    <w:link w:val="BalloonTextChar"/>
    <w:uiPriority w:val="99"/>
    <w:semiHidden/>
    <w:unhideWhenUsed/>
    <w:rsid w:val="00FF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E4"/>
    <w:pPr>
      <w:ind w:left="720"/>
      <w:contextualSpacing/>
    </w:pPr>
  </w:style>
  <w:style w:type="table" w:styleId="TableGrid">
    <w:name w:val="Table Grid"/>
    <w:basedOn w:val="TableNormal"/>
    <w:uiPriority w:val="59"/>
    <w:rsid w:val="0023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95"/>
  </w:style>
  <w:style w:type="paragraph" w:styleId="Footer">
    <w:name w:val="footer"/>
    <w:basedOn w:val="Normal"/>
    <w:link w:val="FooterChar"/>
    <w:uiPriority w:val="99"/>
    <w:unhideWhenUsed/>
    <w:rsid w:val="00A2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95"/>
  </w:style>
  <w:style w:type="paragraph" w:styleId="BalloonText">
    <w:name w:val="Balloon Text"/>
    <w:basedOn w:val="Normal"/>
    <w:link w:val="BalloonTextChar"/>
    <w:uiPriority w:val="99"/>
    <w:semiHidden/>
    <w:unhideWhenUsed/>
    <w:rsid w:val="00FF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cp:lastPrinted>2018-08-29T10:35:00Z</cp:lastPrinted>
  <dcterms:created xsi:type="dcterms:W3CDTF">2018-09-13T08:51:00Z</dcterms:created>
  <dcterms:modified xsi:type="dcterms:W3CDTF">2018-09-13T08:51:00Z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-1768893279</vt:i4>
  </property>
  <property fmtid="{D5CDD505-2E9C-101B-9397-08002B2CF9AE}" pid="3" name="_NewReviewCycle">
    <vt:lpwstr/>
  </property>
  <property fmtid="{D5CDD505-2E9C-101B-9397-08002B2CF9AE}" pid="4" name="_EmailSubject">
    <vt:lpwstr>Action: Publication for September CoMC </vt:lpwstr>
  </property>
  <property fmtid="{D5CDD505-2E9C-101B-9397-08002B2CF9AE}" pid="5" name="_AuthorEmail">
    <vt:lpwstr>emma.smith@xoserve.com</vt:lpwstr>
  </property>
  <property fmtid="{D5CDD505-2E9C-101B-9397-08002B2CF9AE}" pid="6" name="_AuthorEmailDisplayName">
    <vt:lpwstr>Smith, Emma</vt:lpwstr>
  </property>
  <property fmtid="{D5CDD505-2E9C-101B-9397-08002B2CF9AE}" pid="8" name="_PreviousAdHocReviewCycleID">
    <vt:i4>-56189484</vt:i4>
  </property>
</Properties>
</file>