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36B64" w14:textId="77777777" w:rsidR="006A724E" w:rsidRDefault="007B4360" w:rsidP="006A724E">
      <w:bookmarkStart w:id="0" w:name="_GoBack"/>
      <w:bookmarkEnd w:id="0"/>
      <w:r>
        <w:rPr>
          <w:noProof/>
          <w:lang w:eastAsia="en-GB"/>
        </w:rPr>
        <w:drawing>
          <wp:anchor distT="0" distB="0" distL="114300" distR="114300" simplePos="0" relativeHeight="251658240" behindDoc="1" locked="0" layoutInCell="1" allowOverlap="1" wp14:anchorId="78E040C9" wp14:editId="4E2266B7">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BC965"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458A2160" w14:textId="77777777"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3C3FD8">
        <w:rPr>
          <w:rFonts w:cs="Arial"/>
          <w:b/>
          <w:color w:val="3E5AA8" w:themeColor="accent1"/>
          <w:sz w:val="22"/>
          <w:szCs w:val="22"/>
        </w:rPr>
        <w:t>XRN</w:t>
      </w:r>
      <w:r w:rsidR="006A4125">
        <w:rPr>
          <w:rFonts w:cs="Arial"/>
          <w:b/>
          <w:color w:val="3E5AA8" w:themeColor="accent1"/>
          <w:sz w:val="22"/>
          <w:szCs w:val="22"/>
        </w:rPr>
        <w:t>4690</w:t>
      </w:r>
    </w:p>
    <w:p w14:paraId="5F2F391D" w14:textId="77777777" w:rsidR="00192B0D"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18CB5286" wp14:editId="4B29A290">
                <wp:simplePos x="0" y="0"/>
                <wp:positionH relativeFrom="column">
                  <wp:posOffset>4474134</wp:posOffset>
                </wp:positionH>
                <wp:positionV relativeFrom="paragraph">
                  <wp:posOffset>32385</wp:posOffset>
                </wp:positionV>
                <wp:extent cx="116840" cy="93345"/>
                <wp:effectExtent l="0" t="0" r="16510" b="2095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" fillcolor="#fde5de [663]" strokecolor="#fde5de [663]" strokeweight="2pt"/>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14:paraId="31AEF430" w14:textId="77777777"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174E5DE2" wp14:editId="34746C56">
                <wp:simplePos x="0" y="0"/>
                <wp:positionH relativeFrom="column">
                  <wp:posOffset>4433901</wp:posOffset>
                </wp:positionH>
                <wp:positionV relativeFrom="paragraph">
                  <wp:posOffset>33655</wp:posOffset>
                </wp:positionV>
                <wp:extent cx="116840" cy="93345"/>
                <wp:effectExtent l="0" t="0" r="16510" b="2095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" fillcolor="#d6dcf0 [660]" strokecolor="#d6dcf0 [660]" strokeweight="2pt"/>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6346"/>
      </w:tblGrid>
      <w:tr w:rsidR="006A724E" w:rsidRPr="00683A0C" w14:paraId="5B745326" w14:textId="77777777" w:rsidTr="00E45364">
        <w:tc>
          <w:tcPr>
            <w:tcW w:w="1734" w:type="pct"/>
            <w:shd w:val="clear" w:color="auto" w:fill="FDE5DE" w:themeFill="accent4" w:themeFillTint="33"/>
          </w:tcPr>
          <w:p w14:paraId="1FDAA96F"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tcPr>
          <w:p w14:paraId="22A2D28E" w14:textId="77777777" w:rsidR="006A724E" w:rsidRPr="00683A0C" w:rsidRDefault="00981E2F" w:rsidP="00BB5A00">
            <w:pPr>
              <w:rPr>
                <w:rFonts w:ascii="Arial" w:hAnsi="Arial" w:cs="Arial"/>
                <w:sz w:val="20"/>
                <w:szCs w:val="16"/>
              </w:rPr>
            </w:pPr>
            <w:r>
              <w:rPr>
                <w:rFonts w:ascii="Arial" w:hAnsi="Arial" w:cs="Arial"/>
                <w:sz w:val="20"/>
                <w:szCs w:val="16"/>
              </w:rPr>
              <w:t>Actual read following estimated transfer read calculating AQ of 1</w:t>
            </w:r>
          </w:p>
        </w:tc>
      </w:tr>
      <w:tr w:rsidR="006A724E" w:rsidRPr="00683A0C" w14:paraId="0DA1FB09" w14:textId="77777777" w:rsidTr="00E45364">
        <w:tc>
          <w:tcPr>
            <w:tcW w:w="1734" w:type="pct"/>
            <w:shd w:val="clear" w:color="auto" w:fill="FDE5DE" w:themeFill="accent4" w:themeFillTint="33"/>
          </w:tcPr>
          <w:p w14:paraId="18A6B02C"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tcPr>
          <w:p w14:paraId="4DC159E1" w14:textId="77777777" w:rsidR="006A724E" w:rsidRPr="00683A0C" w:rsidRDefault="00981E2F" w:rsidP="00BB5A00">
            <w:pPr>
              <w:rPr>
                <w:rFonts w:ascii="Arial" w:hAnsi="Arial" w:cs="Arial"/>
                <w:sz w:val="20"/>
                <w:szCs w:val="16"/>
              </w:rPr>
            </w:pPr>
            <w:r>
              <w:rPr>
                <w:rFonts w:ascii="Arial" w:hAnsi="Arial" w:cs="Arial"/>
                <w:sz w:val="20"/>
                <w:szCs w:val="16"/>
              </w:rPr>
              <w:t>4</w:t>
            </w:r>
            <w:r w:rsidRPr="00981E2F">
              <w:rPr>
                <w:rFonts w:ascii="Arial" w:hAnsi="Arial" w:cs="Arial"/>
                <w:sz w:val="20"/>
                <w:szCs w:val="16"/>
                <w:vertAlign w:val="superscript"/>
              </w:rPr>
              <w:t>th</w:t>
            </w:r>
            <w:r>
              <w:rPr>
                <w:rFonts w:ascii="Arial" w:hAnsi="Arial" w:cs="Arial"/>
                <w:sz w:val="20"/>
                <w:szCs w:val="16"/>
              </w:rPr>
              <w:t xml:space="preserve"> June 2018</w:t>
            </w:r>
          </w:p>
        </w:tc>
      </w:tr>
      <w:tr w:rsidR="006A724E" w:rsidRPr="00683A0C" w14:paraId="16D7E3D9" w14:textId="77777777" w:rsidTr="00E45364">
        <w:tc>
          <w:tcPr>
            <w:tcW w:w="1734" w:type="pct"/>
            <w:shd w:val="clear" w:color="auto" w:fill="FDE5DE" w:themeFill="accent4" w:themeFillTint="33"/>
          </w:tcPr>
          <w:p w14:paraId="1A284A22"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tcPr>
          <w:p w14:paraId="16B0C73B" w14:textId="77777777" w:rsidR="006A724E" w:rsidRPr="00683A0C" w:rsidRDefault="00981E2F" w:rsidP="00BB5A00">
            <w:pPr>
              <w:rPr>
                <w:rFonts w:ascii="Arial" w:hAnsi="Arial" w:cs="Arial"/>
                <w:sz w:val="20"/>
                <w:szCs w:val="16"/>
              </w:rPr>
            </w:pPr>
            <w:r>
              <w:rPr>
                <w:rFonts w:ascii="Arial" w:hAnsi="Arial" w:cs="Arial"/>
                <w:sz w:val="20"/>
                <w:szCs w:val="16"/>
              </w:rPr>
              <w:t>npower</w:t>
            </w:r>
          </w:p>
        </w:tc>
      </w:tr>
      <w:tr w:rsidR="006A724E" w:rsidRPr="00683A0C" w14:paraId="07FFB6F2" w14:textId="77777777" w:rsidTr="00E45364">
        <w:tc>
          <w:tcPr>
            <w:tcW w:w="1734" w:type="pct"/>
            <w:tcBorders>
              <w:bottom w:val="single" w:sz="4" w:space="0" w:color="auto"/>
            </w:tcBorders>
            <w:shd w:val="clear" w:color="auto" w:fill="FDE5DE" w:themeFill="accent4" w:themeFillTint="33"/>
          </w:tcPr>
          <w:p w14:paraId="734CC542"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tcBorders>
              <w:bottom w:val="single" w:sz="4" w:space="0" w:color="auto"/>
            </w:tcBorders>
          </w:tcPr>
          <w:p w14:paraId="6338757A" w14:textId="77777777" w:rsidR="006A724E" w:rsidRPr="00683A0C" w:rsidRDefault="000013C7" w:rsidP="00BB5A00">
            <w:pPr>
              <w:rPr>
                <w:rFonts w:ascii="Arial" w:hAnsi="Arial" w:cs="Arial"/>
                <w:sz w:val="20"/>
                <w:szCs w:val="16"/>
              </w:rPr>
            </w:pPr>
            <w:r>
              <w:rPr>
                <w:rFonts w:ascii="Arial" w:hAnsi="Arial" w:cs="Arial"/>
                <w:sz w:val="20"/>
                <w:szCs w:val="16"/>
              </w:rPr>
              <w:t>James Rigby</w:t>
            </w:r>
          </w:p>
        </w:tc>
      </w:tr>
      <w:tr w:rsidR="006A724E" w:rsidRPr="00683A0C" w14:paraId="03212903" w14:textId="77777777" w:rsidTr="00E45364">
        <w:tc>
          <w:tcPr>
            <w:tcW w:w="1734" w:type="pct"/>
            <w:tcBorders>
              <w:bottom w:val="single" w:sz="4" w:space="0" w:color="auto"/>
            </w:tcBorders>
            <w:shd w:val="clear" w:color="auto" w:fill="FDE5DE" w:themeFill="accent4" w:themeFillTint="33"/>
          </w:tcPr>
          <w:p w14:paraId="781A0B6C"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tcBorders>
              <w:bottom w:val="single" w:sz="4" w:space="0" w:color="auto"/>
            </w:tcBorders>
          </w:tcPr>
          <w:p w14:paraId="1A352034" w14:textId="77777777" w:rsidR="006A724E" w:rsidRPr="00683A0C" w:rsidRDefault="006A724E" w:rsidP="00BB5A00">
            <w:pPr>
              <w:rPr>
                <w:rFonts w:ascii="Arial" w:hAnsi="Arial" w:cs="Arial"/>
                <w:sz w:val="20"/>
                <w:szCs w:val="16"/>
              </w:rPr>
            </w:pPr>
          </w:p>
        </w:tc>
      </w:tr>
      <w:tr w:rsidR="006A724E" w:rsidRPr="00683A0C" w14:paraId="095AD73C" w14:textId="77777777" w:rsidTr="00E45364">
        <w:tc>
          <w:tcPr>
            <w:tcW w:w="1734" w:type="pct"/>
            <w:tcBorders>
              <w:bottom w:val="single" w:sz="4" w:space="0" w:color="auto"/>
            </w:tcBorders>
            <w:shd w:val="clear" w:color="auto" w:fill="FDE5DE" w:themeFill="accent4" w:themeFillTint="33"/>
          </w:tcPr>
          <w:p w14:paraId="2A2EFB75"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tcBorders>
              <w:bottom w:val="single" w:sz="4" w:space="0" w:color="auto"/>
            </w:tcBorders>
          </w:tcPr>
          <w:p w14:paraId="67718727" w14:textId="77777777" w:rsidR="006A724E" w:rsidRPr="00683A0C" w:rsidRDefault="00981E2F" w:rsidP="00BB5A00">
            <w:pPr>
              <w:rPr>
                <w:rFonts w:ascii="Arial" w:hAnsi="Arial" w:cs="Arial"/>
                <w:sz w:val="20"/>
                <w:szCs w:val="16"/>
              </w:rPr>
            </w:pPr>
            <w:r>
              <w:rPr>
                <w:rFonts w:ascii="Arial" w:hAnsi="Arial" w:cs="Arial"/>
                <w:sz w:val="20"/>
                <w:szCs w:val="16"/>
              </w:rPr>
              <w:t>Emma Smith</w:t>
            </w:r>
          </w:p>
        </w:tc>
      </w:tr>
      <w:tr w:rsidR="006A724E" w:rsidRPr="00683A0C" w14:paraId="4B9823AF" w14:textId="77777777" w:rsidTr="00E45364">
        <w:tc>
          <w:tcPr>
            <w:tcW w:w="1734" w:type="pct"/>
            <w:tcBorders>
              <w:bottom w:val="single" w:sz="4" w:space="0" w:color="auto"/>
            </w:tcBorders>
            <w:shd w:val="clear" w:color="auto" w:fill="FDE5DE" w:themeFill="accent4" w:themeFillTint="33"/>
          </w:tcPr>
          <w:p w14:paraId="7CFFDA22"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tcBorders>
              <w:bottom w:val="single" w:sz="4" w:space="0" w:color="auto"/>
            </w:tcBorders>
          </w:tcPr>
          <w:p w14:paraId="7E60332C" w14:textId="77777777" w:rsidR="006A724E" w:rsidRPr="00683A0C" w:rsidRDefault="00981E2F" w:rsidP="00BB5A00">
            <w:pPr>
              <w:rPr>
                <w:rFonts w:ascii="Arial" w:hAnsi="Arial" w:cs="Arial"/>
                <w:sz w:val="20"/>
                <w:szCs w:val="16"/>
              </w:rPr>
            </w:pPr>
            <w:r>
              <w:rPr>
                <w:rFonts w:ascii="Arial" w:hAnsi="Arial" w:cs="Arial"/>
                <w:sz w:val="20"/>
                <w:szCs w:val="16"/>
              </w:rPr>
              <w:t>07596 933903</w:t>
            </w:r>
          </w:p>
        </w:tc>
      </w:tr>
      <w:tr w:rsidR="00AC1AA5" w:rsidRPr="00683A0C" w14:paraId="513C8D98" w14:textId="77777777" w:rsidTr="00E45364">
        <w:tc>
          <w:tcPr>
            <w:tcW w:w="1734" w:type="pct"/>
            <w:tcBorders>
              <w:bottom w:val="single" w:sz="4" w:space="0" w:color="auto"/>
            </w:tcBorders>
            <w:shd w:val="clear" w:color="auto" w:fill="FDE5DE" w:themeFill="accent4" w:themeFillTint="33"/>
          </w:tcPr>
          <w:p w14:paraId="269DBE6D" w14:textId="77777777"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tcBorders>
              <w:bottom w:val="single" w:sz="4" w:space="0" w:color="auto"/>
            </w:tcBorders>
          </w:tcPr>
          <w:p w14:paraId="0C9F2AE0" w14:textId="77777777" w:rsidR="00AC1AA5" w:rsidRPr="00683A0C" w:rsidRDefault="00AC1AA5" w:rsidP="00AC1AA5">
            <w:pPr>
              <w:rPr>
                <w:rFonts w:ascii="Arial" w:hAnsi="Arial" w:cs="Arial"/>
                <w:sz w:val="20"/>
                <w:szCs w:val="16"/>
              </w:rPr>
            </w:pPr>
            <w:r w:rsidRPr="002C4967">
              <w:rPr>
                <w:rFonts w:ascii="Arial" w:hAnsi="Arial" w:cs="Arial"/>
                <w:sz w:val="20"/>
                <w:szCs w:val="16"/>
              </w:rPr>
              <w:t>Proposal</w:t>
            </w:r>
            <w:r w:rsidRPr="00683A0C">
              <w:rPr>
                <w:rFonts w:ascii="Arial" w:hAnsi="Arial" w:cs="Arial"/>
                <w:sz w:val="20"/>
                <w:szCs w:val="16"/>
              </w:rPr>
              <w:t xml:space="preserve"> / With DSG / Out for Consultation / Voting / </w:t>
            </w:r>
            <w:r w:rsidRPr="002C4967">
              <w:rPr>
                <w:rFonts w:ascii="Arial" w:hAnsi="Arial" w:cs="Arial"/>
                <w:b/>
                <w:sz w:val="20"/>
                <w:szCs w:val="16"/>
              </w:rPr>
              <w:t>Approved</w:t>
            </w:r>
            <w:r w:rsidRPr="00683A0C">
              <w:rPr>
                <w:rFonts w:ascii="Arial" w:hAnsi="Arial" w:cs="Arial"/>
                <w:sz w:val="20"/>
                <w:szCs w:val="16"/>
              </w:rPr>
              <w:t xml:space="preserve"> or Rejected</w:t>
            </w:r>
          </w:p>
        </w:tc>
      </w:tr>
      <w:tr w:rsidR="00AC1AA5" w:rsidRPr="00683A0C" w14:paraId="71509A32" w14:textId="77777777" w:rsidTr="00E45364">
        <w:tc>
          <w:tcPr>
            <w:tcW w:w="5000" w:type="pct"/>
            <w:gridSpan w:val="2"/>
            <w:shd w:val="clear" w:color="auto" w:fill="FDE5DE" w:themeFill="accent4" w:themeFillTint="33"/>
          </w:tcPr>
          <w:p w14:paraId="1B10DF3B" w14:textId="77777777" w:rsidR="00AC1AA5" w:rsidRPr="00683A0C" w:rsidRDefault="00AC1AA5" w:rsidP="00AC1AA5">
            <w:pPr>
              <w:rPr>
                <w:rFonts w:ascii="Arial" w:hAnsi="Arial" w:cs="Arial"/>
                <w:b/>
                <w:sz w:val="20"/>
                <w:szCs w:val="16"/>
              </w:rPr>
            </w:pPr>
            <w:r w:rsidRPr="00683A0C">
              <w:rPr>
                <w:rFonts w:ascii="Arial" w:hAnsi="Arial" w:cs="Arial"/>
                <w:b/>
                <w:sz w:val="20"/>
                <w:szCs w:val="16"/>
              </w:rPr>
              <w:t>Section 1: Impacted Parties</w:t>
            </w:r>
          </w:p>
        </w:tc>
      </w:tr>
      <w:tr w:rsidR="00AC1AA5" w:rsidRPr="00683A0C" w14:paraId="7C9ADBF0" w14:textId="77777777" w:rsidTr="00E45364">
        <w:tc>
          <w:tcPr>
            <w:tcW w:w="1734" w:type="pct"/>
            <w:tcBorders>
              <w:bottom w:val="single" w:sz="4" w:space="0" w:color="auto"/>
            </w:tcBorders>
            <w:shd w:val="clear" w:color="auto" w:fill="FDE5DE" w:themeFill="accent4" w:themeFillTint="33"/>
          </w:tcPr>
          <w:p w14:paraId="3C38601C" w14:textId="77777777"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tcBorders>
              <w:bottom w:val="single" w:sz="4" w:space="0" w:color="auto"/>
            </w:tcBorders>
          </w:tcPr>
          <w:p w14:paraId="59CBD408" w14:textId="77777777" w:rsidR="00AC1AA5" w:rsidRPr="00683A0C" w:rsidRDefault="00981E2F" w:rsidP="00AC1AA5">
            <w:pPr>
              <w:rPr>
                <w:rFonts w:ascii="Arial" w:hAnsi="Arial" w:cs="Arial"/>
                <w:sz w:val="20"/>
                <w:szCs w:val="16"/>
              </w:rPr>
            </w:pPr>
            <w:r w:rsidRPr="00981E2F">
              <w:rPr>
                <w:rFonts w:ascii="Arial" w:hAnsi="Arial" w:cs="Arial"/>
                <w:b/>
                <w:sz w:val="20"/>
                <w:szCs w:val="16"/>
              </w:rPr>
              <w:t>x</w:t>
            </w:r>
            <w:r w:rsidR="00AC1AA5" w:rsidRPr="00683A0C">
              <w:rPr>
                <w:rFonts w:ascii="Arial" w:hAnsi="Arial" w:cs="Arial"/>
                <w:sz w:val="20"/>
                <w:szCs w:val="16"/>
              </w:rPr>
              <w:t xml:space="preserve"> Shipper</w:t>
            </w:r>
          </w:p>
          <w:p w14:paraId="7B922A25" w14:textId="77777777"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w:t>
            </w:r>
          </w:p>
          <w:p w14:paraId="3167B538" w14:textId="77777777"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w:t>
            </w:r>
          </w:p>
          <w:p w14:paraId="729FEED8" w14:textId="77777777"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w:t>
            </w:r>
          </w:p>
        </w:tc>
      </w:tr>
      <w:bookmarkStart w:id="1" w:name="S2"/>
      <w:bookmarkStart w:id="2" w:name="S4"/>
      <w:tr w:rsidR="00AC1AA5" w:rsidRPr="00683A0C" w14:paraId="4B6AA364" w14:textId="77777777" w:rsidTr="00E45364">
        <w:tc>
          <w:tcPr>
            <w:tcW w:w="5000" w:type="pct"/>
            <w:gridSpan w:val="2"/>
            <w:shd w:val="clear" w:color="auto" w:fill="FDE5DE" w:themeFill="accent4" w:themeFillTint="33"/>
          </w:tcPr>
          <w:p w14:paraId="5BF46F9C"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B2214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tion 2: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1"/>
            <w:bookmarkEnd w:id="2"/>
            <w:r w:rsidRPr="002260EF">
              <w:rPr>
                <w:rFonts w:cs="Arial"/>
                <w:b/>
                <w:szCs w:val="16"/>
              </w:rPr>
              <w:fldChar w:fldCharType="end"/>
            </w:r>
          </w:p>
        </w:tc>
      </w:tr>
      <w:tr w:rsidR="00AC1AA5" w:rsidRPr="00683A0C" w14:paraId="230527CE" w14:textId="77777777" w:rsidTr="00AC1AA5">
        <w:trPr>
          <w:trHeight w:val="826"/>
        </w:trPr>
        <w:tc>
          <w:tcPr>
            <w:tcW w:w="5000" w:type="pct"/>
            <w:gridSpan w:val="2"/>
            <w:tcBorders>
              <w:bottom w:val="single" w:sz="4" w:space="0" w:color="auto"/>
            </w:tcBorders>
          </w:tcPr>
          <w:p w14:paraId="550B067F" w14:textId="77777777" w:rsidR="002260EF" w:rsidRPr="00A16FAD" w:rsidRDefault="00981E2F" w:rsidP="002260EF">
            <w:pPr>
              <w:spacing w:beforeLines="40" w:before="96" w:afterLines="40" w:after="96"/>
              <w:rPr>
                <w:rFonts w:ascii="Arial" w:hAnsi="Arial" w:cs="Arial"/>
                <w:bCs/>
                <w:iCs/>
                <w:color w:val="000000" w:themeColor="text1"/>
                <w:sz w:val="20"/>
                <w:lang w:val="en-US"/>
              </w:rPr>
            </w:pPr>
            <w:r w:rsidRPr="00A16FAD">
              <w:rPr>
                <w:rFonts w:ascii="Arial" w:hAnsi="Arial" w:cs="Arial"/>
                <w:bCs/>
                <w:iCs/>
                <w:color w:val="000000" w:themeColor="text1"/>
                <w:sz w:val="20"/>
                <w:lang w:val="en-US"/>
              </w:rPr>
              <w:t>Where an actual read is submitted following an estimated transfer reading, if the Actual reading is less than the estimated reading a negative volumes</w:t>
            </w:r>
            <w:r w:rsidR="00ED02D3" w:rsidRPr="00A16FAD">
              <w:rPr>
                <w:rFonts w:ascii="Arial" w:hAnsi="Arial" w:cs="Arial"/>
                <w:bCs/>
                <w:iCs/>
                <w:color w:val="000000" w:themeColor="text1"/>
                <w:sz w:val="20"/>
                <w:lang w:val="en-US"/>
              </w:rPr>
              <w:t xml:space="preserve"> is created (the actual read validates to the last Actual read recorded so the period last actual to estimated transfer read would be a positive value).  In the instances where the estimated transfer reading and the Actual read are the only reads considered for the AQ Calculation the AQ will be re-calculated to 1, if other reads are considered within the optimum or sub-optimum period for the AQ Calculation the AQ may still be incorrectly calculated resulting in a reduced AQ.</w:t>
            </w:r>
          </w:p>
        </w:tc>
      </w:tr>
      <w:tr w:rsidR="00AC1AA5" w:rsidRPr="00683A0C" w14:paraId="759B7BF6" w14:textId="77777777" w:rsidTr="00E45364">
        <w:tc>
          <w:tcPr>
            <w:tcW w:w="1734" w:type="pct"/>
            <w:tcBorders>
              <w:bottom w:val="single" w:sz="4" w:space="0" w:color="auto"/>
            </w:tcBorders>
            <w:shd w:val="clear" w:color="auto" w:fill="FDE5DE" w:themeFill="accent4" w:themeFillTint="33"/>
          </w:tcPr>
          <w:p w14:paraId="17D4D25F" w14:textId="77777777" w:rsidR="00AC1AA5" w:rsidRPr="00683A0C" w:rsidRDefault="00AC1AA5" w:rsidP="00AC1AA5">
            <w:pPr>
              <w:rPr>
                <w:rFonts w:ascii="Arial" w:hAnsi="Arial" w:cs="Arial"/>
                <w:b/>
                <w:sz w:val="20"/>
                <w:szCs w:val="16"/>
              </w:rPr>
            </w:pPr>
            <w:r w:rsidRPr="00683A0C">
              <w:rPr>
                <w:rFonts w:ascii="Arial" w:hAnsi="Arial" w:cs="Arial"/>
                <w:b/>
                <w:sz w:val="20"/>
                <w:szCs w:val="16"/>
              </w:rPr>
              <w:t>Proposed Release</w:t>
            </w:r>
          </w:p>
        </w:tc>
        <w:tc>
          <w:tcPr>
            <w:tcW w:w="3266" w:type="pct"/>
            <w:tcBorders>
              <w:bottom w:val="single" w:sz="4" w:space="0" w:color="auto"/>
            </w:tcBorders>
            <w:shd w:val="clear" w:color="auto" w:fill="auto"/>
          </w:tcPr>
          <w:p w14:paraId="5A973364" w14:textId="77777777" w:rsidR="00AC1AA5" w:rsidRPr="00A16FAD" w:rsidRDefault="00852AD2" w:rsidP="00CD7F5E">
            <w:pPr>
              <w:rPr>
                <w:rFonts w:ascii="Arial" w:hAnsi="Arial" w:cs="Arial"/>
                <w:sz w:val="20"/>
                <w:szCs w:val="16"/>
              </w:rPr>
            </w:pPr>
            <w:r w:rsidRPr="00A16FAD">
              <w:rPr>
                <w:rFonts w:ascii="Arial" w:hAnsi="Arial" w:cs="Arial"/>
                <w:sz w:val="20"/>
                <w:szCs w:val="16"/>
              </w:rPr>
              <w:t xml:space="preserve">Minor </w:t>
            </w:r>
            <w:r w:rsidR="00CD7F5E" w:rsidRPr="00A16FAD">
              <w:rPr>
                <w:rFonts w:ascii="Arial" w:hAnsi="Arial" w:cs="Arial"/>
                <w:sz w:val="20"/>
                <w:szCs w:val="16"/>
              </w:rPr>
              <w:t>release</w:t>
            </w:r>
          </w:p>
        </w:tc>
      </w:tr>
      <w:tr w:rsidR="00AC1AA5" w:rsidRPr="00683A0C" w14:paraId="1CF848A6" w14:textId="77777777" w:rsidTr="00E45364">
        <w:tc>
          <w:tcPr>
            <w:tcW w:w="1734" w:type="pct"/>
            <w:tcBorders>
              <w:bottom w:val="single" w:sz="4" w:space="0" w:color="auto"/>
            </w:tcBorders>
            <w:shd w:val="clear" w:color="auto" w:fill="FDE5DE" w:themeFill="accent4" w:themeFillTint="33"/>
          </w:tcPr>
          <w:p w14:paraId="68EF7723"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Proposed IA Period </w:t>
            </w:r>
          </w:p>
        </w:tc>
        <w:tc>
          <w:tcPr>
            <w:tcW w:w="3266" w:type="pct"/>
            <w:tcBorders>
              <w:bottom w:val="single" w:sz="4" w:space="0" w:color="auto"/>
            </w:tcBorders>
            <w:shd w:val="clear" w:color="auto" w:fill="auto"/>
          </w:tcPr>
          <w:p w14:paraId="45BA73C6" w14:textId="77777777" w:rsidR="00AC1AA5" w:rsidRPr="00A16FAD" w:rsidRDefault="00852AD2" w:rsidP="00852AD2">
            <w:pPr>
              <w:rPr>
                <w:rFonts w:ascii="Arial" w:hAnsi="Arial" w:cs="Arial"/>
                <w:sz w:val="20"/>
                <w:szCs w:val="16"/>
              </w:rPr>
            </w:pPr>
            <w:r w:rsidRPr="00A16FAD">
              <w:rPr>
                <w:rFonts w:ascii="Arial" w:hAnsi="Arial" w:cs="Arial"/>
                <w:sz w:val="20"/>
                <w:szCs w:val="16"/>
              </w:rPr>
              <w:t>10WD</w:t>
            </w:r>
          </w:p>
        </w:tc>
      </w:tr>
      <w:bookmarkStart w:id="3" w:name="S3"/>
      <w:tr w:rsidR="00AC1AA5" w:rsidRPr="00683A0C" w14:paraId="54508490" w14:textId="77777777" w:rsidTr="00E45364">
        <w:tc>
          <w:tcPr>
            <w:tcW w:w="5000" w:type="pct"/>
            <w:gridSpan w:val="2"/>
            <w:tcBorders>
              <w:bottom w:val="single" w:sz="4" w:space="0" w:color="auto"/>
            </w:tcBorders>
            <w:shd w:val="clear" w:color="auto" w:fill="FDE5DE" w:themeFill="accent4" w:themeFillTint="33"/>
          </w:tcPr>
          <w:p w14:paraId="7C07DA59"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B2214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00AC1AA5" w:rsidRPr="002260EF">
              <w:rPr>
                <w:rStyle w:val="Hyperlink"/>
                <w:rFonts w:ascii="Arial" w:hAnsi="Arial" w:cs="Arial"/>
                <w:b/>
                <w:color w:val="auto"/>
                <w:sz w:val="20"/>
                <w:szCs w:val="16"/>
                <w:u w:val="none"/>
              </w:rPr>
              <w:t>Section 3: Benefits and Justification</w:t>
            </w:r>
            <w:r w:rsidRPr="002260EF">
              <w:rPr>
                <w:rFonts w:cs="Arial"/>
                <w:b/>
                <w:szCs w:val="16"/>
              </w:rPr>
              <w:fldChar w:fldCharType="end"/>
            </w:r>
            <w:r w:rsidR="00AC1AA5" w:rsidRPr="002260EF">
              <w:rPr>
                <w:rFonts w:ascii="Arial" w:hAnsi="Arial" w:cs="Arial"/>
                <w:b/>
                <w:sz w:val="20"/>
                <w:szCs w:val="16"/>
              </w:rPr>
              <w:t xml:space="preserve"> </w:t>
            </w:r>
            <w:bookmarkEnd w:id="3"/>
          </w:p>
        </w:tc>
      </w:tr>
      <w:tr w:rsidR="00AC1AA5" w:rsidRPr="00683A0C" w14:paraId="3662CC89" w14:textId="77777777" w:rsidTr="00AC1AA5">
        <w:tc>
          <w:tcPr>
            <w:tcW w:w="5000" w:type="pct"/>
            <w:gridSpan w:val="2"/>
            <w:shd w:val="clear" w:color="auto" w:fill="auto"/>
          </w:tcPr>
          <w:p w14:paraId="2FFA6872" w14:textId="77777777" w:rsidR="00ED02D3" w:rsidRDefault="00ED02D3" w:rsidP="00AC1AA5">
            <w:pPr>
              <w:rPr>
                <w:rFonts w:ascii="Arial" w:hAnsi="Arial" w:cs="Arial"/>
                <w:sz w:val="20"/>
                <w:szCs w:val="16"/>
              </w:rPr>
            </w:pPr>
            <w:r>
              <w:rPr>
                <w:rFonts w:ascii="Arial" w:hAnsi="Arial" w:cs="Arial"/>
                <w:sz w:val="20"/>
                <w:szCs w:val="16"/>
              </w:rPr>
              <w:t>Rolling AQ value is used for gas nomination and allocation purposes and therefore if the AQ is not reflective of the offtake this wi</w:t>
            </w:r>
            <w:r w:rsidR="00F90C7F">
              <w:rPr>
                <w:rFonts w:ascii="Arial" w:hAnsi="Arial" w:cs="Arial"/>
                <w:sz w:val="20"/>
                <w:szCs w:val="16"/>
              </w:rPr>
              <w:t xml:space="preserve">ll impact on unidentified gas. </w:t>
            </w:r>
          </w:p>
          <w:p w14:paraId="3485B8FA" w14:textId="77777777" w:rsidR="00F90C7F" w:rsidRDefault="00F90C7F" w:rsidP="00AC1AA5">
            <w:pPr>
              <w:rPr>
                <w:rFonts w:ascii="Arial" w:hAnsi="Arial" w:cs="Arial"/>
                <w:sz w:val="20"/>
                <w:szCs w:val="16"/>
              </w:rPr>
            </w:pPr>
          </w:p>
          <w:p w14:paraId="09162750" w14:textId="77777777" w:rsidR="00F90C7F" w:rsidRPr="00462B26" w:rsidRDefault="00852AD2" w:rsidP="00AC1AA5">
            <w:pPr>
              <w:rPr>
                <w:rFonts w:ascii="Arial" w:hAnsi="Arial" w:cs="Arial"/>
                <w:b/>
                <w:sz w:val="20"/>
                <w:szCs w:val="16"/>
              </w:rPr>
            </w:pPr>
            <w:r w:rsidRPr="00462B26">
              <w:rPr>
                <w:rFonts w:ascii="Arial" w:hAnsi="Arial" w:cs="Arial"/>
                <w:sz w:val="20"/>
                <w:szCs w:val="16"/>
              </w:rPr>
              <w:t>As such, it would be desirable if a solution can be approved that would enable an ‘ASAP’ minor release</w:t>
            </w:r>
            <w:r w:rsidR="00CD7F5E" w:rsidRPr="00462B26">
              <w:rPr>
                <w:rFonts w:ascii="Arial" w:hAnsi="Arial" w:cs="Arial"/>
                <w:sz w:val="20"/>
                <w:szCs w:val="16"/>
              </w:rPr>
              <w:t xml:space="preserve"> (ideally in 2018).  </w:t>
            </w:r>
          </w:p>
          <w:p w14:paraId="31EEEF65" w14:textId="77777777" w:rsidR="00AC1AA5" w:rsidRPr="00683A0C" w:rsidRDefault="00AC1AA5" w:rsidP="00AC1AA5">
            <w:pPr>
              <w:rPr>
                <w:rFonts w:ascii="Arial" w:hAnsi="Arial" w:cs="Arial"/>
                <w:b/>
                <w:sz w:val="20"/>
                <w:szCs w:val="16"/>
              </w:rPr>
            </w:pPr>
          </w:p>
        </w:tc>
      </w:tr>
      <w:tr w:rsidR="00AC1AA5" w:rsidRPr="00683A0C" w14:paraId="40185B07" w14:textId="77777777" w:rsidTr="008E3A3A">
        <w:tc>
          <w:tcPr>
            <w:tcW w:w="5000" w:type="pct"/>
            <w:gridSpan w:val="2"/>
            <w:shd w:val="clear" w:color="auto" w:fill="D6DCF0" w:themeFill="accent1" w:themeFillTint="33"/>
          </w:tcPr>
          <w:p w14:paraId="074D6B41" w14:textId="77777777" w:rsidR="00AC1AA5" w:rsidRPr="00683A0C" w:rsidRDefault="00AC1AA5" w:rsidP="00AC1AA5">
            <w:pPr>
              <w:rPr>
                <w:rFonts w:ascii="Arial" w:hAnsi="Arial" w:cs="Arial"/>
                <w:sz w:val="20"/>
                <w:szCs w:val="16"/>
              </w:rPr>
            </w:pPr>
            <w:r w:rsidRPr="00683A0C">
              <w:rPr>
                <w:rFonts w:ascii="Arial" w:hAnsi="Arial" w:cs="Arial"/>
                <w:b/>
                <w:sz w:val="20"/>
                <w:szCs w:val="16"/>
              </w:rPr>
              <w:t xml:space="preserve">Section 4: Delivery Sub-Group (DSG) Recommendations </w:t>
            </w:r>
          </w:p>
        </w:tc>
      </w:tr>
      <w:tr w:rsidR="00AC1AA5" w:rsidRPr="00683A0C" w14:paraId="3A81D1DA" w14:textId="77777777" w:rsidTr="00AC1AA5">
        <w:tc>
          <w:tcPr>
            <w:tcW w:w="5000" w:type="pct"/>
            <w:gridSpan w:val="2"/>
          </w:tcPr>
          <w:p w14:paraId="7EBC114A" w14:textId="21881336" w:rsidR="00CD1372" w:rsidRDefault="00CD1372" w:rsidP="00CD1372">
            <w:pPr>
              <w:rPr>
                <w:rFonts w:ascii="Arial" w:hAnsi="Arial" w:cs="Arial"/>
                <w:sz w:val="20"/>
                <w:szCs w:val="16"/>
              </w:rPr>
            </w:pPr>
            <w:r>
              <w:rPr>
                <w:rFonts w:ascii="Arial" w:hAnsi="Arial" w:cs="Arial"/>
                <w:sz w:val="20"/>
                <w:szCs w:val="16"/>
              </w:rPr>
              <w:t>In the DSG meeting on 1</w:t>
            </w:r>
            <w:r w:rsidRPr="00CD1372">
              <w:rPr>
                <w:rFonts w:ascii="Arial" w:hAnsi="Arial" w:cs="Arial"/>
                <w:sz w:val="20"/>
                <w:szCs w:val="16"/>
                <w:vertAlign w:val="superscript"/>
              </w:rPr>
              <w:t>st</w:t>
            </w:r>
            <w:r>
              <w:rPr>
                <w:rFonts w:ascii="Arial" w:hAnsi="Arial" w:cs="Arial"/>
                <w:sz w:val="20"/>
                <w:szCs w:val="16"/>
              </w:rPr>
              <w:t xml:space="preserve"> October, DSG recommended that this change to be implemented within a minor release. This change will therefore be taken to ChMC on 10</w:t>
            </w:r>
            <w:r w:rsidRPr="00CD1372">
              <w:rPr>
                <w:rFonts w:ascii="Arial" w:hAnsi="Arial" w:cs="Arial"/>
                <w:sz w:val="20"/>
                <w:szCs w:val="16"/>
                <w:vertAlign w:val="superscript"/>
              </w:rPr>
              <w:t>th</w:t>
            </w:r>
            <w:r>
              <w:rPr>
                <w:rFonts w:ascii="Arial" w:hAnsi="Arial" w:cs="Arial"/>
                <w:sz w:val="20"/>
                <w:szCs w:val="16"/>
              </w:rPr>
              <w:t xml:space="preserve"> October for approval of the recommendation to move this change out of June 2019 to a minor release. </w:t>
            </w:r>
          </w:p>
          <w:p w14:paraId="334DF5AC" w14:textId="77777777" w:rsidR="00462B26" w:rsidRDefault="00CD1372" w:rsidP="00FE6032">
            <w:pPr>
              <w:rPr>
                <w:rFonts w:ascii="Arial" w:hAnsi="Arial" w:cs="Arial"/>
                <w:sz w:val="20"/>
                <w:szCs w:val="16"/>
              </w:rPr>
            </w:pPr>
            <w:r>
              <w:rPr>
                <w:rFonts w:ascii="Arial" w:hAnsi="Arial" w:cs="Arial"/>
                <w:sz w:val="20"/>
                <w:szCs w:val="16"/>
              </w:rPr>
              <w:t>The preferred solution option to roll over the AQ still stands. However, the solution can either use an existing read reason code or create a new one</w:t>
            </w:r>
            <w:r w:rsidR="00FE6032">
              <w:rPr>
                <w:rFonts w:ascii="Arial" w:hAnsi="Arial" w:cs="Arial"/>
                <w:sz w:val="20"/>
                <w:szCs w:val="16"/>
              </w:rPr>
              <w:t>. DSG generally preferred the approach to use an existing read reason code; however, there was</w:t>
            </w:r>
            <w:r>
              <w:rPr>
                <w:rFonts w:ascii="Arial" w:hAnsi="Arial" w:cs="Arial"/>
                <w:sz w:val="20"/>
                <w:szCs w:val="16"/>
              </w:rPr>
              <w:t xml:space="preserve"> one DSG</w:t>
            </w:r>
            <w:r w:rsidR="00FE6032">
              <w:rPr>
                <w:rFonts w:ascii="Arial" w:hAnsi="Arial" w:cs="Arial"/>
                <w:sz w:val="20"/>
                <w:szCs w:val="16"/>
              </w:rPr>
              <w:t xml:space="preserve"> member who preferred the approach to create a new reason read reason code, which</w:t>
            </w:r>
            <w:r>
              <w:rPr>
                <w:rFonts w:ascii="Arial" w:hAnsi="Arial" w:cs="Arial"/>
                <w:sz w:val="20"/>
                <w:szCs w:val="16"/>
              </w:rPr>
              <w:t xml:space="preserve"> would involve functional change and </w:t>
            </w:r>
            <w:r w:rsidR="00FE6032">
              <w:rPr>
                <w:rFonts w:ascii="Arial" w:hAnsi="Arial" w:cs="Arial"/>
                <w:sz w:val="20"/>
                <w:szCs w:val="16"/>
              </w:rPr>
              <w:t xml:space="preserve">therefore the change would </w:t>
            </w:r>
            <w:r>
              <w:rPr>
                <w:rFonts w:ascii="Arial" w:hAnsi="Arial" w:cs="Arial"/>
                <w:sz w:val="20"/>
                <w:szCs w:val="16"/>
              </w:rPr>
              <w:t>have to be included within a major release. ChMC on 10</w:t>
            </w:r>
            <w:r w:rsidRPr="00CD1372">
              <w:rPr>
                <w:rFonts w:ascii="Arial" w:hAnsi="Arial" w:cs="Arial"/>
                <w:sz w:val="20"/>
                <w:szCs w:val="16"/>
                <w:vertAlign w:val="superscript"/>
              </w:rPr>
              <w:t>th</w:t>
            </w:r>
            <w:r>
              <w:rPr>
                <w:rFonts w:ascii="Arial" w:hAnsi="Arial" w:cs="Arial"/>
                <w:sz w:val="20"/>
                <w:szCs w:val="16"/>
              </w:rPr>
              <w:t xml:space="preserve"> October will be asked to consider this.</w:t>
            </w:r>
          </w:p>
          <w:p w14:paraId="3912CE7B" w14:textId="77777777" w:rsidR="00B351DF" w:rsidRDefault="00B351DF" w:rsidP="00FE6032">
            <w:pPr>
              <w:rPr>
                <w:rFonts w:ascii="Arial" w:hAnsi="Arial" w:cs="Arial"/>
                <w:sz w:val="20"/>
                <w:szCs w:val="16"/>
              </w:rPr>
            </w:pPr>
            <w:r>
              <w:rPr>
                <w:rFonts w:ascii="Arial" w:hAnsi="Arial" w:cs="Arial"/>
                <w:sz w:val="20"/>
                <w:szCs w:val="16"/>
              </w:rPr>
              <w:t>For reference, here is the latest High Level Solution Option Impact Assessment Results:</w:t>
            </w:r>
          </w:p>
          <w:p w14:paraId="0DB381A8" w14:textId="50D6A2E5" w:rsidR="00B351DF" w:rsidRPr="00462B26" w:rsidRDefault="00B351DF" w:rsidP="00FE6032">
            <w:pPr>
              <w:rPr>
                <w:rFonts w:ascii="Arial" w:hAnsi="Arial" w:cs="Arial"/>
                <w:sz w:val="20"/>
                <w:szCs w:val="16"/>
              </w:rPr>
            </w:pPr>
            <w:r>
              <w:rPr>
                <w:rFonts w:ascii="Arial" w:eastAsiaTheme="minorHAnsi" w:hAnsi="Arial" w:cs="Arial"/>
                <w:sz w:val="20"/>
                <w:szCs w:val="16"/>
                <w:lang w:eastAsia="en-US"/>
              </w:rPr>
              <w:object w:dxaOrig="1551" w:dyaOrig="1004" w14:anchorId="7C55B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0pt" o:ole="">
                  <v:imagedata r:id="rId13" o:title=""/>
                </v:shape>
                <o:OLEObject Type="Embed" ProgID="PowerPoint.Show.12" ShapeID="_x0000_i1025" DrawAspect="Icon" ObjectID="_1600006984" r:id="rId14"/>
              </w:object>
            </w:r>
          </w:p>
        </w:tc>
      </w:tr>
      <w:tr w:rsidR="00AC1AA5" w:rsidRPr="00683A0C" w14:paraId="60571E41" w14:textId="77777777" w:rsidTr="006550CC">
        <w:tc>
          <w:tcPr>
            <w:tcW w:w="1734" w:type="pct"/>
            <w:shd w:val="clear" w:color="auto" w:fill="D6DCF0" w:themeFill="accent1" w:themeFillTint="33"/>
          </w:tcPr>
          <w:p w14:paraId="215C62CA" w14:textId="77777777" w:rsidR="00AC1AA5" w:rsidRPr="00683A0C" w:rsidRDefault="00AC1AA5" w:rsidP="00AC1AA5">
            <w:pPr>
              <w:rPr>
                <w:rFonts w:ascii="Arial" w:hAnsi="Arial" w:cs="Arial"/>
                <w:b/>
                <w:sz w:val="20"/>
                <w:szCs w:val="16"/>
              </w:rPr>
            </w:pPr>
            <w:r w:rsidRPr="00683A0C">
              <w:rPr>
                <w:rFonts w:ascii="Arial" w:hAnsi="Arial" w:cs="Arial"/>
                <w:b/>
                <w:sz w:val="20"/>
                <w:szCs w:val="16"/>
              </w:rPr>
              <w:t>DSG Recommendation</w:t>
            </w:r>
          </w:p>
        </w:tc>
        <w:tc>
          <w:tcPr>
            <w:tcW w:w="3266" w:type="pct"/>
          </w:tcPr>
          <w:p w14:paraId="70469F38" w14:textId="77777777" w:rsidR="00AC1AA5" w:rsidRPr="00CD1372" w:rsidRDefault="00AC1AA5" w:rsidP="00462B26">
            <w:pPr>
              <w:rPr>
                <w:rFonts w:ascii="Arial" w:hAnsi="Arial" w:cs="Arial"/>
                <w:sz w:val="20"/>
                <w:szCs w:val="16"/>
              </w:rPr>
            </w:pPr>
            <w:r w:rsidRPr="00CD1372">
              <w:rPr>
                <w:rFonts w:ascii="Arial" w:hAnsi="Arial" w:cs="Arial"/>
                <w:sz w:val="20"/>
                <w:szCs w:val="16"/>
              </w:rPr>
              <w:t xml:space="preserve">Approve </w:t>
            </w:r>
          </w:p>
        </w:tc>
      </w:tr>
      <w:tr w:rsidR="00AC1AA5" w:rsidRPr="00683A0C" w14:paraId="4C79F215" w14:textId="77777777" w:rsidTr="006550CC">
        <w:tc>
          <w:tcPr>
            <w:tcW w:w="1734" w:type="pct"/>
            <w:tcBorders>
              <w:bottom w:val="single" w:sz="4" w:space="0" w:color="auto"/>
            </w:tcBorders>
            <w:shd w:val="clear" w:color="auto" w:fill="D6DCF0" w:themeFill="accent1" w:themeFillTint="33"/>
          </w:tcPr>
          <w:p w14:paraId="093087A5" w14:textId="77777777" w:rsidR="00AC1AA5" w:rsidRPr="00683A0C" w:rsidRDefault="00AC1AA5" w:rsidP="00AC1AA5">
            <w:pPr>
              <w:rPr>
                <w:rFonts w:ascii="Arial" w:hAnsi="Arial" w:cs="Arial"/>
                <w:b/>
                <w:sz w:val="20"/>
                <w:szCs w:val="16"/>
              </w:rPr>
            </w:pPr>
            <w:r w:rsidRPr="00683A0C">
              <w:rPr>
                <w:rFonts w:ascii="Arial" w:hAnsi="Arial" w:cs="Arial"/>
                <w:b/>
                <w:sz w:val="20"/>
                <w:szCs w:val="16"/>
              </w:rPr>
              <w:t>DSG Recommended Release</w:t>
            </w:r>
          </w:p>
        </w:tc>
        <w:tc>
          <w:tcPr>
            <w:tcW w:w="3266" w:type="pct"/>
            <w:tcBorders>
              <w:bottom w:val="single" w:sz="4" w:space="0" w:color="auto"/>
            </w:tcBorders>
          </w:tcPr>
          <w:p w14:paraId="25D08B3A" w14:textId="77777777" w:rsidR="00AC1AA5" w:rsidRPr="00CD1372" w:rsidRDefault="00462B26" w:rsidP="00AC1AA5">
            <w:pPr>
              <w:rPr>
                <w:rFonts w:ascii="Arial" w:hAnsi="Arial" w:cs="Arial"/>
                <w:sz w:val="20"/>
                <w:szCs w:val="16"/>
              </w:rPr>
            </w:pPr>
            <w:r w:rsidRPr="00CD1372">
              <w:rPr>
                <w:rFonts w:ascii="Arial" w:hAnsi="Arial" w:cs="Arial"/>
                <w:sz w:val="20"/>
                <w:szCs w:val="16"/>
              </w:rPr>
              <w:t>Minor release</w:t>
            </w:r>
          </w:p>
        </w:tc>
      </w:tr>
      <w:tr w:rsidR="00AC1AA5" w:rsidRPr="00683A0C" w14:paraId="7156D095" w14:textId="77777777" w:rsidTr="00AC1AA5">
        <w:tc>
          <w:tcPr>
            <w:tcW w:w="5000" w:type="pct"/>
            <w:gridSpan w:val="2"/>
            <w:shd w:val="clear" w:color="auto" w:fill="D6DCF0" w:themeFill="accent1" w:themeFillTint="33"/>
          </w:tcPr>
          <w:p w14:paraId="7D48EA70" w14:textId="77777777" w:rsidR="00AC1AA5" w:rsidRPr="00683A0C" w:rsidRDefault="00AC1AA5" w:rsidP="00AC1AA5">
            <w:pPr>
              <w:rPr>
                <w:rFonts w:ascii="Arial" w:hAnsi="Arial" w:cs="Arial"/>
                <w:b/>
                <w:sz w:val="20"/>
                <w:szCs w:val="16"/>
              </w:rPr>
            </w:pPr>
            <w:r w:rsidRPr="00683A0C">
              <w:rPr>
                <w:rFonts w:ascii="Arial" w:hAnsi="Arial" w:cs="Arial"/>
                <w:b/>
                <w:sz w:val="20"/>
                <w:szCs w:val="16"/>
              </w:rPr>
              <w:lastRenderedPageBreak/>
              <w:t xml:space="preserve">Section 5: DSC Consultation  </w:t>
            </w:r>
            <w:r w:rsidR="006F5781">
              <w:rPr>
                <w:rFonts w:ascii="Arial" w:hAnsi="Arial" w:cs="Arial"/>
                <w:b/>
                <w:sz w:val="20"/>
                <w:szCs w:val="16"/>
              </w:rPr>
              <w:t>(solution review consultation)</w:t>
            </w:r>
          </w:p>
        </w:tc>
      </w:tr>
      <w:tr w:rsidR="00AC1AA5" w:rsidRPr="00683A0C" w14:paraId="2E3E6B3A" w14:textId="77777777" w:rsidTr="006550CC">
        <w:tc>
          <w:tcPr>
            <w:tcW w:w="1734" w:type="pct"/>
            <w:shd w:val="clear" w:color="auto" w:fill="D6DCF0" w:themeFill="accent1" w:themeFillTint="33"/>
          </w:tcPr>
          <w:p w14:paraId="2A8CD4BF" w14:textId="77777777" w:rsidR="00AC1AA5" w:rsidRPr="00683A0C" w:rsidRDefault="00AC1AA5" w:rsidP="00AC1AA5">
            <w:pPr>
              <w:rPr>
                <w:rFonts w:ascii="Arial" w:hAnsi="Arial" w:cs="Arial"/>
                <w:b/>
                <w:sz w:val="20"/>
                <w:szCs w:val="16"/>
              </w:rPr>
            </w:pPr>
            <w:r w:rsidRPr="00683A0C">
              <w:rPr>
                <w:rFonts w:ascii="Arial" w:hAnsi="Arial" w:cs="Arial"/>
                <w:b/>
                <w:sz w:val="20"/>
                <w:szCs w:val="16"/>
              </w:rPr>
              <w:t>Issued</w:t>
            </w:r>
          </w:p>
        </w:tc>
        <w:tc>
          <w:tcPr>
            <w:tcW w:w="3266" w:type="pct"/>
          </w:tcPr>
          <w:p w14:paraId="77CA7D86" w14:textId="77777777" w:rsidR="00AC1AA5" w:rsidRPr="00683A0C" w:rsidRDefault="006F5781" w:rsidP="00AC1AA5">
            <w:pPr>
              <w:rPr>
                <w:rFonts w:ascii="Arial" w:hAnsi="Arial" w:cs="Arial"/>
                <w:sz w:val="20"/>
                <w:szCs w:val="16"/>
              </w:rPr>
            </w:pPr>
            <w:r>
              <w:rPr>
                <w:rFonts w:ascii="Arial" w:hAnsi="Arial" w:cs="Arial"/>
                <w:sz w:val="20"/>
                <w:szCs w:val="16"/>
              </w:rPr>
              <w:t>15</w:t>
            </w:r>
            <w:r w:rsidRPr="006F5781">
              <w:rPr>
                <w:rFonts w:ascii="Arial" w:hAnsi="Arial" w:cs="Arial"/>
                <w:sz w:val="20"/>
                <w:szCs w:val="16"/>
                <w:vertAlign w:val="superscript"/>
              </w:rPr>
              <w:t>th</w:t>
            </w:r>
            <w:r>
              <w:rPr>
                <w:rFonts w:ascii="Arial" w:hAnsi="Arial" w:cs="Arial"/>
                <w:sz w:val="20"/>
                <w:szCs w:val="16"/>
              </w:rPr>
              <w:t xml:space="preserve"> June 2018</w:t>
            </w:r>
          </w:p>
        </w:tc>
      </w:tr>
      <w:tr w:rsidR="00AC1AA5" w:rsidRPr="00683A0C" w14:paraId="1057124F" w14:textId="77777777" w:rsidTr="006550CC">
        <w:tc>
          <w:tcPr>
            <w:tcW w:w="1734" w:type="pct"/>
            <w:shd w:val="clear" w:color="auto" w:fill="D6DCF0" w:themeFill="accent1" w:themeFillTint="33"/>
          </w:tcPr>
          <w:p w14:paraId="2BA45921" w14:textId="77777777" w:rsidR="00AC1AA5" w:rsidRPr="00683A0C" w:rsidRDefault="00AC1AA5" w:rsidP="00AC1AA5">
            <w:pPr>
              <w:rPr>
                <w:rFonts w:ascii="Arial" w:hAnsi="Arial" w:cs="Arial"/>
                <w:b/>
                <w:sz w:val="20"/>
                <w:szCs w:val="16"/>
              </w:rPr>
            </w:pPr>
            <w:r w:rsidRPr="00683A0C">
              <w:rPr>
                <w:rFonts w:ascii="Arial" w:hAnsi="Arial" w:cs="Arial"/>
                <w:b/>
                <w:sz w:val="20"/>
                <w:szCs w:val="16"/>
              </w:rPr>
              <w:t>Date(s) Issued</w:t>
            </w:r>
          </w:p>
        </w:tc>
        <w:tc>
          <w:tcPr>
            <w:tcW w:w="3266" w:type="pct"/>
          </w:tcPr>
          <w:p w14:paraId="5AFBFE49" w14:textId="77777777" w:rsidR="00AC1AA5" w:rsidRPr="00683A0C" w:rsidRDefault="006F5781" w:rsidP="00AC1AA5">
            <w:pPr>
              <w:rPr>
                <w:rFonts w:ascii="Arial" w:hAnsi="Arial" w:cs="Arial"/>
                <w:sz w:val="20"/>
                <w:szCs w:val="16"/>
              </w:rPr>
            </w:pPr>
            <w:r>
              <w:rPr>
                <w:rFonts w:ascii="Arial" w:hAnsi="Arial" w:cs="Arial"/>
                <w:sz w:val="20"/>
                <w:szCs w:val="16"/>
              </w:rPr>
              <w:t>15</w:t>
            </w:r>
            <w:r w:rsidRPr="006F5781">
              <w:rPr>
                <w:rFonts w:ascii="Arial" w:hAnsi="Arial" w:cs="Arial"/>
                <w:sz w:val="20"/>
                <w:szCs w:val="16"/>
                <w:vertAlign w:val="superscript"/>
              </w:rPr>
              <w:t>th</w:t>
            </w:r>
            <w:r>
              <w:rPr>
                <w:rFonts w:ascii="Arial" w:hAnsi="Arial" w:cs="Arial"/>
                <w:sz w:val="20"/>
                <w:szCs w:val="16"/>
              </w:rPr>
              <w:t xml:space="preserve"> June 2018</w:t>
            </w:r>
          </w:p>
        </w:tc>
      </w:tr>
      <w:tr w:rsidR="00AC1AA5" w:rsidRPr="00683A0C" w14:paraId="4E3C92BE" w14:textId="77777777" w:rsidTr="006550CC">
        <w:tc>
          <w:tcPr>
            <w:tcW w:w="1734" w:type="pct"/>
            <w:tcBorders>
              <w:bottom w:val="single" w:sz="4" w:space="0" w:color="auto"/>
            </w:tcBorders>
            <w:shd w:val="clear" w:color="auto" w:fill="D6DCF0" w:themeFill="accent1" w:themeFillTint="33"/>
          </w:tcPr>
          <w:p w14:paraId="776627BA" w14:textId="77777777" w:rsidR="00AC1AA5" w:rsidRPr="00683A0C" w:rsidRDefault="00AC1AA5" w:rsidP="00AC1AA5">
            <w:pPr>
              <w:rPr>
                <w:rFonts w:ascii="Arial" w:hAnsi="Arial" w:cs="Arial"/>
                <w:b/>
                <w:sz w:val="20"/>
                <w:szCs w:val="16"/>
              </w:rPr>
            </w:pPr>
            <w:r w:rsidRPr="00683A0C">
              <w:rPr>
                <w:rFonts w:ascii="Arial" w:hAnsi="Arial" w:cs="Arial"/>
                <w:b/>
                <w:sz w:val="20"/>
                <w:szCs w:val="16"/>
              </w:rPr>
              <w:t>Comms Ref(s)</w:t>
            </w:r>
          </w:p>
        </w:tc>
        <w:tc>
          <w:tcPr>
            <w:tcW w:w="3266" w:type="pct"/>
            <w:tcBorders>
              <w:bottom w:val="single" w:sz="4" w:space="0" w:color="auto"/>
            </w:tcBorders>
          </w:tcPr>
          <w:p w14:paraId="250F1244" w14:textId="77777777" w:rsidR="00AC1AA5" w:rsidRPr="00683A0C" w:rsidRDefault="006F5781" w:rsidP="006F5781">
            <w:pPr>
              <w:rPr>
                <w:rFonts w:ascii="Arial" w:hAnsi="Arial" w:cs="Arial"/>
                <w:sz w:val="20"/>
                <w:szCs w:val="16"/>
              </w:rPr>
            </w:pPr>
            <w:r>
              <w:rPr>
                <w:rFonts w:ascii="Arial" w:hAnsi="Arial" w:cs="Arial"/>
                <w:sz w:val="20"/>
                <w:szCs w:val="16"/>
              </w:rPr>
              <w:t>1972.1</w:t>
            </w:r>
          </w:p>
        </w:tc>
      </w:tr>
      <w:tr w:rsidR="00AC1AA5" w:rsidRPr="00683A0C" w14:paraId="54D23573" w14:textId="77777777" w:rsidTr="006550CC">
        <w:tc>
          <w:tcPr>
            <w:tcW w:w="1734" w:type="pct"/>
            <w:tcBorders>
              <w:bottom w:val="single" w:sz="4" w:space="0" w:color="auto"/>
            </w:tcBorders>
            <w:shd w:val="clear" w:color="auto" w:fill="D6DCF0" w:themeFill="accent1" w:themeFillTint="33"/>
          </w:tcPr>
          <w:p w14:paraId="04D66D47" w14:textId="77777777" w:rsidR="00AC1AA5" w:rsidRPr="00683A0C" w:rsidRDefault="00AC1AA5" w:rsidP="00AC1AA5">
            <w:pPr>
              <w:rPr>
                <w:rFonts w:ascii="Arial" w:hAnsi="Arial" w:cs="Arial"/>
                <w:b/>
                <w:sz w:val="20"/>
                <w:szCs w:val="16"/>
              </w:rPr>
            </w:pPr>
            <w:r w:rsidRPr="00683A0C">
              <w:rPr>
                <w:rFonts w:ascii="Arial" w:hAnsi="Arial" w:cs="Arial"/>
                <w:b/>
                <w:sz w:val="20"/>
                <w:szCs w:val="16"/>
              </w:rPr>
              <w:t>Number of Responses</w:t>
            </w:r>
          </w:p>
        </w:tc>
        <w:tc>
          <w:tcPr>
            <w:tcW w:w="3266" w:type="pct"/>
            <w:tcBorders>
              <w:bottom w:val="single" w:sz="4" w:space="0" w:color="auto"/>
            </w:tcBorders>
          </w:tcPr>
          <w:p w14:paraId="312ADFA3" w14:textId="77777777" w:rsidR="00AC1AA5" w:rsidRPr="00683A0C" w:rsidRDefault="006F5781" w:rsidP="00AC1AA5">
            <w:pPr>
              <w:rPr>
                <w:rFonts w:ascii="Arial" w:hAnsi="Arial" w:cs="Arial"/>
                <w:sz w:val="20"/>
                <w:szCs w:val="16"/>
              </w:rPr>
            </w:pPr>
            <w:r>
              <w:rPr>
                <w:rFonts w:ascii="Arial" w:hAnsi="Arial" w:cs="Arial"/>
                <w:sz w:val="20"/>
                <w:szCs w:val="16"/>
              </w:rPr>
              <w:t>2</w:t>
            </w:r>
          </w:p>
        </w:tc>
      </w:tr>
      <w:tr w:rsidR="00AC1AA5" w:rsidRPr="00683A0C" w14:paraId="406B47EF" w14:textId="77777777" w:rsidTr="00AC1AA5">
        <w:tc>
          <w:tcPr>
            <w:tcW w:w="5000" w:type="pct"/>
            <w:gridSpan w:val="2"/>
            <w:tcBorders>
              <w:bottom w:val="single" w:sz="4" w:space="0" w:color="auto"/>
            </w:tcBorders>
            <w:shd w:val="clear" w:color="auto" w:fill="D6DCF0" w:themeFill="accent1" w:themeFillTint="33"/>
          </w:tcPr>
          <w:p w14:paraId="1F595053" w14:textId="77777777" w:rsidR="00AC1AA5" w:rsidRPr="00683A0C" w:rsidRDefault="00AC1AA5" w:rsidP="00AC1AA5">
            <w:pPr>
              <w:rPr>
                <w:rFonts w:ascii="Arial" w:hAnsi="Arial" w:cs="Arial"/>
                <w:sz w:val="20"/>
                <w:szCs w:val="16"/>
              </w:rPr>
            </w:pPr>
            <w:r w:rsidRPr="00683A0C">
              <w:rPr>
                <w:rFonts w:ascii="Arial" w:hAnsi="Arial" w:cs="Arial"/>
                <w:b/>
                <w:sz w:val="20"/>
                <w:szCs w:val="16"/>
              </w:rPr>
              <w:t>Section 6: Funding</w:t>
            </w:r>
          </w:p>
        </w:tc>
      </w:tr>
      <w:tr w:rsidR="00AC1AA5" w:rsidRPr="00683A0C" w14:paraId="7016ECB1" w14:textId="77777777" w:rsidTr="008E3A3A">
        <w:tc>
          <w:tcPr>
            <w:tcW w:w="1734" w:type="pct"/>
            <w:tcBorders>
              <w:bottom w:val="single" w:sz="4" w:space="0" w:color="auto"/>
            </w:tcBorders>
            <w:shd w:val="clear" w:color="auto" w:fill="D6DCF0" w:themeFill="accent1" w:themeFillTint="33"/>
          </w:tcPr>
          <w:p w14:paraId="6EB3761C"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Funding Classes </w:t>
            </w:r>
          </w:p>
        </w:tc>
        <w:tc>
          <w:tcPr>
            <w:tcW w:w="3266" w:type="pct"/>
            <w:tcBorders>
              <w:bottom w:val="single" w:sz="4" w:space="0" w:color="auto"/>
            </w:tcBorders>
          </w:tcPr>
          <w:p w14:paraId="75C70BA7" w14:textId="77777777" w:rsidR="00AC1AA5" w:rsidRPr="00683A0C" w:rsidRDefault="00AC1AA5" w:rsidP="00AC1AA5">
            <w:pPr>
              <w:rPr>
                <w:rFonts w:ascii="Arial" w:hAnsi="Arial" w:cs="Arial"/>
                <w:sz w:val="20"/>
                <w:szCs w:val="16"/>
              </w:rPr>
            </w:pPr>
            <w:r w:rsidRPr="00683A0C">
              <w:rPr>
                <w:rFonts w:ascii="Arial" w:hAnsi="Arial" w:cs="Arial"/>
                <w:sz w:val="20"/>
                <w:szCs w:val="16"/>
              </w:rPr>
              <w:t xml:space="preserve">Shipper                                          </w:t>
            </w:r>
            <w:r w:rsidR="00462B26">
              <w:rPr>
                <w:rFonts w:ascii="Arial" w:hAnsi="Arial" w:cs="Arial"/>
                <w:sz w:val="20"/>
                <w:szCs w:val="16"/>
              </w:rPr>
              <w:t xml:space="preserve">                  100%</w:t>
            </w:r>
          </w:p>
        </w:tc>
      </w:tr>
      <w:tr w:rsidR="00AC1AA5" w:rsidRPr="00683A0C" w14:paraId="68239696" w14:textId="77777777" w:rsidTr="008E3A3A">
        <w:tc>
          <w:tcPr>
            <w:tcW w:w="1734" w:type="pct"/>
            <w:tcBorders>
              <w:bottom w:val="single" w:sz="4" w:space="0" w:color="auto"/>
            </w:tcBorders>
            <w:shd w:val="clear" w:color="auto" w:fill="D6DCF0" w:themeFill="accent1" w:themeFillTint="33"/>
          </w:tcPr>
          <w:p w14:paraId="3A833936" w14:textId="77777777" w:rsidR="00AC1AA5" w:rsidRPr="00683A0C" w:rsidRDefault="00AC1AA5" w:rsidP="00AC1AA5">
            <w:pPr>
              <w:rPr>
                <w:rFonts w:ascii="Arial" w:hAnsi="Arial" w:cs="Arial"/>
                <w:b/>
                <w:sz w:val="20"/>
                <w:szCs w:val="16"/>
              </w:rPr>
            </w:pPr>
            <w:r w:rsidRPr="00683A0C">
              <w:rPr>
                <w:rFonts w:ascii="Arial" w:hAnsi="Arial" w:cs="Arial"/>
                <w:b/>
                <w:sz w:val="20"/>
                <w:szCs w:val="16"/>
              </w:rPr>
              <w:t>Service Line(s)</w:t>
            </w:r>
          </w:p>
        </w:tc>
        <w:tc>
          <w:tcPr>
            <w:tcW w:w="3266" w:type="pct"/>
            <w:tcBorders>
              <w:bottom w:val="single" w:sz="4" w:space="0" w:color="auto"/>
            </w:tcBorders>
          </w:tcPr>
          <w:p w14:paraId="5736B0A5" w14:textId="77777777" w:rsidR="00AC1AA5" w:rsidRPr="00683A0C" w:rsidRDefault="00462B26" w:rsidP="00AC1AA5">
            <w:pPr>
              <w:rPr>
                <w:rFonts w:ascii="Arial" w:hAnsi="Arial" w:cs="Arial"/>
                <w:sz w:val="20"/>
                <w:szCs w:val="16"/>
              </w:rPr>
            </w:pPr>
            <w:r>
              <w:rPr>
                <w:rFonts w:ascii="Arial" w:hAnsi="Arial" w:cs="Arial"/>
                <w:sz w:val="20"/>
                <w:szCs w:val="16"/>
              </w:rPr>
              <w:t xml:space="preserve">6 </w:t>
            </w:r>
          </w:p>
        </w:tc>
      </w:tr>
      <w:tr w:rsidR="00AC1AA5" w:rsidRPr="00683A0C" w14:paraId="577DB166" w14:textId="77777777" w:rsidTr="008E3A3A">
        <w:tc>
          <w:tcPr>
            <w:tcW w:w="1734" w:type="pct"/>
            <w:tcBorders>
              <w:bottom w:val="single" w:sz="4" w:space="0" w:color="auto"/>
            </w:tcBorders>
            <w:shd w:val="clear" w:color="auto" w:fill="D6DCF0" w:themeFill="accent1" w:themeFillTint="33"/>
          </w:tcPr>
          <w:p w14:paraId="3854E0DE"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ROM or funding details </w:t>
            </w:r>
          </w:p>
        </w:tc>
        <w:tc>
          <w:tcPr>
            <w:tcW w:w="3266" w:type="pct"/>
            <w:tcBorders>
              <w:bottom w:val="single" w:sz="4" w:space="0" w:color="auto"/>
            </w:tcBorders>
          </w:tcPr>
          <w:p w14:paraId="2B437F77" w14:textId="77777777" w:rsidR="00AC1AA5" w:rsidRPr="00683A0C" w:rsidRDefault="00462B26" w:rsidP="00AC1AA5">
            <w:pPr>
              <w:rPr>
                <w:rFonts w:ascii="Arial" w:hAnsi="Arial" w:cs="Arial"/>
                <w:sz w:val="20"/>
                <w:szCs w:val="16"/>
              </w:rPr>
            </w:pPr>
            <w:r>
              <w:rPr>
                <w:rFonts w:ascii="Arial" w:hAnsi="Arial" w:cs="Arial"/>
                <w:sz w:val="20"/>
                <w:szCs w:val="16"/>
              </w:rPr>
              <w:t>NA</w:t>
            </w:r>
          </w:p>
        </w:tc>
      </w:tr>
      <w:tr w:rsidR="00AC1AA5" w:rsidRPr="00683A0C" w14:paraId="369DCD8C" w14:textId="77777777" w:rsidTr="008E3A3A">
        <w:tc>
          <w:tcPr>
            <w:tcW w:w="1734" w:type="pct"/>
            <w:tcBorders>
              <w:bottom w:val="single" w:sz="4" w:space="0" w:color="auto"/>
            </w:tcBorders>
            <w:shd w:val="clear" w:color="auto" w:fill="D6DCF0" w:themeFill="accent1" w:themeFillTint="33"/>
          </w:tcPr>
          <w:p w14:paraId="0C0B869A"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Funding Comments </w:t>
            </w:r>
          </w:p>
        </w:tc>
        <w:tc>
          <w:tcPr>
            <w:tcW w:w="3266" w:type="pct"/>
            <w:tcBorders>
              <w:bottom w:val="single" w:sz="4" w:space="0" w:color="auto"/>
            </w:tcBorders>
          </w:tcPr>
          <w:p w14:paraId="31376EAE" w14:textId="77777777" w:rsidR="00AC1AA5" w:rsidRPr="00683A0C" w:rsidRDefault="002C4967" w:rsidP="00AC1AA5">
            <w:pPr>
              <w:rPr>
                <w:rFonts w:ascii="Arial" w:hAnsi="Arial" w:cs="Arial"/>
                <w:sz w:val="20"/>
                <w:szCs w:val="16"/>
              </w:rPr>
            </w:pPr>
            <w:r>
              <w:rPr>
                <w:rFonts w:ascii="Arial" w:hAnsi="Arial" w:cs="Arial"/>
                <w:sz w:val="20"/>
                <w:szCs w:val="16"/>
              </w:rPr>
              <w:t>Approved to be 100% shipper funded change</w:t>
            </w:r>
          </w:p>
        </w:tc>
      </w:tr>
      <w:tr w:rsidR="00AC1AA5" w:rsidRPr="00683A0C" w14:paraId="4F2EB476" w14:textId="77777777" w:rsidTr="00AC1AA5">
        <w:tc>
          <w:tcPr>
            <w:tcW w:w="5000" w:type="pct"/>
            <w:gridSpan w:val="2"/>
            <w:shd w:val="clear" w:color="auto" w:fill="D6DCF0" w:themeFill="accent1" w:themeFillTint="33"/>
          </w:tcPr>
          <w:p w14:paraId="5EE34082" w14:textId="77777777" w:rsidR="00AC1AA5" w:rsidRPr="00683A0C" w:rsidRDefault="00AC1AA5" w:rsidP="00AC1AA5">
            <w:pPr>
              <w:rPr>
                <w:rFonts w:ascii="Arial" w:hAnsi="Arial" w:cs="Arial"/>
                <w:sz w:val="20"/>
                <w:szCs w:val="16"/>
              </w:rPr>
            </w:pPr>
            <w:r w:rsidRPr="00683A0C">
              <w:rPr>
                <w:rFonts w:ascii="Arial" w:hAnsi="Arial" w:cs="Arial"/>
                <w:b/>
                <w:sz w:val="20"/>
                <w:szCs w:val="16"/>
              </w:rPr>
              <w:t>Section 7: DSC Voting Outcome</w:t>
            </w:r>
          </w:p>
        </w:tc>
      </w:tr>
      <w:tr w:rsidR="00AC1AA5" w:rsidRPr="00683A0C" w14:paraId="1F8F5184" w14:textId="77777777" w:rsidTr="00E45364">
        <w:tc>
          <w:tcPr>
            <w:tcW w:w="1734" w:type="pct"/>
            <w:shd w:val="clear" w:color="auto" w:fill="D6DCF0" w:themeFill="accent1" w:themeFillTint="33"/>
          </w:tcPr>
          <w:p w14:paraId="4DCDE8A9"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Solution Voting </w:t>
            </w:r>
          </w:p>
        </w:tc>
        <w:tc>
          <w:tcPr>
            <w:tcW w:w="3266" w:type="pct"/>
          </w:tcPr>
          <w:p w14:paraId="6F637468" w14:textId="77777777" w:rsidR="00AC1AA5" w:rsidRPr="00683A0C" w:rsidRDefault="002C4967" w:rsidP="00AC1AA5">
            <w:pPr>
              <w:rPr>
                <w:rFonts w:ascii="Arial" w:hAnsi="Arial" w:cs="Arial"/>
                <w:sz w:val="20"/>
                <w:szCs w:val="16"/>
              </w:rPr>
            </w:pPr>
            <w:r w:rsidRPr="002C4967">
              <w:rPr>
                <w:rFonts w:ascii="MS Gothic" w:eastAsia="MS Gothic" w:hAnsi="MS Gothic" w:cs="MS Gothic"/>
                <w:b/>
                <w:sz w:val="20"/>
                <w:szCs w:val="16"/>
              </w:rPr>
              <w:t xml:space="preserve">X </w:t>
            </w:r>
            <w:r w:rsidR="00AC1AA5" w:rsidRPr="00683A0C">
              <w:rPr>
                <w:rFonts w:ascii="Arial" w:hAnsi="Arial" w:cs="Arial"/>
                <w:sz w:val="20"/>
                <w:szCs w:val="16"/>
              </w:rPr>
              <w:t xml:space="preserve"> Shipper                                      </w:t>
            </w:r>
            <w:r w:rsidR="00AC1AA5" w:rsidRPr="002C4967">
              <w:rPr>
                <w:rFonts w:ascii="Arial" w:hAnsi="Arial" w:cs="Arial"/>
                <w:b/>
                <w:sz w:val="20"/>
                <w:szCs w:val="16"/>
              </w:rPr>
              <w:t>Approve</w:t>
            </w:r>
            <w:r w:rsidR="00AC1AA5" w:rsidRPr="00683A0C">
              <w:rPr>
                <w:rFonts w:ascii="Arial" w:hAnsi="Arial" w:cs="Arial"/>
                <w:sz w:val="20"/>
                <w:szCs w:val="16"/>
              </w:rPr>
              <w:t xml:space="preserve"> / Reject / NA / Abstain</w:t>
            </w:r>
          </w:p>
          <w:p w14:paraId="5575B1E4" w14:textId="77777777" w:rsidR="00AC1AA5" w:rsidRPr="00683A0C" w:rsidRDefault="00AC1AA5" w:rsidP="00AC1AA5">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Approve / Reject / NA / Abstain</w:t>
            </w:r>
            <w:r w:rsidRPr="00683A0C">
              <w:rPr>
                <w:rFonts w:ascii="Arial" w:hAnsi="Arial" w:cs="Arial"/>
                <w:sz w:val="20"/>
                <w:szCs w:val="16"/>
              </w:rPr>
              <w:tab/>
            </w:r>
          </w:p>
          <w:p w14:paraId="1F365843" w14:textId="77777777"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Approve / Reject / NA / Abstain</w:t>
            </w:r>
          </w:p>
          <w:p w14:paraId="02E4D36B" w14:textId="77777777"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Approve / Reject / NA / Abstain </w:t>
            </w:r>
          </w:p>
        </w:tc>
      </w:tr>
      <w:tr w:rsidR="00AC1AA5" w:rsidRPr="00683A0C" w14:paraId="7A729C60" w14:textId="77777777" w:rsidTr="00E45364">
        <w:tc>
          <w:tcPr>
            <w:tcW w:w="1734" w:type="pct"/>
            <w:shd w:val="clear" w:color="auto" w:fill="D6DCF0" w:themeFill="accent1" w:themeFillTint="33"/>
          </w:tcPr>
          <w:p w14:paraId="5836FDC9"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Meeting Date </w:t>
            </w:r>
          </w:p>
        </w:tc>
        <w:tc>
          <w:tcPr>
            <w:tcW w:w="3266" w:type="pct"/>
          </w:tcPr>
          <w:p w14:paraId="50B2E7C7" w14:textId="77777777" w:rsidR="00AC1AA5" w:rsidRPr="00683A0C" w:rsidRDefault="002C4967" w:rsidP="00AC1AA5">
            <w:pPr>
              <w:rPr>
                <w:rFonts w:ascii="Arial" w:hAnsi="Arial" w:cs="Arial"/>
                <w:sz w:val="20"/>
                <w:szCs w:val="16"/>
              </w:rPr>
            </w:pPr>
            <w:r>
              <w:rPr>
                <w:rFonts w:ascii="Arial" w:hAnsi="Arial" w:cs="Arial"/>
                <w:sz w:val="20"/>
                <w:szCs w:val="16"/>
              </w:rPr>
              <w:t>11</w:t>
            </w:r>
            <w:r w:rsidRPr="002C4967">
              <w:rPr>
                <w:rFonts w:ascii="Arial" w:hAnsi="Arial" w:cs="Arial"/>
                <w:sz w:val="20"/>
                <w:szCs w:val="16"/>
                <w:vertAlign w:val="superscript"/>
              </w:rPr>
              <w:t>th</w:t>
            </w:r>
            <w:r>
              <w:rPr>
                <w:rFonts w:ascii="Arial" w:hAnsi="Arial" w:cs="Arial"/>
                <w:sz w:val="20"/>
                <w:szCs w:val="16"/>
              </w:rPr>
              <w:t xml:space="preserve"> July 2018</w:t>
            </w:r>
          </w:p>
        </w:tc>
      </w:tr>
      <w:tr w:rsidR="00AC1AA5" w:rsidRPr="00683A0C" w14:paraId="5060AD75" w14:textId="77777777" w:rsidTr="00E45364">
        <w:tc>
          <w:tcPr>
            <w:tcW w:w="1734" w:type="pct"/>
            <w:shd w:val="clear" w:color="auto" w:fill="D6DCF0" w:themeFill="accent1" w:themeFillTint="33"/>
          </w:tcPr>
          <w:p w14:paraId="19E5FBF9" w14:textId="77777777" w:rsidR="00AC1AA5" w:rsidRPr="00683A0C" w:rsidRDefault="00AC1AA5" w:rsidP="00AC1AA5">
            <w:pPr>
              <w:rPr>
                <w:rFonts w:ascii="Arial" w:hAnsi="Arial" w:cs="Arial"/>
                <w:b/>
                <w:sz w:val="20"/>
                <w:szCs w:val="16"/>
              </w:rPr>
            </w:pPr>
            <w:r w:rsidRPr="00683A0C">
              <w:rPr>
                <w:rFonts w:ascii="Arial" w:hAnsi="Arial" w:cs="Arial"/>
                <w:b/>
                <w:sz w:val="20"/>
                <w:szCs w:val="16"/>
              </w:rPr>
              <w:t>Release Date</w:t>
            </w:r>
          </w:p>
        </w:tc>
        <w:tc>
          <w:tcPr>
            <w:tcW w:w="3266" w:type="pct"/>
          </w:tcPr>
          <w:p w14:paraId="270044EB" w14:textId="77777777" w:rsidR="00AC1AA5" w:rsidRPr="00683A0C" w:rsidRDefault="00AC1AA5" w:rsidP="002C4967">
            <w:pPr>
              <w:rPr>
                <w:rFonts w:ascii="Arial" w:hAnsi="Arial" w:cs="Arial"/>
                <w:sz w:val="20"/>
                <w:szCs w:val="16"/>
              </w:rPr>
            </w:pPr>
            <w:r w:rsidRPr="00683A0C">
              <w:rPr>
                <w:rFonts w:ascii="Arial" w:hAnsi="Arial" w:cs="Arial"/>
                <w:sz w:val="20"/>
                <w:szCs w:val="16"/>
              </w:rPr>
              <w:t xml:space="preserve">Release X: </w:t>
            </w:r>
            <w:r w:rsidRPr="002C4967">
              <w:rPr>
                <w:rFonts w:ascii="Arial" w:hAnsi="Arial" w:cs="Arial"/>
                <w:b/>
                <w:sz w:val="20"/>
                <w:szCs w:val="16"/>
              </w:rPr>
              <w:t>Adhoc</w:t>
            </w:r>
            <w:r w:rsidRPr="00683A0C">
              <w:rPr>
                <w:rFonts w:ascii="Arial" w:hAnsi="Arial" w:cs="Arial"/>
                <w:sz w:val="20"/>
                <w:szCs w:val="16"/>
              </w:rPr>
              <w:t xml:space="preserve"> </w:t>
            </w:r>
            <w:r w:rsidR="002C4967">
              <w:rPr>
                <w:rFonts w:ascii="Arial" w:hAnsi="Arial" w:cs="Arial"/>
                <w:sz w:val="20"/>
                <w:szCs w:val="16"/>
              </w:rPr>
              <w:t>TBC</w:t>
            </w:r>
          </w:p>
        </w:tc>
      </w:tr>
      <w:tr w:rsidR="00AC1AA5" w:rsidRPr="00683A0C" w14:paraId="0025F562" w14:textId="77777777" w:rsidTr="00E45364">
        <w:tc>
          <w:tcPr>
            <w:tcW w:w="1734" w:type="pct"/>
            <w:tcBorders>
              <w:bottom w:val="single" w:sz="4" w:space="0" w:color="auto"/>
            </w:tcBorders>
            <w:shd w:val="clear" w:color="auto" w:fill="D6DCF0" w:themeFill="accent1" w:themeFillTint="33"/>
          </w:tcPr>
          <w:p w14:paraId="27EB434A"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Overall Outcome </w:t>
            </w:r>
          </w:p>
        </w:tc>
        <w:tc>
          <w:tcPr>
            <w:tcW w:w="3266" w:type="pct"/>
            <w:tcBorders>
              <w:bottom w:val="single" w:sz="4" w:space="0" w:color="auto"/>
            </w:tcBorders>
          </w:tcPr>
          <w:p w14:paraId="078122F0" w14:textId="77777777" w:rsidR="00AC1AA5" w:rsidRPr="00683A0C" w:rsidRDefault="00AC1AA5" w:rsidP="00AC1AA5">
            <w:pPr>
              <w:rPr>
                <w:rFonts w:ascii="Arial" w:hAnsi="Arial" w:cs="Arial"/>
                <w:sz w:val="20"/>
                <w:szCs w:val="16"/>
              </w:rPr>
            </w:pPr>
            <w:r w:rsidRPr="00683A0C">
              <w:rPr>
                <w:rFonts w:ascii="Arial" w:hAnsi="Arial" w:cs="Arial"/>
                <w:sz w:val="20"/>
                <w:szCs w:val="16"/>
              </w:rPr>
              <w:t xml:space="preserve">Approved for Release X / Rejected </w:t>
            </w:r>
          </w:p>
        </w:tc>
      </w:tr>
    </w:tbl>
    <w:p w14:paraId="4B4359D0" w14:textId="77777777" w:rsidR="006A724E" w:rsidRDefault="006A724E" w:rsidP="006A724E">
      <w:pPr>
        <w:pStyle w:val="XoParagraph"/>
      </w:pPr>
    </w:p>
    <w:p w14:paraId="71D956A7" w14:textId="77777777" w:rsidR="00462B26" w:rsidRDefault="007B4360" w:rsidP="006A724E">
      <w:pPr>
        <w:pStyle w:val="XoParagraph"/>
        <w:rPr>
          <w:rStyle w:val="Hyperlink"/>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Pr="005D3A53">
          <w:rPr>
            <w:rStyle w:val="Hyperlink"/>
            <w:rFonts w:cs="Arial"/>
            <w:b/>
            <w:color w:val="0070C0"/>
            <w:sz w:val="22"/>
            <w:szCs w:val="22"/>
          </w:rPr>
          <w:t>.box.xoserve.portfoliooffice@xoserve.com</w:t>
        </w:r>
      </w:hyperlink>
    </w:p>
    <w:p w14:paraId="090B8C2B" w14:textId="765F5325" w:rsidR="00914BD9" w:rsidRDefault="00462B26" w:rsidP="00914BD9">
      <w:pPr>
        <w:spacing w:after="0" w:line="240" w:lineRule="auto"/>
        <w:jc w:val="center"/>
        <w:rPr>
          <w:rStyle w:val="Hyperlink"/>
          <w:rFonts w:cs="Arial"/>
          <w:b/>
          <w:color w:val="0070C0"/>
          <w:sz w:val="22"/>
          <w:szCs w:val="22"/>
        </w:rPr>
      </w:pPr>
      <w:r>
        <w:rPr>
          <w:rStyle w:val="Hyperlink"/>
          <w:rFonts w:cs="Arial"/>
          <w:b/>
          <w:color w:val="0070C0"/>
          <w:sz w:val="22"/>
          <w:szCs w:val="22"/>
        </w:rPr>
        <w:br w:type="page"/>
      </w:r>
    </w:p>
    <w:p w14:paraId="1038CBF5" w14:textId="067BB8E2" w:rsidR="00914BD9" w:rsidRDefault="00914BD9" w:rsidP="00914BD9">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w:t>
      </w:r>
      <w:r w:rsidRPr="00914BD9">
        <w:rPr>
          <w:rFonts w:asciiTheme="majorHAnsi" w:hAnsiTheme="majorHAnsi" w:cstheme="majorHAnsi"/>
          <w:b/>
          <w:color w:val="3E5AA8"/>
          <w:sz w:val="40"/>
          <w:szCs w:val="60"/>
        </w:rPr>
        <w:t>C:</w:t>
      </w:r>
      <w:r w:rsidRPr="00914BD9">
        <w:rPr>
          <w:rFonts w:asciiTheme="majorHAnsi" w:hAnsiTheme="majorHAnsi" w:cstheme="majorHAnsi"/>
          <w:color w:val="3E5AA8"/>
          <w:sz w:val="40"/>
          <w:szCs w:val="60"/>
        </w:rPr>
        <w:t xml:space="preserv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6DF53072" w14:textId="77777777" w:rsidR="00914BD9" w:rsidRPr="00EB7EA5" w:rsidRDefault="00914BD9" w:rsidP="00914BD9">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tbl>
      <w:tblPr>
        <w:tblStyle w:val="TableGrid"/>
        <w:tblpPr w:leftFromText="180" w:rightFromText="180" w:vertAnchor="page" w:horzAnchor="margin" w:tblpY="2961"/>
        <w:tblW w:w="5256" w:type="pct"/>
        <w:tblLayout w:type="fixed"/>
        <w:tblLook w:val="04A0" w:firstRow="1" w:lastRow="0" w:firstColumn="1" w:lastColumn="0" w:noHBand="0" w:noVBand="1"/>
      </w:tblPr>
      <w:tblGrid>
        <w:gridCol w:w="2944"/>
        <w:gridCol w:w="6771"/>
      </w:tblGrid>
      <w:tr w:rsidR="00914BD9" w:rsidRPr="00683A0C" w14:paraId="015C2F20" w14:textId="77777777" w:rsidTr="00914BD9">
        <w:tc>
          <w:tcPr>
            <w:tcW w:w="5000" w:type="pct"/>
            <w:gridSpan w:val="2"/>
            <w:shd w:val="clear" w:color="auto" w:fill="84B8DA"/>
          </w:tcPr>
          <w:p w14:paraId="248AF16A" w14:textId="77777777" w:rsidR="00914BD9" w:rsidRPr="00683A0C" w:rsidRDefault="00914BD9" w:rsidP="00914BD9">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914BD9" w:rsidRPr="00683A0C" w14:paraId="144D96D6" w14:textId="77777777" w:rsidTr="00914BD9">
        <w:tc>
          <w:tcPr>
            <w:tcW w:w="1515" w:type="pct"/>
            <w:shd w:val="clear" w:color="auto" w:fill="84B8DA"/>
          </w:tcPr>
          <w:p w14:paraId="48889A45" w14:textId="77777777" w:rsidR="00914BD9" w:rsidRPr="00683A0C" w:rsidRDefault="00914BD9" w:rsidP="00914BD9">
            <w:pPr>
              <w:rPr>
                <w:rFonts w:cs="Arial"/>
                <w:b/>
                <w:szCs w:val="16"/>
              </w:rPr>
            </w:pPr>
            <w:r w:rsidRPr="006952E9">
              <w:rPr>
                <w:rFonts w:cs="Arial"/>
                <w:b/>
                <w:sz w:val="20"/>
                <w:szCs w:val="16"/>
              </w:rPr>
              <w:t>DSG Date</w:t>
            </w:r>
          </w:p>
        </w:tc>
        <w:tc>
          <w:tcPr>
            <w:tcW w:w="3485" w:type="pct"/>
            <w:shd w:val="clear" w:color="auto" w:fill="auto"/>
          </w:tcPr>
          <w:p w14:paraId="3B931306" w14:textId="77777777" w:rsidR="00914BD9" w:rsidRPr="001C46EC" w:rsidRDefault="00914BD9" w:rsidP="00914BD9">
            <w:pPr>
              <w:rPr>
                <w:rFonts w:cs="Arial"/>
                <w:szCs w:val="16"/>
              </w:rPr>
            </w:pPr>
            <w:r w:rsidRPr="001C46EC">
              <w:rPr>
                <w:rFonts w:cs="Arial"/>
                <w:sz w:val="20"/>
                <w:szCs w:val="16"/>
              </w:rPr>
              <w:t>16</w:t>
            </w:r>
            <w:r w:rsidRPr="001C46EC">
              <w:rPr>
                <w:rFonts w:cs="Arial"/>
                <w:sz w:val="20"/>
                <w:szCs w:val="16"/>
                <w:vertAlign w:val="superscript"/>
              </w:rPr>
              <w:t>th</w:t>
            </w:r>
            <w:r w:rsidRPr="001C46EC">
              <w:rPr>
                <w:rFonts w:cs="Arial"/>
                <w:sz w:val="20"/>
                <w:szCs w:val="16"/>
              </w:rPr>
              <w:t xml:space="preserve"> July 2018</w:t>
            </w:r>
            <w:r>
              <w:rPr>
                <w:rFonts w:cs="Arial"/>
                <w:sz w:val="20"/>
                <w:szCs w:val="16"/>
              </w:rPr>
              <w:t xml:space="preserve"> / 17</w:t>
            </w:r>
            <w:r w:rsidRPr="00640DB2">
              <w:rPr>
                <w:rFonts w:cs="Arial"/>
                <w:sz w:val="20"/>
                <w:szCs w:val="16"/>
                <w:vertAlign w:val="superscript"/>
              </w:rPr>
              <w:t>th</w:t>
            </w:r>
            <w:r>
              <w:rPr>
                <w:rFonts w:cs="Arial"/>
                <w:sz w:val="20"/>
                <w:szCs w:val="16"/>
              </w:rPr>
              <w:t xml:space="preserve"> September 2018</w:t>
            </w:r>
          </w:p>
        </w:tc>
      </w:tr>
      <w:tr w:rsidR="00914BD9" w:rsidRPr="00683A0C" w14:paraId="456D086B" w14:textId="77777777" w:rsidTr="00914BD9">
        <w:tc>
          <w:tcPr>
            <w:tcW w:w="5000" w:type="pct"/>
            <w:gridSpan w:val="2"/>
            <w:shd w:val="clear" w:color="auto" w:fill="84B8DA"/>
          </w:tcPr>
          <w:p w14:paraId="7FA0586B" w14:textId="77777777" w:rsidR="00914BD9" w:rsidRPr="00683A0C" w:rsidRDefault="00914BD9" w:rsidP="00914BD9">
            <w:pPr>
              <w:rPr>
                <w:rFonts w:cs="Arial"/>
                <w:b/>
                <w:szCs w:val="16"/>
              </w:rPr>
            </w:pPr>
            <w:r w:rsidRPr="006952E9">
              <w:rPr>
                <w:rFonts w:cs="Arial"/>
                <w:b/>
                <w:sz w:val="20"/>
                <w:szCs w:val="16"/>
              </w:rPr>
              <w:t>DSG Summary</w:t>
            </w:r>
          </w:p>
        </w:tc>
      </w:tr>
      <w:tr w:rsidR="00914BD9" w:rsidRPr="00683A0C" w14:paraId="74B74403" w14:textId="77777777" w:rsidTr="00914BD9">
        <w:tc>
          <w:tcPr>
            <w:tcW w:w="5000" w:type="pct"/>
            <w:gridSpan w:val="2"/>
          </w:tcPr>
          <w:p w14:paraId="02E8BAFB" w14:textId="681B360A" w:rsidR="00914BD9" w:rsidRPr="00683A0C" w:rsidRDefault="00914BD9" w:rsidP="00914BD9">
            <w:pPr>
              <w:rPr>
                <w:rFonts w:ascii="Arial" w:hAnsi="Arial" w:cs="Arial"/>
                <w:b/>
                <w:sz w:val="20"/>
                <w:szCs w:val="16"/>
              </w:rPr>
            </w:pPr>
            <w:r>
              <w:rPr>
                <w:rFonts w:ascii="Arial" w:hAnsi="Arial" w:cs="Arial"/>
                <w:b/>
                <w:sz w:val="20"/>
                <w:szCs w:val="16"/>
              </w:rPr>
              <w:t>16</w:t>
            </w:r>
            <w:r w:rsidRPr="00640DB2">
              <w:rPr>
                <w:rFonts w:ascii="Arial" w:hAnsi="Arial" w:cs="Arial"/>
                <w:b/>
                <w:sz w:val="20"/>
                <w:szCs w:val="16"/>
                <w:vertAlign w:val="superscript"/>
              </w:rPr>
              <w:t>th</w:t>
            </w:r>
            <w:r>
              <w:rPr>
                <w:rFonts w:ascii="Arial" w:hAnsi="Arial" w:cs="Arial"/>
                <w:b/>
                <w:sz w:val="20"/>
                <w:szCs w:val="16"/>
              </w:rPr>
              <w:t xml:space="preserve"> July 2018</w:t>
            </w:r>
          </w:p>
          <w:p w14:paraId="3559D4F3" w14:textId="77777777" w:rsidR="00914BD9" w:rsidRPr="00EE00C0" w:rsidRDefault="00914BD9" w:rsidP="00914BD9">
            <w:pPr>
              <w:rPr>
                <w:rFonts w:ascii="Arial" w:eastAsia="Times New Roman" w:hAnsi="Arial" w:cs="Arial"/>
                <w:szCs w:val="24"/>
              </w:rPr>
            </w:pPr>
            <w:r w:rsidRPr="00EE00C0">
              <w:rPr>
                <w:rFonts w:ascii="Arial" w:eastAsia="Times New Roman" w:hAnsi="Arial" w:cs="Arial"/>
                <w:szCs w:val="24"/>
              </w:rPr>
              <w:t>E</w:t>
            </w:r>
            <w:r>
              <w:rPr>
                <w:rFonts w:ascii="Arial" w:eastAsia="Times New Roman" w:hAnsi="Arial" w:cs="Arial"/>
                <w:szCs w:val="24"/>
              </w:rPr>
              <w:t xml:space="preserve">mma </w:t>
            </w:r>
            <w:r w:rsidRPr="00EE00C0">
              <w:rPr>
                <w:rFonts w:ascii="Arial" w:eastAsia="Times New Roman" w:hAnsi="Arial" w:cs="Arial"/>
                <w:szCs w:val="24"/>
              </w:rPr>
              <w:t>S</w:t>
            </w:r>
            <w:r>
              <w:rPr>
                <w:rFonts w:ascii="Arial" w:eastAsia="Times New Roman" w:hAnsi="Arial" w:cs="Arial"/>
                <w:szCs w:val="24"/>
              </w:rPr>
              <w:t>mith</w:t>
            </w:r>
            <w:r w:rsidRPr="00EE00C0">
              <w:rPr>
                <w:rFonts w:ascii="Arial" w:eastAsia="Times New Roman" w:hAnsi="Arial" w:cs="Arial"/>
                <w:szCs w:val="24"/>
              </w:rPr>
              <w:t xml:space="preserve"> provided an update from ChMC. In July the Change Managers voted to implement both options with Option 1 being implemented at the earliest opportunity and Option 2 considered as an enduring solution to be delivered by a major release.</w:t>
            </w:r>
            <w:r>
              <w:rPr>
                <w:rFonts w:ascii="Arial" w:eastAsia="Times New Roman" w:hAnsi="Arial" w:cs="Arial"/>
                <w:szCs w:val="24"/>
              </w:rPr>
              <w:t xml:space="preserve"> DSG to note this update.</w:t>
            </w:r>
          </w:p>
          <w:p w14:paraId="524B36BC" w14:textId="77777777" w:rsidR="00914BD9" w:rsidRPr="00EE00C0" w:rsidRDefault="00914BD9" w:rsidP="00914BD9">
            <w:pPr>
              <w:rPr>
                <w:rFonts w:ascii="Arial" w:eastAsia="Times New Roman" w:hAnsi="Arial" w:cs="Arial"/>
                <w:szCs w:val="24"/>
              </w:rPr>
            </w:pPr>
            <w:r w:rsidRPr="00EE00C0">
              <w:rPr>
                <w:rFonts w:ascii="Arial" w:eastAsia="Times New Roman" w:hAnsi="Arial" w:cs="Arial"/>
                <w:szCs w:val="24"/>
              </w:rPr>
              <w:t>ES confirmed we will start work on option 1 but all eyes are on the Cadent change at the moment. We will see when earliest opportunity it is to do this.</w:t>
            </w:r>
          </w:p>
          <w:p w14:paraId="2A7FAD94" w14:textId="77777777" w:rsidR="00914BD9" w:rsidRDefault="00914BD9" w:rsidP="00914BD9">
            <w:pPr>
              <w:rPr>
                <w:rFonts w:ascii="Arial" w:eastAsia="Times New Roman" w:hAnsi="Arial" w:cs="Arial"/>
                <w:szCs w:val="24"/>
              </w:rPr>
            </w:pPr>
            <w:r w:rsidRPr="00EE00C0">
              <w:rPr>
                <w:rFonts w:ascii="Arial" w:eastAsia="Times New Roman" w:hAnsi="Arial" w:cs="Arial"/>
                <w:szCs w:val="24"/>
              </w:rPr>
              <w:t xml:space="preserve">Enduring solution </w:t>
            </w:r>
            <w:r>
              <w:rPr>
                <w:rFonts w:ascii="Arial" w:eastAsia="Times New Roman" w:hAnsi="Arial" w:cs="Arial"/>
                <w:szCs w:val="24"/>
              </w:rPr>
              <w:t>likely to be Nov 2019 release</w:t>
            </w:r>
            <w:r w:rsidRPr="00EE00C0">
              <w:rPr>
                <w:rFonts w:ascii="Arial" w:eastAsia="Times New Roman" w:hAnsi="Arial" w:cs="Arial"/>
                <w:szCs w:val="24"/>
              </w:rPr>
              <w:t>.</w:t>
            </w:r>
          </w:p>
          <w:p w14:paraId="7F32D417" w14:textId="77777777" w:rsidR="00914BD9" w:rsidRPr="00914BD9" w:rsidRDefault="00914BD9" w:rsidP="00914BD9">
            <w:pPr>
              <w:rPr>
                <w:rFonts w:ascii="Arial" w:eastAsia="Times New Roman" w:hAnsi="Arial" w:cs="Arial"/>
                <w:b/>
                <w:szCs w:val="24"/>
              </w:rPr>
            </w:pPr>
            <w:r w:rsidRPr="00914BD9">
              <w:rPr>
                <w:rFonts w:ascii="Arial" w:eastAsia="Times New Roman" w:hAnsi="Arial" w:cs="Arial"/>
                <w:b/>
                <w:szCs w:val="24"/>
              </w:rPr>
              <w:t>17</w:t>
            </w:r>
            <w:r w:rsidRPr="00914BD9">
              <w:rPr>
                <w:rFonts w:ascii="Arial" w:eastAsia="Times New Roman" w:hAnsi="Arial" w:cs="Arial"/>
                <w:b/>
                <w:szCs w:val="24"/>
                <w:vertAlign w:val="superscript"/>
              </w:rPr>
              <w:t>th</w:t>
            </w:r>
            <w:r w:rsidRPr="00914BD9">
              <w:rPr>
                <w:rFonts w:ascii="Arial" w:eastAsia="Times New Roman" w:hAnsi="Arial" w:cs="Arial"/>
                <w:b/>
                <w:szCs w:val="24"/>
              </w:rPr>
              <w:t xml:space="preserve"> September 2018</w:t>
            </w:r>
          </w:p>
          <w:p w14:paraId="5BFF6194" w14:textId="77777777" w:rsidR="00914BD9" w:rsidRPr="00640DB2" w:rsidRDefault="00914BD9" w:rsidP="00914BD9">
            <w:pPr>
              <w:rPr>
                <w:rFonts w:ascii="Arial" w:eastAsia="Times New Roman" w:hAnsi="Arial" w:cs="Arial"/>
                <w:szCs w:val="24"/>
              </w:rPr>
            </w:pPr>
            <w:r w:rsidRPr="00640DB2">
              <w:rPr>
                <w:rFonts w:ascii="Arial" w:eastAsia="Times New Roman" w:hAnsi="Arial" w:cs="Arial"/>
                <w:szCs w:val="24"/>
              </w:rPr>
              <w:t>SH presented this section to DSG. This impact assessment for the high level solution options has been completed, and SH presented the results to DSG. SH presented a visual representation of the current process on slide 78. After much discussion, DSG stated that their preferred solution option would be option three:</w:t>
            </w:r>
          </w:p>
          <w:p w14:paraId="6F4F41E8" w14:textId="77777777" w:rsidR="00914BD9" w:rsidRPr="00640DB2" w:rsidRDefault="00914BD9" w:rsidP="00914BD9">
            <w:pPr>
              <w:pStyle w:val="ListParagraph"/>
              <w:numPr>
                <w:ilvl w:val="0"/>
                <w:numId w:val="2"/>
              </w:numPr>
              <w:rPr>
                <w:rFonts w:ascii="Arial" w:eastAsia="Times New Roman" w:hAnsi="Arial" w:cs="Arial"/>
                <w:szCs w:val="24"/>
              </w:rPr>
            </w:pPr>
            <w:r w:rsidRPr="00640DB2">
              <w:rPr>
                <w:rFonts w:ascii="Arial" w:eastAsia="Times New Roman" w:hAnsi="Arial" w:cs="Arial"/>
                <w:szCs w:val="24"/>
              </w:rPr>
              <w:t>Amend SAP ISU to Process the Replacement Read but the Zero Consumption is not processed.</w:t>
            </w:r>
          </w:p>
          <w:p w14:paraId="4EA044A3" w14:textId="77777777" w:rsidR="00914BD9" w:rsidRDefault="00914BD9" w:rsidP="00914BD9">
            <w:pPr>
              <w:rPr>
                <w:rFonts w:ascii="Arial" w:eastAsia="Times New Roman" w:hAnsi="Arial" w:cs="Arial"/>
                <w:szCs w:val="24"/>
              </w:rPr>
            </w:pPr>
            <w:r w:rsidRPr="00640DB2">
              <w:rPr>
                <w:rFonts w:ascii="Arial" w:eastAsia="Times New Roman" w:hAnsi="Arial" w:cs="Arial"/>
                <w:szCs w:val="24"/>
              </w:rPr>
              <w:t>It was agreed that the IA results require more clarification. The other two solutions will be presented at the next DSG once their IAs has been completed.</w:t>
            </w:r>
          </w:p>
          <w:p w14:paraId="6133713B" w14:textId="3CE2BCE3" w:rsidR="00CD1372" w:rsidRPr="00CD1372" w:rsidRDefault="00CD1372" w:rsidP="00914BD9">
            <w:pPr>
              <w:rPr>
                <w:rFonts w:ascii="Arial" w:eastAsia="Times New Roman" w:hAnsi="Arial" w:cs="Arial"/>
                <w:b/>
                <w:szCs w:val="24"/>
              </w:rPr>
            </w:pPr>
            <w:r w:rsidRPr="00CD1372">
              <w:rPr>
                <w:rFonts w:ascii="Arial" w:eastAsia="Times New Roman" w:hAnsi="Arial" w:cs="Arial"/>
                <w:b/>
                <w:szCs w:val="24"/>
              </w:rPr>
              <w:t>1st October</w:t>
            </w:r>
          </w:p>
          <w:p w14:paraId="61753265" w14:textId="69BD43F6" w:rsidR="00CD1372" w:rsidRPr="00640DB2" w:rsidRDefault="00CD1372" w:rsidP="00914BD9">
            <w:pPr>
              <w:rPr>
                <w:rFonts w:ascii="Arial" w:eastAsia="Times New Roman" w:hAnsi="Arial" w:cs="Arial"/>
                <w:szCs w:val="24"/>
              </w:rPr>
            </w:pPr>
            <w:r>
              <w:rPr>
                <w:rFonts w:ascii="Arial" w:eastAsia="Times New Roman" w:hAnsi="Arial" w:cs="Arial"/>
                <w:szCs w:val="24"/>
              </w:rPr>
              <w:t>See Section 4.</w:t>
            </w:r>
          </w:p>
          <w:p w14:paraId="7575F5A8" w14:textId="77777777" w:rsidR="00914BD9" w:rsidRPr="00EE00C0" w:rsidRDefault="00914BD9" w:rsidP="00914BD9">
            <w:pPr>
              <w:rPr>
                <w:rFonts w:ascii="Arial" w:eastAsia="Times New Roman" w:hAnsi="Arial" w:cs="Arial"/>
                <w:szCs w:val="24"/>
              </w:rPr>
            </w:pPr>
          </w:p>
          <w:p w14:paraId="495E2312" w14:textId="77777777" w:rsidR="00914BD9" w:rsidRPr="00683A0C" w:rsidRDefault="00914BD9" w:rsidP="00914BD9">
            <w:pPr>
              <w:rPr>
                <w:rFonts w:ascii="Arial" w:hAnsi="Arial" w:cs="Arial"/>
                <w:b/>
                <w:sz w:val="20"/>
                <w:szCs w:val="16"/>
              </w:rPr>
            </w:pPr>
          </w:p>
          <w:p w14:paraId="3B7438E4" w14:textId="77777777" w:rsidR="00914BD9" w:rsidRPr="00683A0C" w:rsidRDefault="00914BD9" w:rsidP="00914BD9">
            <w:pPr>
              <w:rPr>
                <w:rFonts w:ascii="Arial" w:hAnsi="Arial" w:cs="Arial"/>
                <w:b/>
                <w:sz w:val="20"/>
                <w:szCs w:val="16"/>
              </w:rPr>
            </w:pPr>
          </w:p>
        </w:tc>
      </w:tr>
      <w:tr w:rsidR="00914BD9" w:rsidRPr="00683A0C" w14:paraId="0608701B" w14:textId="77777777" w:rsidTr="00914BD9">
        <w:tc>
          <w:tcPr>
            <w:tcW w:w="1515" w:type="pct"/>
            <w:shd w:val="clear" w:color="auto" w:fill="84B8DA"/>
          </w:tcPr>
          <w:p w14:paraId="35B92858" w14:textId="77777777" w:rsidR="00914BD9" w:rsidRPr="00130CB2" w:rsidRDefault="00914BD9" w:rsidP="00914BD9">
            <w:pPr>
              <w:rPr>
                <w:rFonts w:cs="Arial"/>
                <w:b/>
                <w:sz w:val="20"/>
                <w:szCs w:val="16"/>
              </w:rPr>
            </w:pPr>
            <w:r w:rsidRPr="00130CB2">
              <w:rPr>
                <w:rFonts w:cs="Arial"/>
                <w:b/>
                <w:sz w:val="20"/>
                <w:szCs w:val="16"/>
              </w:rPr>
              <w:t>Capture Document / Requirements</w:t>
            </w:r>
          </w:p>
        </w:tc>
        <w:tc>
          <w:tcPr>
            <w:tcW w:w="3485" w:type="pct"/>
            <w:vAlign w:val="center"/>
          </w:tcPr>
          <w:p w14:paraId="1B4D782F" w14:textId="78F5B591" w:rsidR="00914BD9" w:rsidRPr="00CD1372" w:rsidRDefault="00CD1372" w:rsidP="00914BD9">
            <w:pPr>
              <w:jc w:val="center"/>
              <w:rPr>
                <w:rFonts w:cs="Arial"/>
                <w:sz w:val="20"/>
                <w:szCs w:val="20"/>
              </w:rPr>
            </w:pPr>
            <w:r w:rsidRPr="00CD1372">
              <w:rPr>
                <w:rFonts w:cs="Arial"/>
                <w:sz w:val="20"/>
                <w:szCs w:val="20"/>
              </w:rPr>
              <w:t>N/A</w:t>
            </w:r>
          </w:p>
        </w:tc>
      </w:tr>
      <w:tr w:rsidR="00914BD9" w:rsidRPr="00683A0C" w14:paraId="4ED2E97F" w14:textId="77777777" w:rsidTr="00914BD9">
        <w:tc>
          <w:tcPr>
            <w:tcW w:w="1515" w:type="pct"/>
            <w:shd w:val="clear" w:color="auto" w:fill="84B8DA"/>
          </w:tcPr>
          <w:p w14:paraId="0CC164CC" w14:textId="77777777" w:rsidR="00914BD9" w:rsidRPr="00130CB2" w:rsidRDefault="00914BD9" w:rsidP="00914BD9">
            <w:pPr>
              <w:rPr>
                <w:rFonts w:cs="Arial"/>
                <w:b/>
                <w:sz w:val="20"/>
                <w:szCs w:val="16"/>
              </w:rPr>
            </w:pPr>
            <w:r w:rsidRPr="00130CB2">
              <w:rPr>
                <w:rFonts w:cs="Arial"/>
                <w:b/>
                <w:sz w:val="20"/>
                <w:szCs w:val="16"/>
              </w:rPr>
              <w:t>DSG Recommendation</w:t>
            </w:r>
          </w:p>
        </w:tc>
        <w:tc>
          <w:tcPr>
            <w:tcW w:w="3485" w:type="pct"/>
            <w:vAlign w:val="center"/>
          </w:tcPr>
          <w:p w14:paraId="7244A74B" w14:textId="07A60DA4" w:rsidR="00914BD9" w:rsidRPr="00130CB2" w:rsidRDefault="00914BD9" w:rsidP="00CD1372">
            <w:pPr>
              <w:jc w:val="center"/>
              <w:rPr>
                <w:rFonts w:cs="Arial"/>
                <w:b/>
                <w:sz w:val="20"/>
                <w:szCs w:val="20"/>
              </w:rPr>
            </w:pPr>
            <w:r w:rsidRPr="00130CB2">
              <w:rPr>
                <w:rFonts w:ascii="Arial" w:hAnsi="Arial" w:cs="Arial"/>
                <w:sz w:val="20"/>
                <w:szCs w:val="20"/>
              </w:rPr>
              <w:t xml:space="preserve">Approve </w:t>
            </w:r>
            <w:r w:rsidR="00CD1372">
              <w:rPr>
                <w:rFonts w:ascii="Arial" w:hAnsi="Arial" w:cs="Arial"/>
                <w:sz w:val="20"/>
                <w:szCs w:val="20"/>
              </w:rPr>
              <w:t>– see section D</w:t>
            </w:r>
          </w:p>
        </w:tc>
      </w:tr>
      <w:tr w:rsidR="00914BD9" w:rsidRPr="00683A0C" w14:paraId="3D216A93" w14:textId="77777777" w:rsidTr="00914BD9">
        <w:tc>
          <w:tcPr>
            <w:tcW w:w="1515" w:type="pct"/>
            <w:shd w:val="clear" w:color="auto" w:fill="84B8DA"/>
          </w:tcPr>
          <w:p w14:paraId="0C5493B8" w14:textId="77777777" w:rsidR="00914BD9" w:rsidRPr="00130CB2" w:rsidRDefault="00914BD9" w:rsidP="00914BD9">
            <w:pPr>
              <w:rPr>
                <w:rFonts w:cs="Arial"/>
                <w:b/>
                <w:sz w:val="20"/>
                <w:szCs w:val="16"/>
              </w:rPr>
            </w:pPr>
            <w:r w:rsidRPr="00130CB2">
              <w:rPr>
                <w:rFonts w:cs="Arial"/>
                <w:b/>
                <w:sz w:val="20"/>
                <w:szCs w:val="16"/>
              </w:rPr>
              <w:t>DSG Recommended Release</w:t>
            </w:r>
          </w:p>
        </w:tc>
        <w:tc>
          <w:tcPr>
            <w:tcW w:w="3485" w:type="pct"/>
            <w:vAlign w:val="center"/>
          </w:tcPr>
          <w:p w14:paraId="23B3A082" w14:textId="7779D0C1" w:rsidR="00914BD9" w:rsidRPr="00CD1372" w:rsidRDefault="00CD1372" w:rsidP="00914BD9">
            <w:pPr>
              <w:jc w:val="center"/>
              <w:rPr>
                <w:rFonts w:cs="Arial"/>
                <w:sz w:val="20"/>
                <w:szCs w:val="20"/>
              </w:rPr>
            </w:pPr>
            <w:r w:rsidRPr="00CD1372">
              <w:rPr>
                <w:rFonts w:cs="Arial"/>
                <w:sz w:val="20"/>
                <w:szCs w:val="20"/>
              </w:rPr>
              <w:t>Minor Release (November 2019)</w:t>
            </w:r>
          </w:p>
        </w:tc>
      </w:tr>
    </w:tbl>
    <w:p w14:paraId="39DE47F1" w14:textId="77777777" w:rsidR="00462B26" w:rsidRDefault="00462B26">
      <w:pPr>
        <w:rPr>
          <w:rStyle w:val="Hyperlink"/>
          <w:rFonts w:cs="Arial"/>
          <w:b/>
          <w:color w:val="0070C0"/>
          <w:sz w:val="22"/>
          <w:szCs w:val="22"/>
          <w:lang w:eastAsia="en-GB"/>
        </w:rPr>
      </w:pPr>
    </w:p>
    <w:p w14:paraId="761138C2" w14:textId="77777777" w:rsidR="001C46EC" w:rsidRDefault="001C46EC" w:rsidP="00462B26">
      <w:pPr>
        <w:spacing w:after="0" w:line="240" w:lineRule="auto"/>
        <w:jc w:val="center"/>
        <w:rPr>
          <w:rFonts w:asciiTheme="majorHAnsi" w:hAnsiTheme="majorHAnsi" w:cstheme="majorHAnsi"/>
          <w:b/>
          <w:color w:val="3E5AA8"/>
          <w:sz w:val="40"/>
          <w:szCs w:val="60"/>
        </w:rPr>
      </w:pPr>
    </w:p>
    <w:p w14:paraId="0FB277B4" w14:textId="77777777" w:rsidR="00914BD9" w:rsidRDefault="00914BD9" w:rsidP="00462B26">
      <w:pPr>
        <w:spacing w:after="0" w:line="240" w:lineRule="auto"/>
        <w:jc w:val="center"/>
        <w:rPr>
          <w:rFonts w:asciiTheme="majorHAnsi" w:hAnsiTheme="majorHAnsi" w:cstheme="majorHAnsi"/>
          <w:b/>
          <w:color w:val="3E5AA8"/>
          <w:sz w:val="40"/>
          <w:szCs w:val="60"/>
        </w:rPr>
      </w:pPr>
    </w:p>
    <w:p w14:paraId="3C02B6D6" w14:textId="77777777" w:rsidR="00914BD9" w:rsidRDefault="00914BD9" w:rsidP="00462B26">
      <w:pPr>
        <w:spacing w:after="0" w:line="240" w:lineRule="auto"/>
        <w:jc w:val="center"/>
        <w:rPr>
          <w:rFonts w:asciiTheme="majorHAnsi" w:hAnsiTheme="majorHAnsi" w:cstheme="majorHAnsi"/>
          <w:b/>
          <w:color w:val="3E5AA8"/>
          <w:sz w:val="40"/>
          <w:szCs w:val="60"/>
        </w:rPr>
      </w:pPr>
    </w:p>
    <w:p w14:paraId="4CC4A890" w14:textId="77777777" w:rsidR="00914BD9" w:rsidRDefault="00914BD9" w:rsidP="00462B26">
      <w:pPr>
        <w:spacing w:after="0" w:line="240" w:lineRule="auto"/>
        <w:jc w:val="center"/>
        <w:rPr>
          <w:rFonts w:asciiTheme="majorHAnsi" w:hAnsiTheme="majorHAnsi" w:cstheme="majorHAnsi"/>
          <w:b/>
          <w:color w:val="3E5AA8"/>
          <w:sz w:val="40"/>
          <w:szCs w:val="60"/>
        </w:rPr>
      </w:pPr>
    </w:p>
    <w:p w14:paraId="2F836EE3" w14:textId="77777777" w:rsidR="00914BD9" w:rsidRDefault="00914BD9" w:rsidP="00462B26">
      <w:pPr>
        <w:spacing w:after="0" w:line="240" w:lineRule="auto"/>
        <w:jc w:val="center"/>
        <w:rPr>
          <w:rFonts w:asciiTheme="majorHAnsi" w:hAnsiTheme="majorHAnsi" w:cstheme="majorHAnsi"/>
          <w:b/>
          <w:color w:val="3E5AA8"/>
          <w:sz w:val="40"/>
          <w:szCs w:val="60"/>
        </w:rPr>
      </w:pPr>
    </w:p>
    <w:p w14:paraId="6041B462" w14:textId="77777777" w:rsidR="00914BD9" w:rsidRDefault="00914BD9" w:rsidP="00462B26">
      <w:pPr>
        <w:spacing w:after="0" w:line="240" w:lineRule="auto"/>
        <w:jc w:val="center"/>
        <w:rPr>
          <w:rFonts w:asciiTheme="majorHAnsi" w:hAnsiTheme="majorHAnsi" w:cstheme="majorHAnsi"/>
          <w:b/>
          <w:color w:val="3E5AA8"/>
          <w:sz w:val="40"/>
          <w:szCs w:val="60"/>
        </w:rPr>
      </w:pPr>
    </w:p>
    <w:p w14:paraId="53B1FD1A" w14:textId="77777777" w:rsidR="00914BD9" w:rsidRDefault="00914BD9" w:rsidP="00462B26">
      <w:pPr>
        <w:spacing w:after="0" w:line="240" w:lineRule="auto"/>
        <w:jc w:val="center"/>
        <w:rPr>
          <w:rFonts w:asciiTheme="majorHAnsi" w:hAnsiTheme="majorHAnsi" w:cstheme="majorHAnsi"/>
          <w:b/>
          <w:color w:val="3E5AA8"/>
          <w:sz w:val="40"/>
          <w:szCs w:val="60"/>
        </w:rPr>
      </w:pPr>
    </w:p>
    <w:p w14:paraId="6E479EB1" w14:textId="77777777" w:rsidR="00914BD9" w:rsidRDefault="00914BD9" w:rsidP="00462B26">
      <w:pPr>
        <w:spacing w:after="0" w:line="240" w:lineRule="auto"/>
        <w:jc w:val="center"/>
        <w:rPr>
          <w:rFonts w:asciiTheme="majorHAnsi" w:hAnsiTheme="majorHAnsi" w:cstheme="majorHAnsi"/>
          <w:b/>
          <w:color w:val="3E5AA8"/>
          <w:sz w:val="40"/>
          <w:szCs w:val="60"/>
        </w:rPr>
      </w:pPr>
    </w:p>
    <w:p w14:paraId="4C9FDABF" w14:textId="77777777" w:rsidR="00914BD9" w:rsidRDefault="00914BD9" w:rsidP="00462B26">
      <w:pPr>
        <w:spacing w:after="0" w:line="240" w:lineRule="auto"/>
        <w:jc w:val="center"/>
        <w:rPr>
          <w:rFonts w:asciiTheme="majorHAnsi" w:hAnsiTheme="majorHAnsi" w:cstheme="majorHAnsi"/>
          <w:b/>
          <w:color w:val="3E5AA8"/>
          <w:sz w:val="40"/>
          <w:szCs w:val="60"/>
        </w:rPr>
      </w:pPr>
    </w:p>
    <w:p w14:paraId="2B97A156" w14:textId="77777777" w:rsidR="00914BD9" w:rsidRDefault="00914BD9" w:rsidP="00462B26">
      <w:pPr>
        <w:spacing w:after="0" w:line="240" w:lineRule="auto"/>
        <w:jc w:val="center"/>
        <w:rPr>
          <w:rFonts w:asciiTheme="majorHAnsi" w:hAnsiTheme="majorHAnsi" w:cstheme="majorHAnsi"/>
          <w:b/>
          <w:color w:val="3E5AA8"/>
          <w:sz w:val="40"/>
          <w:szCs w:val="60"/>
        </w:rPr>
      </w:pPr>
    </w:p>
    <w:p w14:paraId="731532CF" w14:textId="77777777" w:rsidR="00914BD9" w:rsidRDefault="00914BD9" w:rsidP="00462B26">
      <w:pPr>
        <w:spacing w:after="0" w:line="240" w:lineRule="auto"/>
        <w:jc w:val="center"/>
        <w:rPr>
          <w:rFonts w:asciiTheme="majorHAnsi" w:hAnsiTheme="majorHAnsi" w:cstheme="majorHAnsi"/>
          <w:b/>
          <w:color w:val="3E5AA8"/>
          <w:sz w:val="40"/>
          <w:szCs w:val="60"/>
        </w:rPr>
      </w:pPr>
    </w:p>
    <w:p w14:paraId="0F4B35D9" w14:textId="77777777" w:rsidR="00914BD9" w:rsidRDefault="00914BD9" w:rsidP="00462B26">
      <w:pPr>
        <w:spacing w:after="0" w:line="240" w:lineRule="auto"/>
        <w:jc w:val="center"/>
        <w:rPr>
          <w:rFonts w:asciiTheme="majorHAnsi" w:hAnsiTheme="majorHAnsi" w:cstheme="majorHAnsi"/>
          <w:b/>
          <w:color w:val="3E5AA8"/>
          <w:sz w:val="40"/>
          <w:szCs w:val="60"/>
        </w:rPr>
      </w:pPr>
    </w:p>
    <w:p w14:paraId="535D890B" w14:textId="77777777" w:rsidR="00914BD9" w:rsidRDefault="00914BD9" w:rsidP="00462B26">
      <w:pPr>
        <w:spacing w:after="0" w:line="240" w:lineRule="auto"/>
        <w:jc w:val="center"/>
        <w:rPr>
          <w:rFonts w:asciiTheme="majorHAnsi" w:hAnsiTheme="majorHAnsi" w:cstheme="majorHAnsi"/>
          <w:b/>
          <w:color w:val="3E5AA8"/>
          <w:sz w:val="40"/>
          <w:szCs w:val="60"/>
        </w:rPr>
      </w:pPr>
    </w:p>
    <w:p w14:paraId="73DA38A6" w14:textId="72DB5229" w:rsidR="00914BD9" w:rsidRDefault="00914BD9" w:rsidP="00462B26">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S</w:t>
      </w:r>
      <w:r w:rsidR="00462B26">
        <w:rPr>
          <w:rFonts w:asciiTheme="majorHAnsi" w:hAnsiTheme="majorHAnsi" w:cstheme="majorHAnsi"/>
          <w:b/>
          <w:color w:val="3E5AA8"/>
          <w:sz w:val="40"/>
          <w:szCs w:val="60"/>
        </w:rPr>
        <w:t xml:space="preserve">ection D: </w:t>
      </w:r>
      <w:r w:rsidR="00462B26" w:rsidRPr="006253B1">
        <w:rPr>
          <w:rFonts w:asciiTheme="majorHAnsi" w:hAnsiTheme="majorHAnsi" w:cstheme="majorHAnsi"/>
          <w:b/>
          <w:color w:val="3E5AA8"/>
          <w:sz w:val="40"/>
          <w:szCs w:val="60"/>
        </w:rPr>
        <w:t xml:space="preserve">DSC </w:t>
      </w:r>
      <w:r w:rsidR="00462B26">
        <w:rPr>
          <w:rFonts w:asciiTheme="majorHAnsi" w:hAnsiTheme="majorHAnsi" w:cstheme="majorHAnsi"/>
          <w:b/>
          <w:color w:val="3E5AA8"/>
          <w:sz w:val="40"/>
          <w:szCs w:val="60"/>
        </w:rPr>
        <w:t>Solution Review</w:t>
      </w:r>
    </w:p>
    <w:tbl>
      <w:tblPr>
        <w:tblStyle w:val="TableGrid"/>
        <w:tblpPr w:leftFromText="180" w:rightFromText="180" w:vertAnchor="page" w:horzAnchor="margin" w:tblpY="3575"/>
        <w:tblW w:w="5184" w:type="pct"/>
        <w:tblLayout w:type="fixed"/>
        <w:tblLook w:val="04A0" w:firstRow="1" w:lastRow="0" w:firstColumn="1" w:lastColumn="0" w:noHBand="0" w:noVBand="1"/>
      </w:tblPr>
      <w:tblGrid>
        <w:gridCol w:w="3323"/>
        <w:gridCol w:w="6259"/>
      </w:tblGrid>
      <w:tr w:rsidR="00914BD9" w:rsidRPr="00683A0C" w14:paraId="2E1E4745" w14:textId="77777777" w:rsidTr="00FE6032">
        <w:trPr>
          <w:trHeight w:val="198"/>
        </w:trPr>
        <w:tc>
          <w:tcPr>
            <w:tcW w:w="5000" w:type="pct"/>
            <w:gridSpan w:val="2"/>
            <w:shd w:val="clear" w:color="auto" w:fill="D6DCF0" w:themeFill="accent1" w:themeFillTint="33"/>
          </w:tcPr>
          <w:p w14:paraId="41D54754" w14:textId="77777777" w:rsidR="00914BD9" w:rsidRPr="00683A0C" w:rsidRDefault="00914BD9" w:rsidP="00FE6032">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914BD9" w:rsidRPr="00683A0C" w14:paraId="6B041AF0" w14:textId="77777777" w:rsidTr="00FE6032">
        <w:trPr>
          <w:trHeight w:val="226"/>
        </w:trPr>
        <w:tc>
          <w:tcPr>
            <w:tcW w:w="5000" w:type="pct"/>
            <w:gridSpan w:val="2"/>
            <w:shd w:val="clear" w:color="auto" w:fill="D6DCF0" w:themeFill="accent1" w:themeFillTint="33"/>
          </w:tcPr>
          <w:p w14:paraId="5AA0EF2B" w14:textId="77777777" w:rsidR="00914BD9" w:rsidRPr="00683A0C" w:rsidRDefault="00914BD9" w:rsidP="00FE6032">
            <w:pPr>
              <w:rPr>
                <w:rFonts w:cs="Arial"/>
                <w:b/>
                <w:szCs w:val="16"/>
              </w:rPr>
            </w:pPr>
            <w:r w:rsidRPr="006952E9">
              <w:rPr>
                <w:rFonts w:cs="Arial"/>
                <w:b/>
                <w:sz w:val="20"/>
                <w:szCs w:val="16"/>
              </w:rPr>
              <w:t>High Level summary options</w:t>
            </w:r>
          </w:p>
        </w:tc>
      </w:tr>
      <w:tr w:rsidR="00914BD9" w:rsidRPr="00683A0C" w14:paraId="08329A9C" w14:textId="77777777" w:rsidTr="00FE6032">
        <w:trPr>
          <w:trHeight w:val="1779"/>
        </w:trPr>
        <w:tc>
          <w:tcPr>
            <w:tcW w:w="5000" w:type="pct"/>
            <w:gridSpan w:val="2"/>
          </w:tcPr>
          <w:p w14:paraId="178A4C9F" w14:textId="77777777" w:rsidR="00914BD9" w:rsidRDefault="00914BD9" w:rsidP="00FE6032">
            <w:pPr>
              <w:rPr>
                <w:rFonts w:ascii="Arial" w:hAnsi="Arial" w:cs="Arial"/>
                <w:sz w:val="20"/>
                <w:szCs w:val="16"/>
              </w:rPr>
            </w:pPr>
            <w:r w:rsidRPr="008B50C7">
              <w:rPr>
                <w:rFonts w:ascii="Arial" w:hAnsi="Arial" w:cs="Arial"/>
                <w:sz w:val="20"/>
                <w:szCs w:val="16"/>
              </w:rPr>
              <w:t xml:space="preserve">The high level solution options are contained </w:t>
            </w:r>
            <w:r>
              <w:rPr>
                <w:rFonts w:ascii="Arial" w:hAnsi="Arial" w:cs="Arial"/>
                <w:sz w:val="20"/>
                <w:szCs w:val="16"/>
              </w:rPr>
              <w:t>within the following slide deck. There are 4 solution options:</w:t>
            </w:r>
          </w:p>
          <w:p w14:paraId="2FAA24BD" w14:textId="77777777" w:rsidR="00914BD9" w:rsidRDefault="00914BD9" w:rsidP="00FE6032">
            <w:pPr>
              <w:rPr>
                <w:rFonts w:ascii="Arial" w:hAnsi="Arial" w:cs="Arial"/>
                <w:sz w:val="20"/>
                <w:szCs w:val="16"/>
              </w:rPr>
            </w:pPr>
          </w:p>
          <w:bookmarkStart w:id="4" w:name="_MON_1590575031"/>
          <w:bookmarkEnd w:id="4"/>
          <w:p w14:paraId="2D502A3F" w14:textId="77777777" w:rsidR="00914BD9" w:rsidRPr="008B50C7" w:rsidRDefault="00914BD9" w:rsidP="00FE6032">
            <w:pPr>
              <w:rPr>
                <w:rFonts w:ascii="Arial" w:hAnsi="Arial" w:cs="Arial"/>
                <w:sz w:val="20"/>
                <w:szCs w:val="16"/>
              </w:rPr>
            </w:pPr>
            <w:r>
              <w:rPr>
                <w:rFonts w:ascii="Arial" w:eastAsiaTheme="minorHAnsi" w:hAnsi="Arial" w:cs="Arial"/>
                <w:sz w:val="20"/>
                <w:szCs w:val="16"/>
                <w:lang w:eastAsia="en-US"/>
              </w:rPr>
              <w:object w:dxaOrig="1551" w:dyaOrig="991" w14:anchorId="361AEBCF">
                <v:shape id="_x0000_i1026" type="#_x0000_t75" style="width:77.35pt;height:49.35pt" o:ole="">
                  <v:imagedata r:id="rId16" o:title=""/>
                </v:shape>
                <o:OLEObject Type="Embed" ProgID="PowerPoint.Show.12" ShapeID="_x0000_i1026" DrawAspect="Icon" ObjectID="_1600006985" r:id="rId17"/>
              </w:object>
            </w:r>
          </w:p>
          <w:p w14:paraId="77718694" w14:textId="77777777" w:rsidR="00914BD9" w:rsidRDefault="00914BD9" w:rsidP="00FE6032">
            <w:pPr>
              <w:rPr>
                <w:rFonts w:ascii="Arial" w:hAnsi="Arial" w:cs="Arial"/>
                <w:sz w:val="20"/>
                <w:szCs w:val="16"/>
              </w:rPr>
            </w:pPr>
          </w:p>
          <w:p w14:paraId="5944D7D8" w14:textId="77777777" w:rsidR="00914BD9" w:rsidRPr="008B50C7" w:rsidRDefault="00914BD9" w:rsidP="00FE6032">
            <w:pPr>
              <w:rPr>
                <w:rFonts w:ascii="Arial" w:hAnsi="Arial" w:cs="Arial"/>
                <w:sz w:val="20"/>
                <w:szCs w:val="16"/>
              </w:rPr>
            </w:pPr>
          </w:p>
          <w:p w14:paraId="411971E1" w14:textId="77777777" w:rsidR="00914BD9" w:rsidRPr="001760AD" w:rsidRDefault="00914BD9" w:rsidP="00FE6032">
            <w:pPr>
              <w:rPr>
                <w:rFonts w:ascii="Arial" w:hAnsi="Arial" w:cs="Arial"/>
                <w:sz w:val="20"/>
                <w:szCs w:val="16"/>
              </w:rPr>
            </w:pPr>
          </w:p>
        </w:tc>
      </w:tr>
      <w:tr w:rsidR="00914BD9" w:rsidRPr="00683A0C" w14:paraId="001999FC" w14:textId="77777777" w:rsidTr="00FE6032">
        <w:trPr>
          <w:trHeight w:val="443"/>
        </w:trPr>
        <w:tc>
          <w:tcPr>
            <w:tcW w:w="1734" w:type="pct"/>
            <w:shd w:val="clear" w:color="auto" w:fill="D6DCF0" w:themeFill="accent1" w:themeFillTint="33"/>
          </w:tcPr>
          <w:p w14:paraId="18620C4B" w14:textId="77777777" w:rsidR="00914BD9" w:rsidRDefault="00914BD9" w:rsidP="00FE6032">
            <w:pPr>
              <w:rPr>
                <w:rFonts w:cs="Arial"/>
                <w:b/>
                <w:szCs w:val="16"/>
              </w:rPr>
            </w:pPr>
            <w:r w:rsidRPr="006952E9">
              <w:rPr>
                <w:rFonts w:cs="Arial"/>
                <w:b/>
                <w:sz w:val="20"/>
                <w:szCs w:val="16"/>
              </w:rPr>
              <w:t>Implementation date for this solution option</w:t>
            </w:r>
          </w:p>
        </w:tc>
        <w:tc>
          <w:tcPr>
            <w:tcW w:w="3266" w:type="pct"/>
          </w:tcPr>
          <w:p w14:paraId="047E66E0" w14:textId="77777777" w:rsidR="00914BD9" w:rsidRPr="001760AD" w:rsidRDefault="00914BD9" w:rsidP="00FE6032">
            <w:pPr>
              <w:rPr>
                <w:rFonts w:cs="Arial"/>
                <w:sz w:val="20"/>
                <w:szCs w:val="16"/>
              </w:rPr>
            </w:pPr>
            <w:r w:rsidRPr="001760AD">
              <w:rPr>
                <w:rFonts w:cs="Arial"/>
                <w:sz w:val="20"/>
                <w:szCs w:val="16"/>
              </w:rPr>
              <w:t>Solution option 1 – Immediate</w:t>
            </w:r>
          </w:p>
          <w:p w14:paraId="003D59C0" w14:textId="77777777" w:rsidR="00914BD9" w:rsidRDefault="00914BD9" w:rsidP="00FE6032">
            <w:pPr>
              <w:rPr>
                <w:rFonts w:cs="Arial"/>
                <w:sz w:val="20"/>
                <w:szCs w:val="16"/>
              </w:rPr>
            </w:pPr>
            <w:r>
              <w:rPr>
                <w:rFonts w:cs="Arial"/>
                <w:sz w:val="20"/>
                <w:szCs w:val="16"/>
              </w:rPr>
              <w:t>Solution option 2 – minor release</w:t>
            </w:r>
            <w:r w:rsidRPr="00462B26">
              <w:rPr>
                <w:rFonts w:cs="Arial"/>
                <w:sz w:val="20"/>
                <w:szCs w:val="16"/>
              </w:rPr>
              <w:t xml:space="preserve"> </w:t>
            </w:r>
          </w:p>
          <w:p w14:paraId="4CA8BAF8" w14:textId="77777777" w:rsidR="00914BD9" w:rsidRDefault="00914BD9" w:rsidP="00FE6032">
            <w:pPr>
              <w:rPr>
                <w:rFonts w:cs="Arial"/>
                <w:szCs w:val="16"/>
              </w:rPr>
            </w:pPr>
            <w:r>
              <w:rPr>
                <w:rFonts w:cs="Arial"/>
                <w:sz w:val="20"/>
                <w:szCs w:val="16"/>
              </w:rPr>
              <w:t xml:space="preserve">Solution options </w:t>
            </w:r>
            <w:r w:rsidRPr="00462B26">
              <w:rPr>
                <w:rFonts w:cs="Arial"/>
                <w:sz w:val="20"/>
                <w:szCs w:val="16"/>
              </w:rPr>
              <w:t>3 and 4 – TBC in a major release</w:t>
            </w:r>
          </w:p>
        </w:tc>
      </w:tr>
      <w:tr w:rsidR="00914BD9" w:rsidRPr="00683A0C" w14:paraId="7F227D01" w14:textId="77777777" w:rsidTr="00FE6032">
        <w:trPr>
          <w:trHeight w:val="800"/>
        </w:trPr>
        <w:tc>
          <w:tcPr>
            <w:tcW w:w="1734" w:type="pct"/>
            <w:shd w:val="clear" w:color="auto" w:fill="D6DCF0" w:themeFill="accent1" w:themeFillTint="33"/>
          </w:tcPr>
          <w:p w14:paraId="71350AE5" w14:textId="77777777" w:rsidR="00914BD9" w:rsidRPr="00683A0C" w:rsidRDefault="00914BD9" w:rsidP="00FE6032">
            <w:pPr>
              <w:rPr>
                <w:rFonts w:ascii="Arial" w:hAnsi="Arial" w:cs="Arial"/>
                <w:b/>
                <w:sz w:val="20"/>
                <w:szCs w:val="16"/>
              </w:rPr>
            </w:pPr>
            <w:r>
              <w:rPr>
                <w:rFonts w:ascii="Arial" w:hAnsi="Arial" w:cs="Arial"/>
                <w:b/>
                <w:sz w:val="20"/>
                <w:szCs w:val="16"/>
              </w:rPr>
              <w:t>Xoserve preferred option; including rationale</w:t>
            </w:r>
          </w:p>
        </w:tc>
        <w:tc>
          <w:tcPr>
            <w:tcW w:w="3266" w:type="pct"/>
          </w:tcPr>
          <w:p w14:paraId="1AEFF5CC" w14:textId="77777777" w:rsidR="00914BD9" w:rsidRDefault="00914BD9" w:rsidP="00FE6032">
            <w:pPr>
              <w:rPr>
                <w:rFonts w:ascii="Arial" w:hAnsi="Arial" w:cs="Arial"/>
                <w:sz w:val="20"/>
                <w:szCs w:val="16"/>
              </w:rPr>
            </w:pPr>
            <w:r>
              <w:rPr>
                <w:rFonts w:ascii="Arial" w:hAnsi="Arial" w:cs="Arial"/>
                <w:sz w:val="20"/>
                <w:szCs w:val="16"/>
              </w:rPr>
              <w:t>No preferred option identified</w:t>
            </w:r>
          </w:p>
          <w:p w14:paraId="02B544F1" w14:textId="77777777" w:rsidR="00914BD9" w:rsidRPr="00683A0C" w:rsidRDefault="00914BD9" w:rsidP="00FE6032">
            <w:pPr>
              <w:rPr>
                <w:rFonts w:ascii="Arial" w:hAnsi="Arial" w:cs="Arial"/>
                <w:sz w:val="20"/>
                <w:szCs w:val="16"/>
              </w:rPr>
            </w:pPr>
          </w:p>
        </w:tc>
      </w:tr>
      <w:tr w:rsidR="00914BD9" w:rsidRPr="00683A0C" w14:paraId="149FB25E" w14:textId="77777777" w:rsidTr="00FE6032">
        <w:trPr>
          <w:trHeight w:val="1030"/>
        </w:trPr>
        <w:tc>
          <w:tcPr>
            <w:tcW w:w="1734" w:type="pct"/>
            <w:shd w:val="clear" w:color="auto" w:fill="D6DCF0" w:themeFill="accent1" w:themeFillTint="33"/>
          </w:tcPr>
          <w:p w14:paraId="69229D0E" w14:textId="77777777" w:rsidR="00914BD9" w:rsidRPr="00683A0C" w:rsidRDefault="00914BD9" w:rsidP="00FE6032">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6FEFFF12" w14:textId="77777777" w:rsidR="00914BD9" w:rsidRDefault="00914BD9" w:rsidP="00FE6032">
            <w:pPr>
              <w:rPr>
                <w:rFonts w:ascii="Arial" w:hAnsi="Arial" w:cs="Arial"/>
                <w:sz w:val="20"/>
                <w:szCs w:val="16"/>
              </w:rPr>
            </w:pPr>
            <w:r>
              <w:rPr>
                <w:rFonts w:ascii="Arial" w:hAnsi="Arial" w:cs="Arial"/>
                <w:sz w:val="20"/>
                <w:szCs w:val="16"/>
              </w:rPr>
              <w:t xml:space="preserve">Solution option 2 – no intervention from Shippers required, automated process to ensure protection from negative consumption being used in an AQ calculation. Follows the implementation of XRN4510. </w:t>
            </w:r>
          </w:p>
          <w:p w14:paraId="65193F56" w14:textId="77777777" w:rsidR="00914BD9" w:rsidRPr="00683A0C" w:rsidRDefault="00914BD9" w:rsidP="00FE6032">
            <w:pPr>
              <w:rPr>
                <w:rFonts w:ascii="Arial" w:hAnsi="Arial" w:cs="Arial"/>
                <w:sz w:val="20"/>
                <w:szCs w:val="16"/>
              </w:rPr>
            </w:pPr>
          </w:p>
        </w:tc>
      </w:tr>
      <w:tr w:rsidR="00914BD9" w:rsidRPr="00683A0C" w14:paraId="0467357D" w14:textId="77777777" w:rsidTr="00FE6032">
        <w:trPr>
          <w:trHeight w:val="366"/>
        </w:trPr>
        <w:tc>
          <w:tcPr>
            <w:tcW w:w="1734" w:type="pct"/>
            <w:tcBorders>
              <w:bottom w:val="single" w:sz="4" w:space="0" w:color="auto"/>
            </w:tcBorders>
            <w:shd w:val="clear" w:color="auto" w:fill="D6DCF0" w:themeFill="accent1" w:themeFillTint="33"/>
          </w:tcPr>
          <w:p w14:paraId="4D8A77BF" w14:textId="77777777" w:rsidR="00914BD9" w:rsidRDefault="00914BD9" w:rsidP="00FE6032">
            <w:pPr>
              <w:rPr>
                <w:rFonts w:cs="Arial"/>
                <w:b/>
                <w:szCs w:val="16"/>
              </w:rPr>
            </w:pPr>
            <w:r>
              <w:rPr>
                <w:rFonts w:ascii="Arial" w:hAnsi="Arial" w:cs="Arial"/>
                <w:b/>
                <w:sz w:val="20"/>
                <w:szCs w:val="16"/>
              </w:rPr>
              <w:t>Solution Review</w:t>
            </w:r>
            <w:r w:rsidRPr="00130CB2">
              <w:rPr>
                <w:rFonts w:ascii="Arial" w:hAnsi="Arial" w:cs="Arial"/>
                <w:b/>
                <w:sz w:val="20"/>
                <w:szCs w:val="16"/>
              </w:rPr>
              <w:t xml:space="preserve"> close out date</w:t>
            </w:r>
          </w:p>
        </w:tc>
        <w:tc>
          <w:tcPr>
            <w:tcW w:w="3266" w:type="pct"/>
            <w:tcBorders>
              <w:bottom w:val="single" w:sz="4" w:space="0" w:color="auto"/>
            </w:tcBorders>
          </w:tcPr>
          <w:p w14:paraId="5420ABAF" w14:textId="77777777" w:rsidR="00914BD9" w:rsidRDefault="00914BD9" w:rsidP="00FE6032">
            <w:pPr>
              <w:rPr>
                <w:rFonts w:cs="Arial"/>
                <w:szCs w:val="16"/>
              </w:rPr>
            </w:pPr>
            <w:r w:rsidRPr="00462B26">
              <w:rPr>
                <w:rFonts w:cs="Arial"/>
                <w:sz w:val="20"/>
                <w:szCs w:val="16"/>
              </w:rPr>
              <w:t>29/07/2018</w:t>
            </w:r>
          </w:p>
        </w:tc>
      </w:tr>
    </w:tbl>
    <w:p w14:paraId="13EEDBCE" w14:textId="77777777" w:rsidR="00914BD9" w:rsidRDefault="00914BD9" w:rsidP="00462B26">
      <w:pPr>
        <w:spacing w:after="0" w:line="240" w:lineRule="auto"/>
        <w:jc w:val="center"/>
        <w:rPr>
          <w:rFonts w:asciiTheme="majorHAnsi" w:hAnsiTheme="majorHAnsi" w:cstheme="majorHAnsi"/>
          <w:b/>
          <w:color w:val="3E5AA8"/>
          <w:sz w:val="40"/>
          <w:szCs w:val="60"/>
        </w:rPr>
      </w:pPr>
    </w:p>
    <w:p w14:paraId="27D5BB1A" w14:textId="77777777" w:rsidR="00462B26" w:rsidRDefault="00462B26" w:rsidP="00462B26">
      <w:pPr>
        <w:jc w:val="center"/>
        <w:rPr>
          <w:rFonts w:asciiTheme="majorHAnsi" w:hAnsiTheme="majorHAnsi" w:cstheme="majorHAnsi"/>
          <w:b/>
          <w:color w:val="3E5AA8"/>
          <w:sz w:val="40"/>
          <w:szCs w:val="60"/>
        </w:rPr>
      </w:pPr>
    </w:p>
    <w:p w14:paraId="1B2F285D" w14:textId="77777777" w:rsidR="00462B26" w:rsidRDefault="00462B26" w:rsidP="00462B26">
      <w:pPr>
        <w:jc w:val="center"/>
        <w:rPr>
          <w:rFonts w:asciiTheme="majorHAnsi" w:hAnsiTheme="majorHAnsi" w:cstheme="majorHAnsi"/>
          <w:b/>
          <w:color w:val="3E5AA8"/>
          <w:sz w:val="40"/>
          <w:szCs w:val="60"/>
        </w:rPr>
      </w:pPr>
    </w:p>
    <w:p w14:paraId="7B2C2BCD" w14:textId="77777777" w:rsidR="00462B26" w:rsidRDefault="00462B26" w:rsidP="00462B26">
      <w:pPr>
        <w:jc w:val="center"/>
        <w:rPr>
          <w:rFonts w:asciiTheme="majorHAnsi" w:hAnsiTheme="majorHAnsi" w:cstheme="majorHAnsi"/>
          <w:b/>
          <w:color w:val="3E5AA8"/>
          <w:sz w:val="40"/>
          <w:szCs w:val="60"/>
        </w:rPr>
      </w:pPr>
    </w:p>
    <w:p w14:paraId="6899520E" w14:textId="77777777" w:rsidR="00462B26" w:rsidRDefault="00462B26" w:rsidP="00462B26">
      <w:pPr>
        <w:rPr>
          <w:rFonts w:asciiTheme="majorHAnsi" w:hAnsiTheme="majorHAnsi" w:cstheme="majorHAnsi"/>
          <w:b/>
          <w:color w:val="3E5AA8"/>
          <w:sz w:val="40"/>
          <w:szCs w:val="60"/>
        </w:rPr>
      </w:pPr>
      <w:r>
        <w:rPr>
          <w:rFonts w:asciiTheme="majorHAnsi" w:hAnsiTheme="majorHAnsi" w:cstheme="majorHAnsi"/>
          <w:b/>
          <w:color w:val="3E5AA8"/>
          <w:sz w:val="40"/>
          <w:szCs w:val="60"/>
        </w:rPr>
        <w:br w:type="page"/>
      </w:r>
    </w:p>
    <w:p w14:paraId="5CEDC338" w14:textId="77777777" w:rsidR="00462B26" w:rsidRDefault="00462B26" w:rsidP="00462B26">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35CBD" w14:paraId="4ACC6543" w14:textId="77777777" w:rsidTr="002C4967">
        <w:trPr>
          <w:trHeight w:val="183"/>
        </w:trPr>
        <w:tc>
          <w:tcPr>
            <w:tcW w:w="1150" w:type="pct"/>
            <w:shd w:val="clear" w:color="auto" w:fill="FDE5DE" w:themeFill="accent4" w:themeFillTint="33"/>
          </w:tcPr>
          <w:p w14:paraId="286716E8" w14:textId="77777777" w:rsidR="00C35CBD" w:rsidRPr="006253B1" w:rsidRDefault="00C35CBD" w:rsidP="00C35CBD">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15E69AC6" w14:textId="77777777" w:rsidR="00C35CBD" w:rsidRPr="00282047" w:rsidRDefault="00C35CBD" w:rsidP="00C35CBD">
            <w:r w:rsidRPr="00282047">
              <w:t xml:space="preserve">Eleanor Laurence </w:t>
            </w:r>
          </w:p>
        </w:tc>
      </w:tr>
      <w:tr w:rsidR="00C35CBD" w14:paraId="4E7B185D" w14:textId="77777777" w:rsidTr="002C4967">
        <w:trPr>
          <w:trHeight w:val="182"/>
        </w:trPr>
        <w:tc>
          <w:tcPr>
            <w:tcW w:w="1150" w:type="pct"/>
            <w:shd w:val="clear" w:color="auto" w:fill="FDE5DE" w:themeFill="accent4" w:themeFillTint="33"/>
          </w:tcPr>
          <w:p w14:paraId="1E55922F" w14:textId="77777777" w:rsidR="00C35CBD" w:rsidRPr="006253B1" w:rsidRDefault="00C35CBD" w:rsidP="00C35CBD">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3D5DC8E" w14:textId="77777777" w:rsidR="00C35CBD" w:rsidRDefault="00C35CBD" w:rsidP="00C35CBD">
            <w:r w:rsidRPr="00282047">
              <w:t>Eleanor.Laurence@edfenergy.com / 07875 117771</w:t>
            </w:r>
          </w:p>
        </w:tc>
      </w:tr>
      <w:tr w:rsidR="00C35CBD" w:rsidRPr="00683A0C" w14:paraId="56D6F47E" w14:textId="77777777" w:rsidTr="002C4967">
        <w:tc>
          <w:tcPr>
            <w:tcW w:w="5000" w:type="pct"/>
            <w:gridSpan w:val="3"/>
            <w:shd w:val="clear" w:color="auto" w:fill="FDE5DE" w:themeFill="accent4" w:themeFillTint="33"/>
          </w:tcPr>
          <w:p w14:paraId="63628D63" w14:textId="77777777" w:rsidR="00C35CBD" w:rsidRPr="00A3194D" w:rsidRDefault="00C35CBD" w:rsidP="00C35CBD">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C35CBD" w14:paraId="7A8B9740" w14:textId="77777777" w:rsidTr="002C4967">
        <w:tc>
          <w:tcPr>
            <w:tcW w:w="5000" w:type="pct"/>
            <w:gridSpan w:val="3"/>
            <w:shd w:val="clear" w:color="auto" w:fill="auto"/>
          </w:tcPr>
          <w:p w14:paraId="0F6E6456" w14:textId="77777777" w:rsidR="00C35CBD" w:rsidRPr="00D96A09" w:rsidRDefault="00C35CBD" w:rsidP="00C35CBD">
            <w:pPr>
              <w:rPr>
                <w:rFonts w:cs="Arial"/>
                <w:szCs w:val="16"/>
              </w:rPr>
            </w:pPr>
            <w:r>
              <w:rPr>
                <w:rFonts w:cs="Arial"/>
                <w:szCs w:val="16"/>
              </w:rPr>
              <w:t>Our preferred solution would be option 4.  Whilst we recognise this is likely to be most costly option we feel that this solution fully resolves problem identified.  Our view is all other options are partial fixes to circumvent issue of an inaccurate estimated read on CoS.  We can see that putting option 2 in place quickly could be a temporary fix whilst option 4 is developed.  Whilst option 2 prevents AQ issues it does not in itself ensure correct AQ values or ensure an accurate read on CoS whereas option 4 does both and is why it is supported by us. Maintaining inaccurate estimated CoS reads has a direct impact on customers who would be in effect paying for this issue directly.</w:t>
            </w:r>
          </w:p>
          <w:p w14:paraId="190BF390" w14:textId="77777777" w:rsidR="00C35CBD" w:rsidRDefault="00C35CBD" w:rsidP="00C35CBD">
            <w:pPr>
              <w:rPr>
                <w:rFonts w:cs="Arial"/>
                <w:b/>
                <w:szCs w:val="16"/>
              </w:rPr>
            </w:pPr>
          </w:p>
        </w:tc>
      </w:tr>
      <w:tr w:rsidR="00C35CBD" w14:paraId="5FA51C54" w14:textId="77777777" w:rsidTr="002C4967">
        <w:trPr>
          <w:trHeight w:val="183"/>
        </w:trPr>
        <w:tc>
          <w:tcPr>
            <w:tcW w:w="2171" w:type="pct"/>
            <w:gridSpan w:val="2"/>
            <w:shd w:val="clear" w:color="auto" w:fill="FDE5DE" w:themeFill="accent4" w:themeFillTint="33"/>
          </w:tcPr>
          <w:p w14:paraId="58367E71" w14:textId="77777777" w:rsidR="00C35CBD" w:rsidRDefault="00C35CBD" w:rsidP="00C35CBD">
            <w:pPr>
              <w:rPr>
                <w:rFonts w:cs="Arial"/>
                <w:b/>
                <w:szCs w:val="16"/>
              </w:rPr>
            </w:pPr>
            <w:r w:rsidRPr="006952E9">
              <w:rPr>
                <w:rFonts w:cs="Arial"/>
                <w:b/>
                <w:sz w:val="20"/>
                <w:szCs w:val="16"/>
              </w:rPr>
              <w:t>Implementation date for this option</w:t>
            </w:r>
          </w:p>
        </w:tc>
        <w:tc>
          <w:tcPr>
            <w:tcW w:w="2829" w:type="pct"/>
            <w:shd w:val="clear" w:color="auto" w:fill="auto"/>
          </w:tcPr>
          <w:p w14:paraId="3D9D8932" w14:textId="77777777" w:rsidR="00C35CBD" w:rsidRPr="00683A0C" w:rsidRDefault="00C35CBD" w:rsidP="00C35CBD">
            <w:pPr>
              <w:rPr>
                <w:rFonts w:cs="Arial"/>
                <w:szCs w:val="16"/>
              </w:rPr>
            </w:pPr>
            <w:r w:rsidRPr="00683A0C">
              <w:rPr>
                <w:rFonts w:ascii="Arial" w:hAnsi="Arial" w:cs="Arial"/>
                <w:sz w:val="20"/>
                <w:szCs w:val="16"/>
              </w:rPr>
              <w:t>Approve / Reject / Defer</w:t>
            </w:r>
          </w:p>
        </w:tc>
      </w:tr>
      <w:tr w:rsidR="00C35CBD" w14:paraId="0933C2CC" w14:textId="77777777" w:rsidTr="002C4967">
        <w:trPr>
          <w:trHeight w:val="183"/>
        </w:trPr>
        <w:tc>
          <w:tcPr>
            <w:tcW w:w="2171" w:type="pct"/>
            <w:gridSpan w:val="2"/>
            <w:shd w:val="clear" w:color="auto" w:fill="FDE5DE" w:themeFill="accent4" w:themeFillTint="33"/>
          </w:tcPr>
          <w:p w14:paraId="5C3CA233" w14:textId="77777777" w:rsidR="00C35CBD" w:rsidRPr="006952E9" w:rsidRDefault="00C35CBD" w:rsidP="00C35CBD">
            <w:pPr>
              <w:rPr>
                <w:rFonts w:cs="Arial"/>
                <w:b/>
                <w:sz w:val="20"/>
                <w:szCs w:val="16"/>
              </w:rPr>
            </w:pPr>
            <w:r w:rsidRPr="006952E9">
              <w:rPr>
                <w:rFonts w:cs="Arial"/>
                <w:b/>
                <w:sz w:val="20"/>
                <w:szCs w:val="16"/>
              </w:rPr>
              <w:t>Xoserve preferred solution option</w:t>
            </w:r>
          </w:p>
        </w:tc>
        <w:tc>
          <w:tcPr>
            <w:tcW w:w="2829" w:type="pct"/>
            <w:shd w:val="clear" w:color="auto" w:fill="auto"/>
          </w:tcPr>
          <w:p w14:paraId="1D2756A5" w14:textId="77777777" w:rsidR="00C35CBD" w:rsidRDefault="00C35CBD" w:rsidP="00C35CBD">
            <w:pPr>
              <w:rPr>
                <w:rFonts w:cs="Arial"/>
                <w:b/>
                <w:szCs w:val="16"/>
              </w:rPr>
            </w:pPr>
            <w:r w:rsidRPr="00683A0C">
              <w:rPr>
                <w:rFonts w:ascii="Arial" w:hAnsi="Arial" w:cs="Arial"/>
                <w:sz w:val="20"/>
                <w:szCs w:val="16"/>
              </w:rPr>
              <w:t>Approve / Reject / Defer</w:t>
            </w:r>
          </w:p>
        </w:tc>
      </w:tr>
      <w:tr w:rsidR="00C35CBD" w14:paraId="344DEBF4" w14:textId="77777777" w:rsidTr="002C4967">
        <w:trPr>
          <w:trHeight w:val="182"/>
        </w:trPr>
        <w:tc>
          <w:tcPr>
            <w:tcW w:w="2171" w:type="pct"/>
            <w:gridSpan w:val="2"/>
            <w:shd w:val="clear" w:color="auto" w:fill="FDE5DE" w:themeFill="accent4" w:themeFillTint="33"/>
          </w:tcPr>
          <w:p w14:paraId="21C4D132" w14:textId="77777777" w:rsidR="00C35CBD" w:rsidRPr="006952E9" w:rsidRDefault="00C35CBD" w:rsidP="00C35CBD">
            <w:pPr>
              <w:rPr>
                <w:rFonts w:cs="Arial"/>
                <w:b/>
                <w:sz w:val="20"/>
                <w:szCs w:val="16"/>
              </w:rPr>
            </w:pPr>
            <w:r w:rsidRPr="006952E9">
              <w:rPr>
                <w:rFonts w:cs="Arial"/>
                <w:b/>
                <w:sz w:val="20"/>
                <w:szCs w:val="16"/>
              </w:rPr>
              <w:t>DSG preferred solution option</w:t>
            </w:r>
          </w:p>
        </w:tc>
        <w:tc>
          <w:tcPr>
            <w:tcW w:w="2829" w:type="pct"/>
            <w:shd w:val="clear" w:color="auto" w:fill="auto"/>
          </w:tcPr>
          <w:p w14:paraId="169A30C6" w14:textId="77777777" w:rsidR="00C35CBD" w:rsidRDefault="00C35CBD" w:rsidP="00C35CBD">
            <w:pPr>
              <w:rPr>
                <w:rFonts w:cs="Arial"/>
                <w:b/>
                <w:szCs w:val="16"/>
              </w:rPr>
            </w:pPr>
            <w:r w:rsidRPr="00683A0C">
              <w:rPr>
                <w:rFonts w:ascii="Arial" w:hAnsi="Arial" w:cs="Arial"/>
                <w:sz w:val="20"/>
                <w:szCs w:val="16"/>
              </w:rPr>
              <w:t>Approve / Reject / Defer</w:t>
            </w:r>
          </w:p>
        </w:tc>
      </w:tr>
      <w:tr w:rsidR="00C35CBD" w:rsidRPr="00831BA8" w14:paraId="6106E5E2" w14:textId="77777777" w:rsidTr="002C4967">
        <w:tc>
          <w:tcPr>
            <w:tcW w:w="2171" w:type="pct"/>
            <w:gridSpan w:val="2"/>
            <w:shd w:val="clear" w:color="auto" w:fill="FDE5DE" w:themeFill="accent4" w:themeFillTint="33"/>
          </w:tcPr>
          <w:p w14:paraId="2C61C92E" w14:textId="77777777" w:rsidR="00C35CBD" w:rsidRPr="006952E9" w:rsidRDefault="00C35CBD" w:rsidP="00C35CBD">
            <w:pPr>
              <w:rPr>
                <w:rFonts w:cs="Arial"/>
                <w:b/>
                <w:sz w:val="20"/>
                <w:szCs w:val="16"/>
              </w:rPr>
            </w:pPr>
            <w:r w:rsidRPr="006952E9">
              <w:rPr>
                <w:rFonts w:cs="Arial"/>
                <w:b/>
                <w:sz w:val="20"/>
                <w:szCs w:val="16"/>
              </w:rPr>
              <w:t>Publication of consultation response</w:t>
            </w:r>
          </w:p>
        </w:tc>
        <w:tc>
          <w:tcPr>
            <w:tcW w:w="2829" w:type="pct"/>
            <w:shd w:val="clear" w:color="auto" w:fill="auto"/>
          </w:tcPr>
          <w:p w14:paraId="3E6FC5E0" w14:textId="77777777" w:rsidR="00C35CBD" w:rsidRPr="00EB7EA5" w:rsidRDefault="00C35CBD" w:rsidP="00C35CBD">
            <w:pPr>
              <w:rPr>
                <w:rFonts w:ascii="Arial" w:hAnsi="Arial" w:cs="Arial"/>
                <w:sz w:val="20"/>
                <w:szCs w:val="16"/>
              </w:rPr>
            </w:pPr>
            <w:r w:rsidRPr="00C35CBD">
              <w:rPr>
                <w:rFonts w:cs="Arial"/>
                <w:b/>
                <w:sz w:val="20"/>
                <w:szCs w:val="16"/>
              </w:rPr>
              <w:t xml:space="preserve">Publish </w:t>
            </w:r>
            <w:r w:rsidRPr="00EB7EA5">
              <w:rPr>
                <w:rFonts w:cs="Arial"/>
                <w:sz w:val="20"/>
                <w:szCs w:val="16"/>
              </w:rPr>
              <w:t>/ Private / None</w:t>
            </w:r>
          </w:p>
        </w:tc>
      </w:tr>
    </w:tbl>
    <w:p w14:paraId="60AE0231" w14:textId="77777777" w:rsidR="00462B26" w:rsidRDefault="00462B26" w:rsidP="00462B26">
      <w:pPr>
        <w:rPr>
          <w:rFonts w:eastAsiaTheme="minorEastAsia" w:cs="Arial"/>
          <w:szCs w:val="16"/>
          <w:lang w:eastAsia="en-G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531A3" w14:paraId="39A7A4A4" w14:textId="77777777" w:rsidTr="002C4967">
        <w:trPr>
          <w:trHeight w:val="183"/>
        </w:trPr>
        <w:tc>
          <w:tcPr>
            <w:tcW w:w="1150" w:type="pct"/>
            <w:shd w:val="clear" w:color="auto" w:fill="FDE5DE" w:themeFill="accent4" w:themeFillTint="33"/>
          </w:tcPr>
          <w:p w14:paraId="0E96EBA5" w14:textId="77777777" w:rsidR="00C531A3" w:rsidRPr="006253B1" w:rsidRDefault="00C531A3" w:rsidP="002C4967">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4EDAC440" w14:textId="77777777" w:rsidR="00C531A3" w:rsidRPr="00282047" w:rsidRDefault="00C531A3" w:rsidP="002C4967">
            <w:r>
              <w:t xml:space="preserve">Maitrayee </w:t>
            </w:r>
            <w:r w:rsidRPr="00C531A3">
              <w:t>Bhowmick-Jewkes</w:t>
            </w:r>
          </w:p>
        </w:tc>
      </w:tr>
      <w:tr w:rsidR="00C531A3" w14:paraId="01988BE9" w14:textId="77777777" w:rsidTr="002C4967">
        <w:trPr>
          <w:trHeight w:val="182"/>
        </w:trPr>
        <w:tc>
          <w:tcPr>
            <w:tcW w:w="1150" w:type="pct"/>
            <w:shd w:val="clear" w:color="auto" w:fill="FDE5DE" w:themeFill="accent4" w:themeFillTint="33"/>
          </w:tcPr>
          <w:p w14:paraId="6F63F5CD" w14:textId="77777777" w:rsidR="00C531A3" w:rsidRPr="006253B1" w:rsidRDefault="00C531A3" w:rsidP="002C4967">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68D9AB96" w14:textId="77777777" w:rsidR="00C531A3" w:rsidRDefault="00C531A3" w:rsidP="002C4967">
            <w:r w:rsidRPr="00C531A3">
              <w:t>Maitrayee.Bhowmick-Jewkes@npower.com</w:t>
            </w:r>
            <w:r w:rsidRPr="00282047">
              <w:t xml:space="preserve">/ </w:t>
            </w:r>
            <w:r>
              <w:rPr>
                <w:rFonts w:ascii="Arial" w:hAnsi="Arial" w:cs="Arial"/>
                <w:sz w:val="20"/>
                <w:szCs w:val="20"/>
              </w:rPr>
              <w:t xml:space="preserve"> 07468 715176</w:t>
            </w:r>
          </w:p>
        </w:tc>
      </w:tr>
      <w:tr w:rsidR="00C531A3" w:rsidRPr="00683A0C" w14:paraId="234F87C1" w14:textId="77777777" w:rsidTr="002C4967">
        <w:tc>
          <w:tcPr>
            <w:tcW w:w="5000" w:type="pct"/>
            <w:gridSpan w:val="3"/>
            <w:shd w:val="clear" w:color="auto" w:fill="FDE5DE" w:themeFill="accent4" w:themeFillTint="33"/>
          </w:tcPr>
          <w:p w14:paraId="543C2B22" w14:textId="76837026" w:rsidR="00C531A3" w:rsidRPr="00A3194D" w:rsidRDefault="00914BD9" w:rsidP="002C4967">
            <w:pPr>
              <w:rPr>
                <w:rFonts w:cs="Arial"/>
                <w:sz w:val="20"/>
                <w:szCs w:val="20"/>
              </w:rPr>
            </w:pPr>
            <w:r>
              <w:rPr>
                <w:rFonts w:cs="Arial"/>
                <w:b/>
                <w:sz w:val="20"/>
                <w:szCs w:val="20"/>
              </w:rPr>
              <w:t>Section E2</w:t>
            </w:r>
            <w:r w:rsidR="00C531A3" w:rsidRPr="00A3194D">
              <w:rPr>
                <w:rFonts w:cs="Arial"/>
                <w:b/>
                <w:sz w:val="20"/>
                <w:szCs w:val="20"/>
              </w:rPr>
              <w:t>: Organisation</w:t>
            </w:r>
            <w:r w:rsidR="00C531A3">
              <w:rPr>
                <w:rFonts w:cs="Arial"/>
                <w:b/>
                <w:sz w:val="20"/>
                <w:szCs w:val="20"/>
              </w:rPr>
              <w:t>’</w:t>
            </w:r>
            <w:r w:rsidR="00C531A3" w:rsidRPr="00A3194D">
              <w:rPr>
                <w:rFonts w:cs="Arial"/>
                <w:b/>
                <w:sz w:val="20"/>
                <w:szCs w:val="20"/>
              </w:rPr>
              <w:t>s preferred solution option, including rationale</w:t>
            </w:r>
            <w:r w:rsidR="00C531A3" w:rsidRPr="00A3194D">
              <w:rPr>
                <w:rFonts w:ascii="Arial" w:hAnsi="Arial" w:cs="Arial"/>
                <w:b/>
                <w:sz w:val="20"/>
                <w:szCs w:val="20"/>
              </w:rPr>
              <w:t xml:space="preserve"> taking into account costs, risks, resource etc. </w:t>
            </w:r>
          </w:p>
        </w:tc>
      </w:tr>
      <w:tr w:rsidR="00C531A3" w14:paraId="70122947" w14:textId="77777777" w:rsidTr="002C4967">
        <w:tc>
          <w:tcPr>
            <w:tcW w:w="5000" w:type="pct"/>
            <w:gridSpan w:val="3"/>
            <w:shd w:val="clear" w:color="auto" w:fill="auto"/>
          </w:tcPr>
          <w:p w14:paraId="3D17B23B" w14:textId="77777777" w:rsidR="00C531A3" w:rsidRDefault="00C531A3" w:rsidP="00C531A3">
            <w:r>
              <w:t>Option 2 is the preferred solution and no further comments surrounding this.</w:t>
            </w:r>
          </w:p>
          <w:p w14:paraId="511D6756" w14:textId="77777777" w:rsidR="00C531A3" w:rsidRDefault="00C531A3" w:rsidP="00C531A3">
            <w:pPr>
              <w:rPr>
                <w:rFonts w:cs="Arial"/>
                <w:b/>
                <w:szCs w:val="16"/>
              </w:rPr>
            </w:pPr>
            <w:r>
              <w:rPr>
                <w:rFonts w:cs="Arial"/>
                <w:b/>
                <w:szCs w:val="16"/>
              </w:rPr>
              <w:t xml:space="preserve"> </w:t>
            </w:r>
          </w:p>
        </w:tc>
      </w:tr>
      <w:tr w:rsidR="00C531A3" w14:paraId="6FF22EFE" w14:textId="77777777" w:rsidTr="002C4967">
        <w:trPr>
          <w:trHeight w:val="183"/>
        </w:trPr>
        <w:tc>
          <w:tcPr>
            <w:tcW w:w="2171" w:type="pct"/>
            <w:gridSpan w:val="2"/>
            <w:shd w:val="clear" w:color="auto" w:fill="FDE5DE" w:themeFill="accent4" w:themeFillTint="33"/>
          </w:tcPr>
          <w:p w14:paraId="03C67D3C" w14:textId="77777777" w:rsidR="00C531A3" w:rsidRDefault="00C531A3" w:rsidP="002C4967">
            <w:pPr>
              <w:rPr>
                <w:rFonts w:cs="Arial"/>
                <w:b/>
                <w:szCs w:val="16"/>
              </w:rPr>
            </w:pPr>
            <w:r w:rsidRPr="006952E9">
              <w:rPr>
                <w:rFonts w:cs="Arial"/>
                <w:b/>
                <w:sz w:val="20"/>
                <w:szCs w:val="16"/>
              </w:rPr>
              <w:t>Implementation date for this option</w:t>
            </w:r>
          </w:p>
        </w:tc>
        <w:tc>
          <w:tcPr>
            <w:tcW w:w="2829" w:type="pct"/>
            <w:shd w:val="clear" w:color="auto" w:fill="auto"/>
          </w:tcPr>
          <w:p w14:paraId="70BF24C3" w14:textId="78D37666" w:rsidR="00C531A3" w:rsidRPr="00683A0C" w:rsidRDefault="00C531A3" w:rsidP="00914BD9">
            <w:pPr>
              <w:rPr>
                <w:rFonts w:cs="Arial"/>
                <w:szCs w:val="16"/>
              </w:rPr>
            </w:pPr>
            <w:r w:rsidRPr="00683A0C">
              <w:rPr>
                <w:rFonts w:ascii="Arial" w:hAnsi="Arial" w:cs="Arial"/>
                <w:sz w:val="20"/>
                <w:szCs w:val="16"/>
              </w:rPr>
              <w:t xml:space="preserve">Approve </w:t>
            </w:r>
          </w:p>
        </w:tc>
      </w:tr>
      <w:tr w:rsidR="00C531A3" w14:paraId="08306729" w14:textId="77777777" w:rsidTr="002C4967">
        <w:trPr>
          <w:trHeight w:val="183"/>
        </w:trPr>
        <w:tc>
          <w:tcPr>
            <w:tcW w:w="2171" w:type="pct"/>
            <w:gridSpan w:val="2"/>
            <w:shd w:val="clear" w:color="auto" w:fill="FDE5DE" w:themeFill="accent4" w:themeFillTint="33"/>
          </w:tcPr>
          <w:p w14:paraId="3901C4AE" w14:textId="77777777" w:rsidR="00C531A3" w:rsidRPr="00914BD9" w:rsidRDefault="00C531A3" w:rsidP="002C4967">
            <w:pPr>
              <w:rPr>
                <w:rFonts w:ascii="Arial" w:hAnsi="Arial" w:cs="Arial"/>
                <w:sz w:val="20"/>
                <w:szCs w:val="16"/>
              </w:rPr>
            </w:pPr>
            <w:r w:rsidRPr="00914BD9">
              <w:rPr>
                <w:rFonts w:cs="Arial"/>
                <w:b/>
                <w:sz w:val="20"/>
                <w:szCs w:val="16"/>
              </w:rPr>
              <w:t>Xoserve preferred solution option</w:t>
            </w:r>
          </w:p>
        </w:tc>
        <w:tc>
          <w:tcPr>
            <w:tcW w:w="2829" w:type="pct"/>
            <w:shd w:val="clear" w:color="auto" w:fill="auto"/>
          </w:tcPr>
          <w:p w14:paraId="13E30B2D" w14:textId="4F06AF30" w:rsidR="00C531A3" w:rsidRPr="00914BD9" w:rsidRDefault="00914BD9" w:rsidP="002C4967">
            <w:pPr>
              <w:rPr>
                <w:rFonts w:ascii="Arial" w:hAnsi="Arial" w:cs="Arial"/>
                <w:sz w:val="20"/>
                <w:szCs w:val="16"/>
              </w:rPr>
            </w:pPr>
            <w:r w:rsidRPr="00914BD9">
              <w:rPr>
                <w:rFonts w:ascii="Arial" w:hAnsi="Arial" w:cs="Arial"/>
                <w:sz w:val="20"/>
                <w:szCs w:val="16"/>
              </w:rPr>
              <w:t>Approve</w:t>
            </w:r>
          </w:p>
        </w:tc>
      </w:tr>
      <w:tr w:rsidR="00C531A3" w14:paraId="0FB8DD91" w14:textId="77777777" w:rsidTr="002C4967">
        <w:trPr>
          <w:trHeight w:val="182"/>
        </w:trPr>
        <w:tc>
          <w:tcPr>
            <w:tcW w:w="2171" w:type="pct"/>
            <w:gridSpan w:val="2"/>
            <w:shd w:val="clear" w:color="auto" w:fill="FDE5DE" w:themeFill="accent4" w:themeFillTint="33"/>
          </w:tcPr>
          <w:p w14:paraId="43F25102" w14:textId="77777777" w:rsidR="00C531A3" w:rsidRPr="006952E9" w:rsidRDefault="00C531A3" w:rsidP="002C4967">
            <w:pPr>
              <w:rPr>
                <w:rFonts w:cs="Arial"/>
                <w:b/>
                <w:sz w:val="20"/>
                <w:szCs w:val="16"/>
              </w:rPr>
            </w:pPr>
            <w:r w:rsidRPr="006952E9">
              <w:rPr>
                <w:rFonts w:cs="Arial"/>
                <w:b/>
                <w:sz w:val="20"/>
                <w:szCs w:val="16"/>
              </w:rPr>
              <w:t>DSG preferred solution option</w:t>
            </w:r>
          </w:p>
        </w:tc>
        <w:tc>
          <w:tcPr>
            <w:tcW w:w="2829" w:type="pct"/>
            <w:shd w:val="clear" w:color="auto" w:fill="auto"/>
          </w:tcPr>
          <w:p w14:paraId="421A8DA5" w14:textId="4EA156C2" w:rsidR="00C531A3" w:rsidRDefault="00914BD9" w:rsidP="00914BD9">
            <w:pPr>
              <w:rPr>
                <w:rFonts w:cs="Arial"/>
                <w:b/>
                <w:szCs w:val="16"/>
              </w:rPr>
            </w:pPr>
            <w:r>
              <w:rPr>
                <w:rFonts w:ascii="Arial" w:hAnsi="Arial" w:cs="Arial"/>
                <w:sz w:val="20"/>
                <w:szCs w:val="16"/>
              </w:rPr>
              <w:t>Approve</w:t>
            </w:r>
          </w:p>
        </w:tc>
      </w:tr>
      <w:tr w:rsidR="00C531A3" w:rsidRPr="00831BA8" w14:paraId="1063A8EE" w14:textId="77777777" w:rsidTr="002C4967">
        <w:tc>
          <w:tcPr>
            <w:tcW w:w="2171" w:type="pct"/>
            <w:gridSpan w:val="2"/>
            <w:shd w:val="clear" w:color="auto" w:fill="FDE5DE" w:themeFill="accent4" w:themeFillTint="33"/>
          </w:tcPr>
          <w:p w14:paraId="4218C95C" w14:textId="77777777" w:rsidR="00C531A3" w:rsidRPr="006952E9" w:rsidRDefault="00C531A3" w:rsidP="002C4967">
            <w:pPr>
              <w:rPr>
                <w:rFonts w:cs="Arial"/>
                <w:b/>
                <w:sz w:val="20"/>
                <w:szCs w:val="16"/>
              </w:rPr>
            </w:pPr>
            <w:r w:rsidRPr="006952E9">
              <w:rPr>
                <w:rFonts w:cs="Arial"/>
                <w:b/>
                <w:sz w:val="20"/>
                <w:szCs w:val="16"/>
              </w:rPr>
              <w:t>Publication of consultation response</w:t>
            </w:r>
          </w:p>
        </w:tc>
        <w:tc>
          <w:tcPr>
            <w:tcW w:w="2829" w:type="pct"/>
            <w:shd w:val="clear" w:color="auto" w:fill="auto"/>
          </w:tcPr>
          <w:p w14:paraId="4BF1A56A" w14:textId="1E8A24FF" w:rsidR="00C531A3" w:rsidRPr="00EB7EA5" w:rsidRDefault="00C531A3" w:rsidP="00914BD9">
            <w:pPr>
              <w:rPr>
                <w:rFonts w:ascii="Arial" w:hAnsi="Arial" w:cs="Arial"/>
                <w:sz w:val="20"/>
                <w:szCs w:val="16"/>
              </w:rPr>
            </w:pPr>
            <w:r w:rsidRPr="00EB7EA5">
              <w:rPr>
                <w:rFonts w:cs="Arial"/>
                <w:sz w:val="20"/>
                <w:szCs w:val="16"/>
              </w:rPr>
              <w:t xml:space="preserve">Publish </w:t>
            </w:r>
          </w:p>
        </w:tc>
      </w:tr>
    </w:tbl>
    <w:p w14:paraId="5A5468A2" w14:textId="77777777" w:rsidR="00C531A3" w:rsidRPr="00EB7EA5" w:rsidRDefault="00C531A3" w:rsidP="00462B26">
      <w:pPr>
        <w:rPr>
          <w:rFonts w:eastAsiaTheme="minorEastAsia" w:cs="Arial"/>
          <w:szCs w:val="16"/>
          <w:lang w:eastAsia="en-GB"/>
        </w:rPr>
      </w:pPr>
    </w:p>
    <w:p w14:paraId="733EF533" w14:textId="77777777" w:rsidR="00462B26" w:rsidRPr="003022F8" w:rsidRDefault="00462B26" w:rsidP="00462B26">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8" w:history="1">
        <w:r w:rsidRPr="003022F8">
          <w:rPr>
            <w:rStyle w:val="Hyperlink"/>
            <w:rFonts w:cs="Arial"/>
            <w:b/>
            <w:color w:val="0070C0"/>
            <w:sz w:val="22"/>
            <w:szCs w:val="22"/>
          </w:rPr>
          <w:t>uklink@xoserve.com</w:t>
        </w:r>
      </w:hyperlink>
    </w:p>
    <w:p w14:paraId="5151AA60" w14:textId="77777777" w:rsidR="00462B26" w:rsidRDefault="00462B26" w:rsidP="00462B26">
      <w:pPr>
        <w:rPr>
          <w:rFonts w:asciiTheme="majorHAnsi" w:hAnsiTheme="majorHAnsi" w:cstheme="majorHAnsi"/>
          <w:b/>
          <w:color w:val="3E5AA8"/>
          <w:sz w:val="60"/>
          <w:szCs w:val="60"/>
        </w:rPr>
      </w:pPr>
    </w:p>
    <w:p w14:paraId="57202DAA" w14:textId="77777777" w:rsidR="00B273F2" w:rsidRDefault="00B273F2" w:rsidP="00B273F2">
      <w:pPr>
        <w:spacing w:after="0"/>
        <w:jc w:val="center"/>
        <w:rPr>
          <w:rFonts w:asciiTheme="majorHAnsi" w:hAnsiTheme="majorHAnsi" w:cstheme="majorHAnsi"/>
          <w:b/>
          <w:color w:val="3E5AA8"/>
          <w:sz w:val="40"/>
          <w:szCs w:val="60"/>
        </w:rPr>
      </w:pPr>
    </w:p>
    <w:p w14:paraId="65B5D18D" w14:textId="77777777" w:rsidR="00B273F2" w:rsidRDefault="00B273F2" w:rsidP="00B273F2">
      <w:pPr>
        <w:spacing w:after="0"/>
        <w:jc w:val="center"/>
        <w:rPr>
          <w:rFonts w:asciiTheme="majorHAnsi" w:hAnsiTheme="majorHAnsi" w:cstheme="majorHAnsi"/>
          <w:b/>
          <w:color w:val="3E5AA8"/>
          <w:sz w:val="40"/>
          <w:szCs w:val="60"/>
        </w:rPr>
      </w:pPr>
    </w:p>
    <w:p w14:paraId="0B350BCE" w14:textId="77777777" w:rsidR="00B273F2" w:rsidRDefault="00B273F2" w:rsidP="00B273F2">
      <w:pPr>
        <w:spacing w:after="0"/>
        <w:jc w:val="center"/>
        <w:rPr>
          <w:rFonts w:asciiTheme="majorHAnsi" w:hAnsiTheme="majorHAnsi" w:cstheme="majorHAnsi"/>
          <w:b/>
          <w:color w:val="3E5AA8"/>
          <w:sz w:val="40"/>
          <w:szCs w:val="60"/>
        </w:rPr>
      </w:pPr>
    </w:p>
    <w:p w14:paraId="0D12A1CD" w14:textId="77777777" w:rsidR="00B273F2" w:rsidRDefault="00B273F2" w:rsidP="00B273F2">
      <w:pPr>
        <w:spacing w:after="0"/>
        <w:jc w:val="center"/>
        <w:rPr>
          <w:rFonts w:asciiTheme="majorHAnsi" w:hAnsiTheme="majorHAnsi" w:cstheme="majorHAnsi"/>
          <w:b/>
          <w:color w:val="3E5AA8"/>
          <w:sz w:val="40"/>
          <w:szCs w:val="60"/>
        </w:rPr>
      </w:pPr>
    </w:p>
    <w:p w14:paraId="4B1FD8DA" w14:textId="0884B238" w:rsidR="00B273F2" w:rsidRDefault="00B273F2" w:rsidP="00B273F2">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F: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Approved Solution Option</w:t>
      </w:r>
    </w:p>
    <w:p w14:paraId="1FCF0EF2" w14:textId="77777777" w:rsidR="00B273F2" w:rsidRDefault="00B273F2" w:rsidP="00B273F2">
      <w:pPr>
        <w:jc w:val="center"/>
        <w:rPr>
          <w:rFonts w:asciiTheme="majorHAnsi" w:hAnsiTheme="majorHAnsi" w:cstheme="majorHAnsi"/>
          <w:b/>
          <w:color w:val="3E5AA8"/>
          <w:sz w:val="24"/>
          <w:szCs w:val="60"/>
        </w:rPr>
      </w:pPr>
      <w:r w:rsidRPr="00EB7EA5">
        <w:rPr>
          <w:rFonts w:asciiTheme="majorHAnsi" w:hAnsiTheme="majorHAnsi" w:cstheme="majorHAnsi"/>
          <w:b/>
          <w:color w:val="3E5AA8"/>
          <w:sz w:val="24"/>
          <w:szCs w:val="60"/>
        </w:rPr>
        <w:t>(</w:t>
      </w:r>
      <w:r w:rsidRPr="004D7946">
        <w:rPr>
          <w:rFonts w:asciiTheme="majorHAnsi" w:hAnsiTheme="majorHAnsi" w:cstheme="majorHAnsi"/>
          <w:b/>
          <w:color w:val="3E5AA8"/>
          <w:sz w:val="24"/>
          <w:szCs w:val="60"/>
        </w:rPr>
        <w:t>Previous</w:t>
      </w:r>
      <w:r w:rsidRPr="00EB7EA5">
        <w:rPr>
          <w:rFonts w:asciiTheme="majorHAnsi" w:hAnsiTheme="majorHAnsi" w:cstheme="majorHAnsi"/>
          <w:b/>
          <w:color w:val="3E5AA8"/>
          <w:sz w:val="24"/>
          <w:szCs w:val="60"/>
        </w:rPr>
        <w:t xml:space="preserve"> pages removed)</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4218"/>
        <w:gridCol w:w="5497"/>
      </w:tblGrid>
      <w:tr w:rsidR="00B273F2" w14:paraId="0A9CB9D0" w14:textId="77777777" w:rsidTr="00F85A8F">
        <w:trPr>
          <w:trHeight w:val="183"/>
        </w:trPr>
        <w:tc>
          <w:tcPr>
            <w:tcW w:w="5000" w:type="pct"/>
            <w:gridSpan w:val="2"/>
            <w:shd w:val="clear" w:color="auto" w:fill="84B8DA"/>
          </w:tcPr>
          <w:p w14:paraId="657D1508" w14:textId="3723BDB1" w:rsidR="00B273F2" w:rsidRDefault="00B273F2" w:rsidP="00F85A8F">
            <w:pPr>
              <w:rPr>
                <w:rFonts w:cs="Arial"/>
                <w:b/>
                <w:szCs w:val="16"/>
              </w:rPr>
            </w:pPr>
            <w:r>
              <w:rPr>
                <w:rFonts w:ascii="Arial" w:hAnsi="Arial" w:cs="Arial"/>
                <w:b/>
                <w:sz w:val="20"/>
                <w:szCs w:val="16"/>
              </w:rPr>
              <w:t>Section</w:t>
            </w:r>
            <w:r w:rsidR="00B351DF">
              <w:rPr>
                <w:rFonts w:ascii="Arial" w:hAnsi="Arial" w:cs="Arial"/>
                <w:b/>
                <w:sz w:val="20"/>
                <w:szCs w:val="16"/>
              </w:rPr>
              <w:t xml:space="preserve"> F1: Solution Option for XRN4690</w:t>
            </w:r>
          </w:p>
        </w:tc>
      </w:tr>
      <w:tr w:rsidR="00B273F2" w14:paraId="164720E4" w14:textId="77777777" w:rsidTr="00F85A8F">
        <w:trPr>
          <w:trHeight w:val="182"/>
        </w:trPr>
        <w:tc>
          <w:tcPr>
            <w:tcW w:w="5000" w:type="pct"/>
            <w:gridSpan w:val="2"/>
            <w:shd w:val="clear" w:color="auto" w:fill="auto"/>
          </w:tcPr>
          <w:p w14:paraId="0DE8933D" w14:textId="6684BB8F" w:rsidR="00B273F2" w:rsidRPr="00B273F2" w:rsidRDefault="00B273F2" w:rsidP="00F85A8F">
            <w:pPr>
              <w:rPr>
                <w:rFonts w:ascii="Arial" w:hAnsi="Arial" w:cs="Arial"/>
                <w:sz w:val="20"/>
                <w:szCs w:val="16"/>
              </w:rPr>
            </w:pPr>
            <w:r w:rsidRPr="00B273F2">
              <w:rPr>
                <w:rFonts w:ascii="Arial" w:hAnsi="Arial" w:cs="Arial"/>
                <w:sz w:val="20"/>
                <w:szCs w:val="16"/>
              </w:rPr>
              <w:t>Option 2 – Continue to use the prevailing AQ rather than calculating the new one</w:t>
            </w:r>
          </w:p>
          <w:p w14:paraId="2E6548FA" w14:textId="77777777" w:rsidR="00B273F2" w:rsidRDefault="00B273F2" w:rsidP="00F85A8F">
            <w:pPr>
              <w:rPr>
                <w:rFonts w:cs="Arial"/>
                <w:b/>
                <w:szCs w:val="16"/>
              </w:rPr>
            </w:pPr>
          </w:p>
          <w:p w14:paraId="7EAD7309" w14:textId="77777777" w:rsidR="00B273F2" w:rsidRDefault="00B273F2" w:rsidP="00F85A8F">
            <w:pPr>
              <w:rPr>
                <w:rFonts w:cs="Arial"/>
                <w:b/>
                <w:szCs w:val="16"/>
              </w:rPr>
            </w:pPr>
          </w:p>
          <w:p w14:paraId="5F2326C4" w14:textId="77777777" w:rsidR="00B273F2" w:rsidRDefault="00B273F2" w:rsidP="00F85A8F">
            <w:pPr>
              <w:rPr>
                <w:rFonts w:cs="Arial"/>
                <w:b/>
                <w:szCs w:val="16"/>
              </w:rPr>
            </w:pPr>
          </w:p>
          <w:p w14:paraId="629308D7" w14:textId="77777777" w:rsidR="00B273F2" w:rsidRDefault="00B273F2" w:rsidP="00F85A8F">
            <w:pPr>
              <w:rPr>
                <w:rFonts w:cs="Arial"/>
                <w:b/>
                <w:szCs w:val="16"/>
              </w:rPr>
            </w:pPr>
          </w:p>
          <w:p w14:paraId="3DC6FF91" w14:textId="77777777" w:rsidR="00B273F2" w:rsidRDefault="00B273F2" w:rsidP="00F85A8F">
            <w:pPr>
              <w:rPr>
                <w:rFonts w:cs="Arial"/>
                <w:b/>
                <w:szCs w:val="16"/>
              </w:rPr>
            </w:pPr>
          </w:p>
        </w:tc>
      </w:tr>
      <w:tr w:rsidR="00B273F2" w:rsidRPr="00683A0C" w14:paraId="76B5D3F1" w14:textId="77777777" w:rsidTr="00B273F2">
        <w:trPr>
          <w:trHeight w:val="374"/>
        </w:trPr>
        <w:tc>
          <w:tcPr>
            <w:tcW w:w="2171" w:type="pct"/>
            <w:shd w:val="clear" w:color="auto" w:fill="84B8DA"/>
          </w:tcPr>
          <w:p w14:paraId="41C57BAE" w14:textId="77777777" w:rsidR="00B273F2" w:rsidRDefault="00B273F2" w:rsidP="00F85A8F">
            <w:pPr>
              <w:rPr>
                <w:rFonts w:cs="Arial"/>
                <w:b/>
                <w:szCs w:val="16"/>
              </w:rPr>
            </w:pPr>
            <w:r w:rsidRPr="006952E9">
              <w:rPr>
                <w:rFonts w:cs="Arial"/>
                <w:b/>
                <w:sz w:val="20"/>
                <w:szCs w:val="16"/>
              </w:rPr>
              <w:t xml:space="preserve">Implementation date </w:t>
            </w:r>
          </w:p>
        </w:tc>
        <w:tc>
          <w:tcPr>
            <w:tcW w:w="2829" w:type="pct"/>
            <w:shd w:val="clear" w:color="auto" w:fill="auto"/>
          </w:tcPr>
          <w:p w14:paraId="5026AC89" w14:textId="038FE400" w:rsidR="00B273F2" w:rsidRPr="00683A0C" w:rsidRDefault="00B273F2" w:rsidP="00F85A8F">
            <w:pPr>
              <w:rPr>
                <w:rFonts w:cs="Arial"/>
                <w:szCs w:val="16"/>
              </w:rPr>
            </w:pPr>
            <w:r>
              <w:rPr>
                <w:rFonts w:ascii="Arial" w:hAnsi="Arial" w:cs="Arial"/>
                <w:sz w:val="20"/>
                <w:szCs w:val="16"/>
              </w:rPr>
              <w:t>June 2019 Release</w:t>
            </w:r>
          </w:p>
        </w:tc>
      </w:tr>
      <w:tr w:rsidR="00B273F2" w14:paraId="0AFEE55D" w14:textId="77777777" w:rsidTr="00F85A8F">
        <w:trPr>
          <w:trHeight w:val="183"/>
        </w:trPr>
        <w:tc>
          <w:tcPr>
            <w:tcW w:w="2171" w:type="pct"/>
            <w:shd w:val="clear" w:color="auto" w:fill="84B8DA"/>
          </w:tcPr>
          <w:p w14:paraId="3890AC07" w14:textId="77777777" w:rsidR="00B273F2" w:rsidRPr="006952E9" w:rsidRDefault="00B273F2" w:rsidP="00F85A8F">
            <w:pPr>
              <w:rPr>
                <w:rFonts w:cs="Arial"/>
                <w:b/>
                <w:sz w:val="20"/>
                <w:szCs w:val="16"/>
              </w:rPr>
            </w:pPr>
            <w:r w:rsidRPr="006952E9">
              <w:rPr>
                <w:rFonts w:cs="Arial"/>
                <w:b/>
                <w:sz w:val="20"/>
                <w:szCs w:val="16"/>
              </w:rPr>
              <w:t>Approved by</w:t>
            </w:r>
          </w:p>
        </w:tc>
        <w:tc>
          <w:tcPr>
            <w:tcW w:w="2829" w:type="pct"/>
            <w:shd w:val="clear" w:color="auto" w:fill="auto"/>
          </w:tcPr>
          <w:p w14:paraId="21245C8A" w14:textId="05B1BB12" w:rsidR="00B273F2" w:rsidRDefault="00B273F2" w:rsidP="00B273F2">
            <w:pPr>
              <w:rPr>
                <w:rFonts w:cs="Arial"/>
                <w:b/>
                <w:szCs w:val="16"/>
              </w:rPr>
            </w:pPr>
            <w:r w:rsidRPr="00B273F2">
              <w:rPr>
                <w:rFonts w:ascii="Arial" w:hAnsi="Arial" w:cs="Arial"/>
                <w:sz w:val="20"/>
                <w:szCs w:val="16"/>
              </w:rPr>
              <w:t xml:space="preserve">ChMC </w:t>
            </w:r>
          </w:p>
        </w:tc>
      </w:tr>
      <w:tr w:rsidR="00B273F2" w14:paraId="7ADC7012" w14:textId="77777777" w:rsidTr="00F85A8F">
        <w:trPr>
          <w:trHeight w:val="182"/>
        </w:trPr>
        <w:tc>
          <w:tcPr>
            <w:tcW w:w="2171" w:type="pct"/>
            <w:shd w:val="clear" w:color="auto" w:fill="84B8DA"/>
          </w:tcPr>
          <w:p w14:paraId="6FB1E258" w14:textId="77777777" w:rsidR="00B273F2" w:rsidRPr="006952E9" w:rsidRDefault="00B273F2" w:rsidP="00F85A8F">
            <w:pPr>
              <w:rPr>
                <w:rFonts w:cs="Arial"/>
                <w:b/>
                <w:sz w:val="20"/>
                <w:szCs w:val="16"/>
              </w:rPr>
            </w:pPr>
            <w:r w:rsidRPr="006952E9">
              <w:rPr>
                <w:rFonts w:cs="Arial"/>
                <w:b/>
                <w:sz w:val="20"/>
                <w:szCs w:val="16"/>
              </w:rPr>
              <w:t>Date of approval</w:t>
            </w:r>
          </w:p>
        </w:tc>
        <w:tc>
          <w:tcPr>
            <w:tcW w:w="2829" w:type="pct"/>
            <w:shd w:val="clear" w:color="auto" w:fill="auto"/>
          </w:tcPr>
          <w:p w14:paraId="164547B4" w14:textId="59D7096C" w:rsidR="00B273F2" w:rsidRPr="003D79A7" w:rsidRDefault="00B273F2" w:rsidP="00B273F2">
            <w:pPr>
              <w:rPr>
                <w:rFonts w:cs="Arial"/>
                <w:sz w:val="20"/>
                <w:szCs w:val="20"/>
              </w:rPr>
            </w:pPr>
            <w:r>
              <w:rPr>
                <w:rFonts w:cs="Arial"/>
                <w:sz w:val="20"/>
                <w:szCs w:val="20"/>
              </w:rPr>
              <w:t>11/07/2018</w:t>
            </w:r>
          </w:p>
        </w:tc>
      </w:tr>
    </w:tbl>
    <w:p w14:paraId="450200AA" w14:textId="77777777" w:rsidR="00462B26" w:rsidRDefault="00462B26" w:rsidP="00462B26">
      <w:pPr>
        <w:rPr>
          <w:rFonts w:asciiTheme="majorHAnsi" w:hAnsiTheme="majorHAnsi" w:cstheme="majorHAnsi"/>
          <w:b/>
          <w:color w:val="3E5AA8"/>
          <w:sz w:val="40"/>
          <w:szCs w:val="60"/>
        </w:rPr>
      </w:pPr>
    </w:p>
    <w:sectPr w:rsidR="00462B26" w:rsidSect="00883321">
      <w:headerReference w:type="even" r:id="rId19"/>
      <w:headerReference w:type="default" r:id="rId20"/>
      <w:headerReference w:type="firs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10F9A" w14:textId="77777777" w:rsidR="00FF7B7E" w:rsidRDefault="00FF7B7E" w:rsidP="00913EF2">
      <w:pPr>
        <w:spacing w:after="0" w:line="240" w:lineRule="auto"/>
      </w:pPr>
      <w:r>
        <w:separator/>
      </w:r>
    </w:p>
  </w:endnote>
  <w:endnote w:type="continuationSeparator" w:id="0">
    <w:p w14:paraId="2686B6C6" w14:textId="77777777" w:rsidR="00FF7B7E" w:rsidRDefault="00FF7B7E"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AF729" w14:textId="77777777" w:rsidR="00FF7B7E" w:rsidRDefault="00FF7B7E" w:rsidP="00913EF2">
      <w:pPr>
        <w:spacing w:after="0" w:line="240" w:lineRule="auto"/>
      </w:pPr>
      <w:r>
        <w:separator/>
      </w:r>
    </w:p>
  </w:footnote>
  <w:footnote w:type="continuationSeparator" w:id="0">
    <w:p w14:paraId="6330EFCB" w14:textId="77777777" w:rsidR="00FF7B7E" w:rsidRDefault="00FF7B7E"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46DFF" w14:textId="77777777" w:rsidR="002C4967" w:rsidRDefault="004C5FFB">
    <w:pPr>
      <w:pStyle w:val="Header"/>
    </w:pPr>
    <w:r>
      <w:rPr>
        <w:noProof/>
        <w:lang w:eastAsia="en-GB"/>
      </w:rPr>
      <w:pict w14:anchorId="74147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0E27C" w14:textId="77777777" w:rsidR="002C4967" w:rsidRDefault="004C5FFB">
    <w:pPr>
      <w:pStyle w:val="Header"/>
    </w:pPr>
    <w:r>
      <w:rPr>
        <w:noProof/>
        <w:lang w:eastAsia="en-GB"/>
      </w:rPr>
      <w:pict w14:anchorId="4F3F7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56583" w14:textId="77777777" w:rsidR="002C4967" w:rsidRDefault="004C5FFB">
    <w:pPr>
      <w:pStyle w:val="Header"/>
    </w:pPr>
    <w:r>
      <w:rPr>
        <w:noProof/>
        <w:lang w:eastAsia="en-GB"/>
      </w:rPr>
      <w:pict w14:anchorId="51BE0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579AC"/>
    <w:multiLevelType w:val="hybridMultilevel"/>
    <w:tmpl w:val="C54EEC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13C7"/>
    <w:rsid w:val="00003C92"/>
    <w:rsid w:val="00017D56"/>
    <w:rsid w:val="000615F3"/>
    <w:rsid w:val="00066BCA"/>
    <w:rsid w:val="00093D9D"/>
    <w:rsid w:val="000A2BDC"/>
    <w:rsid w:val="000C79EE"/>
    <w:rsid w:val="000D66D3"/>
    <w:rsid w:val="000E3D49"/>
    <w:rsid w:val="001232E4"/>
    <w:rsid w:val="00145F12"/>
    <w:rsid w:val="00146769"/>
    <w:rsid w:val="00160739"/>
    <w:rsid w:val="00186FB8"/>
    <w:rsid w:val="00192B0D"/>
    <w:rsid w:val="001C46EC"/>
    <w:rsid w:val="00214089"/>
    <w:rsid w:val="002260EF"/>
    <w:rsid w:val="002427E0"/>
    <w:rsid w:val="002B5CD2"/>
    <w:rsid w:val="002C4967"/>
    <w:rsid w:val="002E2C40"/>
    <w:rsid w:val="003612A8"/>
    <w:rsid w:val="003C3FD8"/>
    <w:rsid w:val="003C63DC"/>
    <w:rsid w:val="003D4B81"/>
    <w:rsid w:val="00403557"/>
    <w:rsid w:val="00456196"/>
    <w:rsid w:val="00462B26"/>
    <w:rsid w:val="004935D2"/>
    <w:rsid w:val="004B0695"/>
    <w:rsid w:val="004C5FFB"/>
    <w:rsid w:val="004E7EC9"/>
    <w:rsid w:val="004F2636"/>
    <w:rsid w:val="004F5B68"/>
    <w:rsid w:val="00530351"/>
    <w:rsid w:val="005433F6"/>
    <w:rsid w:val="005448E9"/>
    <w:rsid w:val="00590A4B"/>
    <w:rsid w:val="005D3A53"/>
    <w:rsid w:val="005D6962"/>
    <w:rsid w:val="005F0268"/>
    <w:rsid w:val="005F0DDF"/>
    <w:rsid w:val="005F2C1E"/>
    <w:rsid w:val="00611C25"/>
    <w:rsid w:val="0062455F"/>
    <w:rsid w:val="00636EA0"/>
    <w:rsid w:val="00640DB2"/>
    <w:rsid w:val="006550CC"/>
    <w:rsid w:val="00671608"/>
    <w:rsid w:val="00682FA6"/>
    <w:rsid w:val="00694E1F"/>
    <w:rsid w:val="006A4125"/>
    <w:rsid w:val="006A724E"/>
    <w:rsid w:val="006B41CB"/>
    <w:rsid w:val="006E4337"/>
    <w:rsid w:val="006F5781"/>
    <w:rsid w:val="006F6DC7"/>
    <w:rsid w:val="00703D81"/>
    <w:rsid w:val="00703E45"/>
    <w:rsid w:val="007209CD"/>
    <w:rsid w:val="007A6158"/>
    <w:rsid w:val="007B4360"/>
    <w:rsid w:val="007C5A34"/>
    <w:rsid w:val="007D7EAF"/>
    <w:rsid w:val="007F0246"/>
    <w:rsid w:val="00816C17"/>
    <w:rsid w:val="00842204"/>
    <w:rsid w:val="00852AD2"/>
    <w:rsid w:val="00883321"/>
    <w:rsid w:val="008D217D"/>
    <w:rsid w:val="008E3A3A"/>
    <w:rsid w:val="00913EF2"/>
    <w:rsid w:val="00914BD9"/>
    <w:rsid w:val="00981E2F"/>
    <w:rsid w:val="00983419"/>
    <w:rsid w:val="009B0C30"/>
    <w:rsid w:val="009C272A"/>
    <w:rsid w:val="009D0DF1"/>
    <w:rsid w:val="00A1080B"/>
    <w:rsid w:val="00A16FAD"/>
    <w:rsid w:val="00A20C75"/>
    <w:rsid w:val="00A74C4A"/>
    <w:rsid w:val="00A94720"/>
    <w:rsid w:val="00AC1AA5"/>
    <w:rsid w:val="00AC2008"/>
    <w:rsid w:val="00AC5A48"/>
    <w:rsid w:val="00AC6F36"/>
    <w:rsid w:val="00AD6B73"/>
    <w:rsid w:val="00B10D89"/>
    <w:rsid w:val="00B22144"/>
    <w:rsid w:val="00B273F2"/>
    <w:rsid w:val="00B351DF"/>
    <w:rsid w:val="00B72A9D"/>
    <w:rsid w:val="00B76DBF"/>
    <w:rsid w:val="00BA7FCA"/>
    <w:rsid w:val="00BB5A00"/>
    <w:rsid w:val="00BC0814"/>
    <w:rsid w:val="00BE7A20"/>
    <w:rsid w:val="00C07FCB"/>
    <w:rsid w:val="00C15E8B"/>
    <w:rsid w:val="00C263C7"/>
    <w:rsid w:val="00C34C4F"/>
    <w:rsid w:val="00C35CBD"/>
    <w:rsid w:val="00C40268"/>
    <w:rsid w:val="00C51D0F"/>
    <w:rsid w:val="00C531A3"/>
    <w:rsid w:val="00C90516"/>
    <w:rsid w:val="00CD1372"/>
    <w:rsid w:val="00CD7F5E"/>
    <w:rsid w:val="00D0145E"/>
    <w:rsid w:val="00D22D52"/>
    <w:rsid w:val="00D50E9A"/>
    <w:rsid w:val="00D5333F"/>
    <w:rsid w:val="00D54CC9"/>
    <w:rsid w:val="00DD59C5"/>
    <w:rsid w:val="00E26011"/>
    <w:rsid w:val="00E45364"/>
    <w:rsid w:val="00EA3B18"/>
    <w:rsid w:val="00ED02D3"/>
    <w:rsid w:val="00ED63F4"/>
    <w:rsid w:val="00EF5FD7"/>
    <w:rsid w:val="00F105D9"/>
    <w:rsid w:val="00F13926"/>
    <w:rsid w:val="00F17027"/>
    <w:rsid w:val="00F52A52"/>
    <w:rsid w:val="00F90C7F"/>
    <w:rsid w:val="00FC3EB7"/>
    <w:rsid w:val="00FE6032"/>
    <w:rsid w:val="00FF0D71"/>
    <w:rsid w:val="00FF7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1FA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640DB2"/>
    <w:pPr>
      <w:ind w:left="720"/>
      <w:contextualSpacing/>
    </w:pPr>
    <w:rPr>
      <w:rFonts w:asciiTheme="minorHAnsi"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640DB2"/>
    <w:pPr>
      <w:ind w:left="720"/>
      <w:contextualSpacing/>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51863471">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uklink@xoserve.com" TargetMode="Externa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2.ppt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PowerPoint_Presentation1.pptx"/><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B909050E-F41D-4814-9D61-0D7E18A61E92}">
  <ds:schemaRefs>
    <ds:schemaRef ds:uri="http://www.w3.org/XML/1998/namespace"/>
    <ds:schemaRef ds:uri="http://schemas.microsoft.com/office/2006/documentManagement/types"/>
    <ds:schemaRef ds:uri="http://purl.org/dc/elements/1.1/"/>
    <ds:schemaRef ds:uri="http://schemas.microsoft.com/office/infopath/2007/PartnerControls"/>
    <ds:schemaRef ds:uri="http://schemas.microsoft.com/office/2006/metadata/properties"/>
    <ds:schemaRef ds:uri="64e0fceb-84a8-442e-b1e6-39fc5bdeafdf"/>
    <ds:schemaRef ds:uri="http://purl.org/dc/terms/"/>
    <ds:schemaRef ds:uri="http://schemas.openxmlformats.org/package/2006/metadata/core-properties"/>
    <ds:schemaRef ds:uri="a8d00b61-02e3-4ab5-b77b-0ca9e0a046b4"/>
    <ds:schemaRef ds:uri="http://purl.org/dc/dcmitype/"/>
  </ds:schemaRefs>
</ds:datastoreItem>
</file>

<file path=customXml/itemProps3.xml><?xml version="1.0" encoding="utf-8"?>
<ds:datastoreItem xmlns:ds="http://schemas.openxmlformats.org/officeDocument/2006/customXml" ds:itemID="{54A7D40E-20E7-4A25-A974-FD410C25E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B83176-F9A3-4EBF-91D0-2FC427E0F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1318</Words>
  <Characters>7514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8815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2018-07-12T09:59:00Z</cp:lastPrinted>
  <dcterms:created xsi:type="dcterms:W3CDTF">2018-10-02T16:36:00Z</dcterms:created>
  <dcterms:modified xsi:type="dcterms:W3CDTF">2018-10-02T16:36:00Z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NewReviewCycle">
    <vt:lpwstr/>
  </property>
  <property fmtid="{D5CDD505-2E9C-101B-9397-08002B2CF9AE}" pid="4" name="_AdHocReviewCycleID">
    <vt:i4>-1383531972</vt:i4>
  </property>
  <property fmtid="{D5CDD505-2E9C-101B-9397-08002B2CF9AE}" pid="5" name="_EmailSubject">
    <vt:lpwstr>XRN4687 - Solution Review - Checklist</vt:lpwstr>
  </property>
  <property fmtid="{D5CDD505-2E9C-101B-9397-08002B2CF9AE}" pid="6" name="_AuthorEmail">
    <vt:lpwstr>Richard.Johnson@Xoserve.com</vt:lpwstr>
  </property>
  <property fmtid="{D5CDD505-2E9C-101B-9397-08002B2CF9AE}" pid="7" name="_AuthorEmailDisplayName">
    <vt:lpwstr>Johnson, Richard</vt:lpwstr>
  </property>
  <property fmtid="{D5CDD505-2E9C-101B-9397-08002B2CF9AE}" pid="8" name="_PreviousAdHocReviewCycleID">
    <vt:i4>-1792952901</vt:i4>
  </property>
  <property fmtid="{D5CDD505-2E9C-101B-9397-08002B2CF9AE}" pid="10" name="_dlc_DocIdItemGuid">
    <vt:lpwstr>79bc0d60-282a-4dc0-aadd-b9a8fd3f97b0</vt:lpwstr>
  </property>
</Properties>
</file>