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F0BF" w14:textId="77777777" w:rsidR="00C075A6" w:rsidRDefault="00476B7E">
      <w:pPr>
        <w:pStyle w:val="Title"/>
      </w:pPr>
      <w:bookmarkStart w:id="0" w:name="_GoBack"/>
      <w:bookmarkEnd w:id="0"/>
      <w:r>
        <w:t>Section G: Change Management Committee (ChMC) Change Pack Summary</w:t>
      </w:r>
    </w:p>
    <w:p w14:paraId="3BB07EBE" w14:textId="77777777" w:rsidR="00C075A6" w:rsidRDefault="00476B7E">
      <w:pPr>
        <w:pStyle w:val="Heading1"/>
      </w:pPr>
      <w:r>
        <w:t>Communication Detail</w:t>
      </w:r>
    </w:p>
    <w:tbl>
      <w:tblPr>
        <w:tblStyle w:val="TableGrid"/>
        <w:tblW w:w="5000" w:type="pct"/>
        <w:tblLayout w:type="fixed"/>
        <w:tblLook w:val="04A0" w:firstRow="1" w:lastRow="0" w:firstColumn="1" w:lastColumn="0" w:noHBand="0" w:noVBand="1"/>
      </w:tblPr>
      <w:tblGrid>
        <w:gridCol w:w="2180"/>
        <w:gridCol w:w="6836"/>
      </w:tblGrid>
      <w:tr w:rsidR="00C075A6" w14:paraId="699E36E9" w14:textId="77777777">
        <w:trPr>
          <w:trHeight w:val="403"/>
        </w:trPr>
        <w:tc>
          <w:tcPr>
            <w:tcW w:w="1209" w:type="pct"/>
            <w:shd w:val="clear" w:color="auto" w:fill="B3EDFB"/>
            <w:vAlign w:val="center"/>
          </w:tcPr>
          <w:p w14:paraId="7CFB1111" w14:textId="77777777" w:rsidR="00C075A6" w:rsidRDefault="00476B7E">
            <w:pPr>
              <w:jc w:val="right"/>
              <w:rPr>
                <w:rFonts w:cs="Arial"/>
                <w:sz w:val="20"/>
                <w:szCs w:val="20"/>
              </w:rPr>
            </w:pPr>
            <w:r>
              <w:rPr>
                <w:rFonts w:cs="Arial"/>
                <w:sz w:val="20"/>
                <w:szCs w:val="20"/>
              </w:rPr>
              <w:t>Comm Reference:</w:t>
            </w:r>
          </w:p>
        </w:tc>
        <w:tc>
          <w:tcPr>
            <w:tcW w:w="3790" w:type="pct"/>
            <w:vAlign w:val="center"/>
          </w:tcPr>
          <w:p w14:paraId="46CAB568" w14:textId="77777777" w:rsidR="00C075A6" w:rsidRDefault="00476B7E">
            <w:pPr>
              <w:rPr>
                <w:rFonts w:cs="Arial"/>
                <w:sz w:val="20"/>
                <w:szCs w:val="20"/>
              </w:rPr>
            </w:pPr>
            <w:r>
              <w:rPr>
                <w:rFonts w:cs="Arial"/>
                <w:sz w:val="20"/>
                <w:szCs w:val="20"/>
              </w:rPr>
              <w:t>2346.8 – ER – DA</w:t>
            </w:r>
          </w:p>
        </w:tc>
      </w:tr>
      <w:tr w:rsidR="00C075A6" w14:paraId="1857B7D1" w14:textId="77777777">
        <w:trPr>
          <w:trHeight w:val="403"/>
        </w:trPr>
        <w:tc>
          <w:tcPr>
            <w:tcW w:w="1209" w:type="pct"/>
            <w:shd w:val="clear" w:color="auto" w:fill="B3EDFB"/>
            <w:vAlign w:val="center"/>
          </w:tcPr>
          <w:p w14:paraId="75AD8A91" w14:textId="77777777" w:rsidR="00C075A6" w:rsidRDefault="00476B7E">
            <w:pPr>
              <w:jc w:val="right"/>
              <w:rPr>
                <w:rFonts w:cs="Arial"/>
                <w:sz w:val="20"/>
                <w:szCs w:val="20"/>
              </w:rPr>
            </w:pPr>
            <w:r>
              <w:rPr>
                <w:rFonts w:cs="Arial"/>
                <w:sz w:val="20"/>
                <w:szCs w:val="20"/>
              </w:rPr>
              <w:t>Comm Title:</w:t>
            </w:r>
          </w:p>
        </w:tc>
        <w:tc>
          <w:tcPr>
            <w:tcW w:w="3790" w:type="pct"/>
            <w:vAlign w:val="center"/>
          </w:tcPr>
          <w:p w14:paraId="1DA9DB88" w14:textId="77777777" w:rsidR="00C075A6" w:rsidRDefault="00476B7E">
            <w:pPr>
              <w:rPr>
                <w:rFonts w:cs="Arial"/>
                <w:sz w:val="20"/>
                <w:szCs w:val="20"/>
              </w:rPr>
            </w:pPr>
            <w:r>
              <w:rPr>
                <w:rFonts w:cs="Arial"/>
                <w:sz w:val="20"/>
                <w:szCs w:val="20"/>
              </w:rPr>
              <w:t>XRN4871 - Modification 0665 – Changes to Ratchet Regime – Part A Detailed Design Change Pack</w:t>
            </w:r>
          </w:p>
        </w:tc>
      </w:tr>
      <w:tr w:rsidR="00C075A6" w14:paraId="607D5506" w14:textId="77777777">
        <w:trPr>
          <w:trHeight w:val="403"/>
        </w:trPr>
        <w:tc>
          <w:tcPr>
            <w:tcW w:w="1209" w:type="pct"/>
            <w:shd w:val="clear" w:color="auto" w:fill="B3EDFB"/>
            <w:vAlign w:val="center"/>
          </w:tcPr>
          <w:p w14:paraId="7833845F" w14:textId="77777777" w:rsidR="00C075A6" w:rsidRDefault="00476B7E">
            <w:pPr>
              <w:jc w:val="right"/>
              <w:rPr>
                <w:rFonts w:cs="Arial"/>
                <w:sz w:val="20"/>
                <w:szCs w:val="20"/>
              </w:rPr>
            </w:pPr>
            <w:r>
              <w:rPr>
                <w:rFonts w:cs="Arial"/>
                <w:sz w:val="20"/>
                <w:szCs w:val="20"/>
              </w:rPr>
              <w:t>Comm Date:</w:t>
            </w:r>
          </w:p>
        </w:tc>
        <w:tc>
          <w:tcPr>
            <w:tcW w:w="3790" w:type="pct"/>
            <w:vAlign w:val="center"/>
          </w:tcPr>
          <w:p w14:paraId="6B6A1A3C" w14:textId="77777777" w:rsidR="00C075A6" w:rsidRDefault="00476B7E">
            <w:pPr>
              <w:rPr>
                <w:rFonts w:cs="Arial"/>
                <w:sz w:val="20"/>
                <w:szCs w:val="20"/>
              </w:rPr>
            </w:pPr>
            <w:r>
              <w:rPr>
                <w:rFonts w:cs="Arial"/>
                <w:sz w:val="20"/>
                <w:szCs w:val="20"/>
              </w:rPr>
              <w:t>14/06/2019</w:t>
            </w:r>
          </w:p>
        </w:tc>
      </w:tr>
    </w:tbl>
    <w:p w14:paraId="4333B04E" w14:textId="77777777" w:rsidR="00C075A6" w:rsidRDefault="00C075A6">
      <w:pPr>
        <w:spacing w:after="0"/>
      </w:pPr>
    </w:p>
    <w:p w14:paraId="30FF741B" w14:textId="77777777" w:rsidR="00C075A6" w:rsidRDefault="00476B7E">
      <w:pPr>
        <w:spacing w:after="0"/>
        <w:rPr>
          <w:b/>
          <w:bCs/>
          <w:color w:val="3E5AA8"/>
          <w:sz w:val="28"/>
          <w:szCs w:val="28"/>
        </w:rPr>
      </w:pPr>
      <w:r>
        <w:rPr>
          <w:b/>
          <w:bCs/>
          <w:color w:val="3E5AA8"/>
          <w:sz w:val="28"/>
          <w:szCs w:val="28"/>
        </w:rPr>
        <w:t>Change Representation</w:t>
      </w:r>
    </w:p>
    <w:tbl>
      <w:tblPr>
        <w:tblStyle w:val="TableGrid"/>
        <w:tblW w:w="5000" w:type="pct"/>
        <w:tblLayout w:type="fixed"/>
        <w:tblLook w:val="04A0" w:firstRow="1" w:lastRow="0" w:firstColumn="1" w:lastColumn="0" w:noHBand="0" w:noVBand="1"/>
      </w:tblPr>
      <w:tblGrid>
        <w:gridCol w:w="2180"/>
        <w:gridCol w:w="6836"/>
      </w:tblGrid>
      <w:tr w:rsidR="00C075A6" w14:paraId="268F660F" w14:textId="77777777">
        <w:trPr>
          <w:trHeight w:val="403"/>
        </w:trPr>
        <w:tc>
          <w:tcPr>
            <w:tcW w:w="1209" w:type="pct"/>
            <w:shd w:val="clear" w:color="auto" w:fill="B3EDFB"/>
            <w:vAlign w:val="center"/>
          </w:tcPr>
          <w:p w14:paraId="53160C7E" w14:textId="77777777" w:rsidR="00C075A6" w:rsidRDefault="00476B7E">
            <w:pPr>
              <w:jc w:val="right"/>
              <w:rPr>
                <w:rFonts w:cs="Arial"/>
                <w:sz w:val="20"/>
                <w:szCs w:val="20"/>
              </w:rPr>
            </w:pPr>
            <w:r>
              <w:rPr>
                <w:rFonts w:cs="Arial"/>
                <w:sz w:val="20"/>
                <w:szCs w:val="20"/>
              </w:rPr>
              <w:t>Action Required:</w:t>
            </w:r>
          </w:p>
        </w:tc>
        <w:tc>
          <w:tcPr>
            <w:tcW w:w="3790" w:type="pct"/>
            <w:vAlign w:val="center"/>
          </w:tcPr>
          <w:p w14:paraId="0FEA3211" w14:textId="77777777" w:rsidR="00C075A6" w:rsidRDefault="00476B7E">
            <w:pPr>
              <w:rPr>
                <w:rFonts w:cs="Arial"/>
                <w:sz w:val="20"/>
                <w:szCs w:val="20"/>
              </w:rPr>
            </w:pPr>
            <w:r>
              <w:rPr>
                <w:rFonts w:cs="Arial"/>
                <w:sz w:val="20"/>
                <w:szCs w:val="20"/>
              </w:rPr>
              <w:t>For review</w:t>
            </w:r>
          </w:p>
        </w:tc>
      </w:tr>
      <w:tr w:rsidR="00C075A6" w14:paraId="6BDABA20" w14:textId="77777777">
        <w:trPr>
          <w:trHeight w:val="403"/>
        </w:trPr>
        <w:tc>
          <w:tcPr>
            <w:tcW w:w="1209" w:type="pct"/>
            <w:shd w:val="clear" w:color="auto" w:fill="B3EDFB"/>
            <w:vAlign w:val="center"/>
          </w:tcPr>
          <w:p w14:paraId="664B038C" w14:textId="77777777" w:rsidR="00C075A6" w:rsidRDefault="00476B7E">
            <w:pPr>
              <w:jc w:val="right"/>
              <w:rPr>
                <w:rFonts w:cs="Arial"/>
                <w:sz w:val="20"/>
                <w:szCs w:val="20"/>
              </w:rPr>
            </w:pPr>
            <w:r>
              <w:rPr>
                <w:rFonts w:cs="Arial"/>
                <w:sz w:val="20"/>
                <w:szCs w:val="20"/>
              </w:rPr>
              <w:t>Close Out Date:</w:t>
            </w:r>
          </w:p>
        </w:tc>
        <w:tc>
          <w:tcPr>
            <w:tcW w:w="3790" w:type="pct"/>
            <w:vAlign w:val="center"/>
          </w:tcPr>
          <w:p w14:paraId="66D3F13E" w14:textId="77777777" w:rsidR="00C075A6" w:rsidRDefault="00476B7E">
            <w:pPr>
              <w:rPr>
                <w:rFonts w:cs="Arial"/>
                <w:sz w:val="20"/>
                <w:szCs w:val="20"/>
              </w:rPr>
            </w:pPr>
            <w:r>
              <w:rPr>
                <w:rFonts w:cs="Arial"/>
                <w:sz w:val="20"/>
                <w:szCs w:val="20"/>
              </w:rPr>
              <w:t>28/06/2019</w:t>
            </w:r>
          </w:p>
        </w:tc>
      </w:tr>
    </w:tbl>
    <w:p w14:paraId="41235F53" w14:textId="77777777" w:rsidR="00C075A6" w:rsidRDefault="00476B7E">
      <w:pPr>
        <w:pStyle w:val="Heading1"/>
      </w:pPr>
      <w:r>
        <w:t>Change Detail</w:t>
      </w:r>
    </w:p>
    <w:tbl>
      <w:tblPr>
        <w:tblStyle w:val="TableGrid"/>
        <w:tblW w:w="5000" w:type="pct"/>
        <w:tblLayout w:type="fixed"/>
        <w:tblLook w:val="04A0" w:firstRow="1" w:lastRow="0" w:firstColumn="1" w:lastColumn="0" w:noHBand="0" w:noVBand="1"/>
      </w:tblPr>
      <w:tblGrid>
        <w:gridCol w:w="2180"/>
        <w:gridCol w:w="6836"/>
      </w:tblGrid>
      <w:tr w:rsidR="00C075A6" w14:paraId="33245EB0" w14:textId="77777777">
        <w:trPr>
          <w:trHeight w:val="403"/>
        </w:trPr>
        <w:tc>
          <w:tcPr>
            <w:tcW w:w="1209" w:type="pct"/>
            <w:shd w:val="clear" w:color="auto" w:fill="B3EDFB"/>
            <w:vAlign w:val="center"/>
          </w:tcPr>
          <w:p w14:paraId="050CDD2E" w14:textId="77777777" w:rsidR="00C075A6" w:rsidRDefault="00476B7E">
            <w:pPr>
              <w:jc w:val="right"/>
              <w:rPr>
                <w:rFonts w:cs="Arial"/>
                <w:sz w:val="20"/>
                <w:szCs w:val="20"/>
              </w:rPr>
            </w:pPr>
            <w:r>
              <w:rPr>
                <w:rFonts w:cs="Arial"/>
                <w:sz w:val="20"/>
                <w:szCs w:val="20"/>
              </w:rPr>
              <w:t xml:space="preserve">Xoserve Reference Number: </w:t>
            </w:r>
          </w:p>
        </w:tc>
        <w:tc>
          <w:tcPr>
            <w:tcW w:w="3790" w:type="pct"/>
            <w:vAlign w:val="center"/>
          </w:tcPr>
          <w:p w14:paraId="598DE202" w14:textId="77777777" w:rsidR="00C075A6" w:rsidRDefault="00476B7E">
            <w:pPr>
              <w:rPr>
                <w:rFonts w:cs="Arial"/>
                <w:sz w:val="20"/>
                <w:szCs w:val="20"/>
              </w:rPr>
            </w:pPr>
            <w:r>
              <w:rPr>
                <w:rFonts w:cs="Arial"/>
                <w:sz w:val="20"/>
                <w:szCs w:val="20"/>
              </w:rPr>
              <w:t>XRN4871 - Modification 0665 – Changes to Ratchet Regime – Part A Detailed Design Change Pack</w:t>
            </w:r>
          </w:p>
        </w:tc>
      </w:tr>
      <w:tr w:rsidR="00C075A6" w14:paraId="59ACB7F1" w14:textId="77777777">
        <w:trPr>
          <w:trHeight w:val="403"/>
        </w:trPr>
        <w:tc>
          <w:tcPr>
            <w:tcW w:w="1209" w:type="pct"/>
            <w:shd w:val="clear" w:color="auto" w:fill="B3EDFB"/>
            <w:vAlign w:val="center"/>
          </w:tcPr>
          <w:p w14:paraId="1551585D" w14:textId="77777777" w:rsidR="00C075A6" w:rsidRDefault="00476B7E">
            <w:pPr>
              <w:jc w:val="right"/>
              <w:rPr>
                <w:rFonts w:cs="Arial"/>
                <w:sz w:val="20"/>
                <w:szCs w:val="20"/>
              </w:rPr>
            </w:pPr>
            <w:r>
              <w:rPr>
                <w:rFonts w:cs="Arial"/>
                <w:sz w:val="20"/>
                <w:szCs w:val="20"/>
              </w:rPr>
              <w:t>Change Class:</w:t>
            </w:r>
          </w:p>
        </w:tc>
        <w:tc>
          <w:tcPr>
            <w:tcW w:w="3790" w:type="pct"/>
            <w:vAlign w:val="center"/>
          </w:tcPr>
          <w:p w14:paraId="6CB793C4" w14:textId="77777777" w:rsidR="00C075A6" w:rsidRDefault="00476B7E">
            <w:pPr>
              <w:rPr>
                <w:rFonts w:cs="Arial"/>
                <w:sz w:val="20"/>
                <w:szCs w:val="20"/>
                <w:highlight w:val="yellow"/>
                <w:shd w:val="clear" w:color="auto" w:fill="FFFF00"/>
              </w:rPr>
            </w:pPr>
            <w:r>
              <w:rPr>
                <w:rFonts w:cs="Arial"/>
                <w:sz w:val="20"/>
                <w:szCs w:val="20"/>
              </w:rPr>
              <w:t>Functional Change</w:t>
            </w:r>
          </w:p>
        </w:tc>
      </w:tr>
      <w:tr w:rsidR="00C075A6" w14:paraId="594AB847" w14:textId="77777777">
        <w:trPr>
          <w:trHeight w:val="403"/>
        </w:trPr>
        <w:tc>
          <w:tcPr>
            <w:tcW w:w="1209" w:type="pct"/>
            <w:shd w:val="clear" w:color="auto" w:fill="B3EDFB"/>
            <w:vAlign w:val="center"/>
          </w:tcPr>
          <w:p w14:paraId="52198E90" w14:textId="77777777" w:rsidR="00C075A6" w:rsidRDefault="00476B7E">
            <w:pPr>
              <w:jc w:val="right"/>
              <w:rPr>
                <w:rFonts w:cs="Arial"/>
                <w:sz w:val="20"/>
                <w:szCs w:val="20"/>
              </w:rPr>
            </w:pPr>
            <w:r>
              <w:rPr>
                <w:rFonts w:cs="Arial"/>
                <w:sz w:val="20"/>
                <w:szCs w:val="20"/>
              </w:rPr>
              <w:t>ChMC Constituency Impacted:</w:t>
            </w:r>
          </w:p>
        </w:tc>
        <w:tc>
          <w:tcPr>
            <w:tcW w:w="3790" w:type="pct"/>
            <w:vAlign w:val="center"/>
          </w:tcPr>
          <w:p w14:paraId="397F0760" w14:textId="77777777" w:rsidR="00C075A6" w:rsidRDefault="00476B7E">
            <w:pPr>
              <w:rPr>
                <w:rFonts w:cs="Arial"/>
                <w:sz w:val="20"/>
                <w:szCs w:val="20"/>
                <w:highlight w:val="yellow"/>
                <w:shd w:val="clear" w:color="auto" w:fill="FFFF00"/>
              </w:rPr>
            </w:pPr>
            <w:r>
              <w:rPr>
                <w:rFonts w:cs="Arial"/>
                <w:sz w:val="20"/>
                <w:szCs w:val="20"/>
              </w:rPr>
              <w:t>Shipper Users</w:t>
            </w:r>
          </w:p>
        </w:tc>
      </w:tr>
      <w:tr w:rsidR="00C075A6" w14:paraId="655F266F" w14:textId="77777777">
        <w:trPr>
          <w:trHeight w:val="403"/>
        </w:trPr>
        <w:tc>
          <w:tcPr>
            <w:tcW w:w="1209" w:type="pct"/>
            <w:shd w:val="clear" w:color="auto" w:fill="B3EDFB"/>
            <w:vAlign w:val="center"/>
          </w:tcPr>
          <w:p w14:paraId="228C63CC" w14:textId="77777777" w:rsidR="00C075A6" w:rsidRDefault="00476B7E">
            <w:pPr>
              <w:jc w:val="right"/>
              <w:rPr>
                <w:rFonts w:cs="Arial"/>
                <w:sz w:val="20"/>
                <w:szCs w:val="20"/>
              </w:rPr>
            </w:pPr>
            <w:r>
              <w:rPr>
                <w:rFonts w:cs="Arial"/>
                <w:sz w:val="20"/>
                <w:szCs w:val="20"/>
              </w:rPr>
              <w:t xml:space="preserve">Change Owner: </w:t>
            </w:r>
          </w:p>
        </w:tc>
        <w:tc>
          <w:tcPr>
            <w:tcW w:w="3790" w:type="pct"/>
            <w:vAlign w:val="center"/>
          </w:tcPr>
          <w:p w14:paraId="7EDD4114" w14:textId="77777777" w:rsidR="00C075A6" w:rsidRDefault="00476B7E">
            <w:pPr>
              <w:rPr>
                <w:rFonts w:cs="Arial"/>
                <w:sz w:val="20"/>
                <w:szCs w:val="20"/>
              </w:rPr>
            </w:pPr>
            <w:r>
              <w:rPr>
                <w:rFonts w:cs="Arial"/>
                <w:sz w:val="20"/>
                <w:szCs w:val="20"/>
              </w:rPr>
              <w:t>David Addison</w:t>
            </w:r>
          </w:p>
          <w:p w14:paraId="09169068" w14:textId="77777777" w:rsidR="00C075A6" w:rsidRDefault="00466FEB">
            <w:pPr>
              <w:rPr>
                <w:rFonts w:cs="Arial"/>
                <w:sz w:val="20"/>
                <w:szCs w:val="20"/>
              </w:rPr>
            </w:pPr>
            <w:hyperlink r:id="rId7">
              <w:r w:rsidR="00476B7E">
                <w:rPr>
                  <w:rStyle w:val="Hyperlink"/>
                  <w:rFonts w:cs="Arial"/>
                  <w:sz w:val="20"/>
                  <w:szCs w:val="20"/>
                </w:rPr>
                <w:t>David.Addison@xoserve.com</w:t>
              </w:r>
            </w:hyperlink>
          </w:p>
          <w:p w14:paraId="41AEAE3D" w14:textId="77777777" w:rsidR="00C075A6" w:rsidRDefault="00476B7E">
            <w:pPr>
              <w:rPr>
                <w:rFonts w:cs="Arial"/>
                <w:sz w:val="20"/>
                <w:szCs w:val="20"/>
                <w:highlight w:val="yellow"/>
                <w:shd w:val="clear" w:color="auto" w:fill="FFFF00"/>
              </w:rPr>
            </w:pPr>
            <w:r>
              <w:rPr>
                <w:rFonts w:cs="Arial"/>
                <w:sz w:val="20"/>
                <w:szCs w:val="20"/>
              </w:rPr>
              <w:t>0121 623 2752 / Mobile 07428559800</w:t>
            </w:r>
          </w:p>
        </w:tc>
      </w:tr>
      <w:tr w:rsidR="00C075A6" w14:paraId="43A69C79" w14:textId="77777777">
        <w:trPr>
          <w:trHeight w:val="403"/>
        </w:trPr>
        <w:tc>
          <w:tcPr>
            <w:tcW w:w="1209" w:type="pct"/>
            <w:shd w:val="clear" w:color="auto" w:fill="B3EDFB"/>
            <w:vAlign w:val="center"/>
          </w:tcPr>
          <w:p w14:paraId="0E526D15" w14:textId="77777777" w:rsidR="00C075A6" w:rsidRDefault="00476B7E">
            <w:pPr>
              <w:jc w:val="right"/>
              <w:rPr>
                <w:rFonts w:cs="Arial"/>
                <w:sz w:val="20"/>
                <w:szCs w:val="20"/>
              </w:rPr>
            </w:pPr>
            <w:r>
              <w:rPr>
                <w:rFonts w:cs="Arial"/>
                <w:sz w:val="20"/>
                <w:szCs w:val="20"/>
              </w:rPr>
              <w:t>Background and Context:</w:t>
            </w:r>
          </w:p>
        </w:tc>
        <w:tc>
          <w:tcPr>
            <w:tcW w:w="3790" w:type="pct"/>
            <w:vAlign w:val="center"/>
          </w:tcPr>
          <w:p w14:paraId="0B2F82AB" w14:textId="77777777" w:rsidR="00C075A6" w:rsidRDefault="00476B7E">
            <w:pPr>
              <w:pBdr>
                <w:bottom w:val="single" w:sz="6" w:space="7" w:color="EEEEEE"/>
              </w:pBdr>
              <w:rPr>
                <w:sz w:val="20"/>
                <w:szCs w:val="20"/>
                <w:lang w:val="en-US"/>
              </w:rPr>
            </w:pPr>
            <w:r>
              <w:rPr>
                <w:sz w:val="20"/>
                <w:szCs w:val="20"/>
                <w:lang w:val="en-US"/>
              </w:rPr>
              <w:t>Modification 0665 – ‘Changes to Ratchet Regime’ has been raised and seeks to amend the current Ratchet Charging Arrangement and it allows Transporters to designate Supply Points (Network Designated sites) that should, in addition to existing mandatory Class 1 Supply Points, be subject to existing Ratchet Charges. Class 2 Supply Meter Points will be subject to a lesser Ratchet Charge.</w:t>
            </w:r>
          </w:p>
          <w:p w14:paraId="38B48AE6" w14:textId="77777777" w:rsidR="00C075A6" w:rsidRDefault="00C075A6">
            <w:pPr>
              <w:pBdr>
                <w:bottom w:val="single" w:sz="6" w:space="7" w:color="EEEEEE"/>
              </w:pBdr>
              <w:rPr>
                <w:sz w:val="20"/>
                <w:szCs w:val="20"/>
                <w:lang w:val="en-US"/>
              </w:rPr>
            </w:pPr>
          </w:p>
          <w:p w14:paraId="01417CEA" w14:textId="77777777" w:rsidR="00C075A6" w:rsidRDefault="00476B7E">
            <w:pPr>
              <w:pBdr>
                <w:bottom w:val="single" w:sz="6" w:space="7" w:color="EEEEEE"/>
              </w:pBdr>
              <w:rPr>
                <w:sz w:val="20"/>
                <w:szCs w:val="20"/>
                <w:lang w:val="en-US"/>
              </w:rPr>
            </w:pPr>
            <w:r>
              <w:rPr>
                <w:sz w:val="20"/>
                <w:szCs w:val="20"/>
                <w:lang w:val="en-US"/>
              </w:rPr>
              <w:t xml:space="preserve">Change Proposal XRN4871 has been raised to deliver the system requirements set out within this modification. </w:t>
            </w:r>
          </w:p>
          <w:p w14:paraId="4861CAF0" w14:textId="77777777" w:rsidR="00C075A6" w:rsidRDefault="00C075A6">
            <w:pPr>
              <w:pBdr>
                <w:bottom w:val="single" w:sz="6" w:space="7" w:color="EEEEEE"/>
              </w:pBdr>
              <w:rPr>
                <w:sz w:val="20"/>
                <w:szCs w:val="20"/>
                <w:lang w:val="en-US"/>
              </w:rPr>
            </w:pPr>
          </w:p>
          <w:p w14:paraId="6AB3404A" w14:textId="77777777" w:rsidR="00C075A6" w:rsidRDefault="00476B7E">
            <w:pPr>
              <w:pBdr>
                <w:bottom w:val="single" w:sz="6" w:space="7" w:color="EEEEEE"/>
              </w:pBdr>
              <w:rPr>
                <w:rFonts w:cs="Arial"/>
                <w:sz w:val="20"/>
                <w:szCs w:val="20"/>
              </w:rPr>
            </w:pPr>
            <w:r>
              <w:rPr>
                <w:sz w:val="20"/>
                <w:szCs w:val="20"/>
                <w:lang w:val="en-US"/>
              </w:rPr>
              <w:t xml:space="preserve">Due to the proposed timescales and the requirement to implement the changes by the start of the 2019 Ratchet period (October), the delivery of the change has been split in two. </w:t>
            </w:r>
            <w:r>
              <w:rPr>
                <w:rFonts w:cs="Arial"/>
                <w:sz w:val="20"/>
                <w:szCs w:val="20"/>
              </w:rPr>
              <w:t>Part A is the minimum scope Xoserve must implement by 1</w:t>
            </w:r>
            <w:r>
              <w:rPr>
                <w:rFonts w:cs="Arial"/>
                <w:sz w:val="20"/>
                <w:szCs w:val="20"/>
                <w:vertAlign w:val="superscript"/>
              </w:rPr>
              <w:t>st</w:t>
            </w:r>
            <w:r>
              <w:rPr>
                <w:rFonts w:cs="Arial"/>
                <w:sz w:val="20"/>
                <w:szCs w:val="20"/>
              </w:rPr>
              <w:t xml:space="preserve"> October 2019 in order to comply with Modification 0665 and Part B is the enduring solution proposed for June 2020 release. </w:t>
            </w:r>
          </w:p>
          <w:p w14:paraId="79B639C9" w14:textId="77777777" w:rsidR="00C075A6" w:rsidRDefault="00C075A6">
            <w:pPr>
              <w:pBdr>
                <w:bottom w:val="single" w:sz="6" w:space="7" w:color="EEEEEE"/>
              </w:pBdr>
              <w:rPr>
                <w:rFonts w:cs="Arial"/>
                <w:sz w:val="20"/>
                <w:szCs w:val="20"/>
              </w:rPr>
            </w:pPr>
          </w:p>
          <w:p w14:paraId="5ED3CB3B" w14:textId="77777777" w:rsidR="00C075A6" w:rsidRDefault="00476B7E">
            <w:pPr>
              <w:pBdr>
                <w:bottom w:val="single" w:sz="6" w:space="7" w:color="EEEEEE"/>
              </w:pBdr>
              <w:rPr>
                <w:rFonts w:cs="Arial"/>
                <w:sz w:val="20"/>
                <w:szCs w:val="20"/>
              </w:rPr>
            </w:pPr>
            <w:r>
              <w:rPr>
                <w:rFonts w:cs="Arial"/>
                <w:sz w:val="20"/>
                <w:szCs w:val="20"/>
              </w:rPr>
              <w:t xml:space="preserve">For reference, attached is the initial Change Pack issued (inclusive of industry responses) which details our proposed approach for this change: </w:t>
            </w:r>
          </w:p>
          <w:p w14:paraId="7E286FF8" w14:textId="77777777" w:rsidR="00C075A6" w:rsidRDefault="00C075A6">
            <w:pPr>
              <w:pBdr>
                <w:bottom w:val="single" w:sz="6" w:space="7" w:color="EEEEEE"/>
              </w:pBdr>
              <w:rPr>
                <w:rFonts w:cs="Arial"/>
                <w:sz w:val="20"/>
                <w:szCs w:val="20"/>
              </w:rPr>
            </w:pPr>
          </w:p>
          <w:p w14:paraId="705C7F9E" w14:textId="77777777" w:rsidR="00C075A6" w:rsidRDefault="00476B7E">
            <w:pPr>
              <w:pBdr>
                <w:bottom w:val="single" w:sz="6" w:space="7" w:color="EEEEEE"/>
              </w:pBdr>
              <w:rPr>
                <w:rFonts w:cs="Arial"/>
                <w:sz w:val="20"/>
                <w:szCs w:val="20"/>
              </w:rPr>
            </w:pPr>
            <w:r>
              <w:rPr>
                <w:rFonts w:cs="Arial"/>
                <w:sz w:val="20"/>
                <w:szCs w:val="20"/>
              </w:rPr>
              <w:t xml:space="preserve">  </w:t>
            </w:r>
          </w:p>
          <w:p w14:paraId="2798BA6C" w14:textId="77777777" w:rsidR="00C075A6" w:rsidRDefault="00476B7E">
            <w:pPr>
              <w:pBdr>
                <w:bottom w:val="single" w:sz="6" w:space="7" w:color="EEEEEE"/>
              </w:pBdr>
              <w:rPr>
                <w:rFonts w:cs="Arial"/>
                <w:sz w:val="20"/>
                <w:szCs w:val="20"/>
              </w:rPr>
            </w:pPr>
            <w:r>
              <w:rPr>
                <w:rFonts w:cs="Arial"/>
                <w:sz w:val="20"/>
                <w:szCs w:val="20"/>
              </w:rPr>
              <w:t xml:space="preserve">The Initial Change Pack and responses can be </w:t>
            </w:r>
            <w:hyperlink r:id="rId8">
              <w:r>
                <w:rPr>
                  <w:rStyle w:val="Hyperlink"/>
                  <w:rFonts w:cs="Arial"/>
                  <w:b/>
                  <w:bCs/>
                  <w:sz w:val="20"/>
                  <w:szCs w:val="20"/>
                </w:rPr>
                <w:t>found here</w:t>
              </w:r>
            </w:hyperlink>
          </w:p>
          <w:p w14:paraId="29349BF9" w14:textId="77777777" w:rsidR="00C075A6" w:rsidRDefault="00C075A6">
            <w:pPr>
              <w:pBdr>
                <w:bottom w:val="single" w:sz="6" w:space="7" w:color="EEEEEE"/>
              </w:pBdr>
              <w:rPr>
                <w:rFonts w:cs="Arial"/>
                <w:sz w:val="20"/>
                <w:szCs w:val="20"/>
              </w:rPr>
            </w:pPr>
          </w:p>
          <w:p w14:paraId="62507805" w14:textId="77777777" w:rsidR="00C075A6" w:rsidRDefault="00C075A6">
            <w:pPr>
              <w:pBdr>
                <w:bottom w:val="single" w:sz="6" w:space="7" w:color="EEEEEE"/>
              </w:pBdr>
              <w:rPr>
                <w:rFonts w:cs="Arial"/>
                <w:sz w:val="20"/>
                <w:szCs w:val="20"/>
              </w:rPr>
            </w:pPr>
          </w:p>
          <w:p w14:paraId="44194C7B" w14:textId="77777777" w:rsidR="00C075A6" w:rsidRDefault="00476B7E">
            <w:pPr>
              <w:pBdr>
                <w:bottom w:val="single" w:sz="6" w:space="7" w:color="EEEEEE"/>
              </w:pBdr>
              <w:rPr>
                <w:sz w:val="20"/>
                <w:szCs w:val="20"/>
                <w:lang w:val="en-US"/>
              </w:rPr>
            </w:pPr>
            <w:r>
              <w:rPr>
                <w:rFonts w:cs="Arial"/>
                <w:sz w:val="20"/>
                <w:szCs w:val="20"/>
              </w:rPr>
              <w:lastRenderedPageBreak/>
              <w:t xml:space="preserve">Please note that no changes implemented within Part A will be repeated with the implementation of Part B. Part B will be the enduring solution and replace any manual workarounds implemented within Part A. </w:t>
            </w:r>
          </w:p>
          <w:p w14:paraId="1997DD68" w14:textId="77777777" w:rsidR="00C075A6" w:rsidRDefault="00C075A6">
            <w:pPr>
              <w:pBdr>
                <w:bottom w:val="single" w:sz="6" w:space="7" w:color="EEEEEE"/>
              </w:pBdr>
              <w:rPr>
                <w:sz w:val="20"/>
                <w:szCs w:val="20"/>
                <w:lang w:val="en-US"/>
              </w:rPr>
            </w:pPr>
          </w:p>
          <w:p w14:paraId="7215A6A2" w14:textId="77777777" w:rsidR="00C075A6" w:rsidRDefault="00476B7E">
            <w:pPr>
              <w:pBdr>
                <w:bottom w:val="single" w:sz="6" w:space="7" w:color="EEEEEE"/>
              </w:pBdr>
              <w:rPr>
                <w:sz w:val="20"/>
                <w:szCs w:val="20"/>
                <w:lang w:val="en-US"/>
              </w:rPr>
            </w:pPr>
            <w:r>
              <w:rPr>
                <w:sz w:val="20"/>
                <w:szCs w:val="20"/>
                <w:lang w:val="en-US"/>
              </w:rPr>
              <w:t xml:space="preserve">Following the receipt of approval for the proposed solution of Part A at the June ChMC, this Change Pack seeks industry approval of the detailed change design for implementation within Minor Release Drop 5. </w:t>
            </w:r>
          </w:p>
        </w:tc>
      </w:tr>
    </w:tbl>
    <w:p w14:paraId="69CD9F1A" w14:textId="77777777" w:rsidR="00C075A6" w:rsidRDefault="00476B7E">
      <w:pPr>
        <w:pStyle w:val="Heading1"/>
      </w:pPr>
      <w:r>
        <w:lastRenderedPageBreak/>
        <w:t>Change Impact Assessment Dashboard (UK Link)</w:t>
      </w:r>
    </w:p>
    <w:tbl>
      <w:tblPr>
        <w:tblStyle w:val="TableGrid"/>
        <w:tblW w:w="5000" w:type="pct"/>
        <w:tblLayout w:type="fixed"/>
        <w:tblLook w:val="04A0" w:firstRow="1" w:lastRow="0" w:firstColumn="1" w:lastColumn="0" w:noHBand="0" w:noVBand="1"/>
      </w:tblPr>
      <w:tblGrid>
        <w:gridCol w:w="2180"/>
        <w:gridCol w:w="6836"/>
      </w:tblGrid>
      <w:tr w:rsidR="00C075A6" w14:paraId="70D88B10" w14:textId="77777777">
        <w:trPr>
          <w:trHeight w:val="403"/>
        </w:trPr>
        <w:tc>
          <w:tcPr>
            <w:tcW w:w="1209" w:type="pct"/>
            <w:shd w:val="clear" w:color="auto" w:fill="B3EDFB"/>
            <w:vAlign w:val="center"/>
          </w:tcPr>
          <w:p w14:paraId="105D9DC9" w14:textId="77777777" w:rsidR="00C075A6" w:rsidRDefault="00476B7E">
            <w:pPr>
              <w:jc w:val="right"/>
              <w:rPr>
                <w:rFonts w:cs="Arial"/>
                <w:sz w:val="20"/>
                <w:szCs w:val="20"/>
              </w:rPr>
            </w:pPr>
            <w:r>
              <w:rPr>
                <w:rFonts w:cs="Arial"/>
                <w:sz w:val="20"/>
                <w:szCs w:val="20"/>
              </w:rPr>
              <w:t>Functional:</w:t>
            </w:r>
          </w:p>
        </w:tc>
        <w:tc>
          <w:tcPr>
            <w:tcW w:w="3790" w:type="pct"/>
            <w:shd w:val="clear" w:color="auto" w:fill="FFFFFF"/>
            <w:vAlign w:val="center"/>
          </w:tcPr>
          <w:p w14:paraId="727AECBA" w14:textId="77777777" w:rsidR="00C075A6" w:rsidRDefault="00476B7E">
            <w:pPr>
              <w:rPr>
                <w:sz w:val="20"/>
                <w:szCs w:val="20"/>
              </w:rPr>
            </w:pPr>
            <w:r>
              <w:rPr>
                <w:sz w:val="20"/>
                <w:szCs w:val="20"/>
              </w:rPr>
              <w:t>Supply Point Administration and Invoicing</w:t>
            </w:r>
          </w:p>
        </w:tc>
      </w:tr>
      <w:tr w:rsidR="00C075A6" w14:paraId="10D5F920" w14:textId="77777777">
        <w:trPr>
          <w:trHeight w:val="403"/>
        </w:trPr>
        <w:tc>
          <w:tcPr>
            <w:tcW w:w="1209" w:type="pct"/>
            <w:shd w:val="clear" w:color="auto" w:fill="B3EDFB"/>
            <w:vAlign w:val="center"/>
          </w:tcPr>
          <w:p w14:paraId="3E5BC971" w14:textId="77777777" w:rsidR="00C075A6" w:rsidRDefault="00476B7E">
            <w:pPr>
              <w:jc w:val="right"/>
              <w:rPr>
                <w:rFonts w:cs="Arial"/>
                <w:sz w:val="20"/>
                <w:szCs w:val="20"/>
              </w:rPr>
            </w:pPr>
            <w:r>
              <w:rPr>
                <w:rFonts w:cs="Arial"/>
                <w:sz w:val="20"/>
                <w:szCs w:val="20"/>
              </w:rPr>
              <w:t>Non-Functional:</w:t>
            </w:r>
          </w:p>
        </w:tc>
        <w:tc>
          <w:tcPr>
            <w:tcW w:w="3790" w:type="pct"/>
            <w:shd w:val="clear" w:color="auto" w:fill="FFFFFF"/>
            <w:vAlign w:val="center"/>
          </w:tcPr>
          <w:p w14:paraId="624BCBCA" w14:textId="77777777" w:rsidR="00C075A6" w:rsidRDefault="00476B7E">
            <w:pPr>
              <w:rPr>
                <w:sz w:val="20"/>
                <w:szCs w:val="20"/>
                <w:highlight w:val="yellow"/>
                <w:shd w:val="clear" w:color="auto" w:fill="FFFF00"/>
              </w:rPr>
            </w:pPr>
            <w:r>
              <w:rPr>
                <w:sz w:val="20"/>
                <w:szCs w:val="20"/>
              </w:rPr>
              <w:t>N/A</w:t>
            </w:r>
          </w:p>
        </w:tc>
      </w:tr>
      <w:tr w:rsidR="00C075A6" w14:paraId="34F69382" w14:textId="77777777">
        <w:trPr>
          <w:trHeight w:val="403"/>
        </w:trPr>
        <w:tc>
          <w:tcPr>
            <w:tcW w:w="1209" w:type="pct"/>
            <w:shd w:val="clear" w:color="auto" w:fill="B3EDFB"/>
            <w:vAlign w:val="center"/>
          </w:tcPr>
          <w:p w14:paraId="7BC2F3F3" w14:textId="77777777" w:rsidR="00C075A6" w:rsidRDefault="00476B7E">
            <w:pPr>
              <w:jc w:val="right"/>
              <w:rPr>
                <w:rFonts w:cs="Arial"/>
                <w:sz w:val="20"/>
                <w:szCs w:val="20"/>
              </w:rPr>
            </w:pPr>
            <w:r>
              <w:rPr>
                <w:rFonts w:cs="Arial"/>
                <w:sz w:val="20"/>
                <w:szCs w:val="20"/>
              </w:rPr>
              <w:t>Application:</w:t>
            </w:r>
          </w:p>
        </w:tc>
        <w:tc>
          <w:tcPr>
            <w:tcW w:w="3790" w:type="pct"/>
            <w:shd w:val="clear" w:color="auto" w:fill="FFFFFF"/>
            <w:vAlign w:val="center"/>
          </w:tcPr>
          <w:p w14:paraId="01159B61" w14:textId="77777777" w:rsidR="00C075A6" w:rsidRDefault="00476B7E">
            <w:pPr>
              <w:rPr>
                <w:sz w:val="20"/>
                <w:szCs w:val="20"/>
              </w:rPr>
            </w:pPr>
            <w:r>
              <w:rPr>
                <w:sz w:val="20"/>
                <w:szCs w:val="20"/>
              </w:rPr>
              <w:t>SAP ISU</w:t>
            </w:r>
          </w:p>
        </w:tc>
      </w:tr>
      <w:tr w:rsidR="00C075A6" w14:paraId="10B3BF87" w14:textId="77777777">
        <w:trPr>
          <w:trHeight w:val="403"/>
        </w:trPr>
        <w:tc>
          <w:tcPr>
            <w:tcW w:w="1209" w:type="pct"/>
            <w:shd w:val="clear" w:color="auto" w:fill="B3EDFB"/>
            <w:vAlign w:val="center"/>
          </w:tcPr>
          <w:p w14:paraId="7285AFB3" w14:textId="77777777" w:rsidR="00C075A6" w:rsidRDefault="00476B7E">
            <w:pPr>
              <w:jc w:val="right"/>
              <w:rPr>
                <w:rFonts w:cs="Arial"/>
                <w:sz w:val="20"/>
                <w:szCs w:val="20"/>
              </w:rPr>
            </w:pPr>
            <w:r>
              <w:rPr>
                <w:rFonts w:cs="Arial"/>
                <w:sz w:val="20"/>
                <w:szCs w:val="20"/>
              </w:rPr>
              <w:t>User:</w:t>
            </w:r>
          </w:p>
        </w:tc>
        <w:tc>
          <w:tcPr>
            <w:tcW w:w="3790" w:type="pct"/>
            <w:shd w:val="clear" w:color="auto" w:fill="FFFFFF"/>
            <w:vAlign w:val="center"/>
          </w:tcPr>
          <w:p w14:paraId="0DB26AB1" w14:textId="77777777" w:rsidR="00C075A6" w:rsidRDefault="00476B7E">
            <w:pPr>
              <w:rPr>
                <w:sz w:val="20"/>
                <w:szCs w:val="20"/>
              </w:rPr>
            </w:pPr>
            <w:r>
              <w:rPr>
                <w:rFonts w:cs="Arial"/>
                <w:sz w:val="20"/>
                <w:szCs w:val="20"/>
              </w:rPr>
              <w:t>Shipper, Transporters</w:t>
            </w:r>
          </w:p>
        </w:tc>
      </w:tr>
      <w:tr w:rsidR="00C075A6" w14:paraId="525008A0" w14:textId="77777777">
        <w:trPr>
          <w:trHeight w:val="403"/>
        </w:trPr>
        <w:tc>
          <w:tcPr>
            <w:tcW w:w="1209" w:type="pct"/>
            <w:shd w:val="clear" w:color="auto" w:fill="B3EDFB"/>
            <w:vAlign w:val="center"/>
          </w:tcPr>
          <w:p w14:paraId="5AC74C7F" w14:textId="77777777" w:rsidR="00C075A6" w:rsidRDefault="00476B7E">
            <w:pPr>
              <w:jc w:val="right"/>
              <w:rPr>
                <w:rFonts w:cs="Arial"/>
                <w:sz w:val="20"/>
                <w:szCs w:val="20"/>
              </w:rPr>
            </w:pPr>
            <w:r>
              <w:rPr>
                <w:rFonts w:cs="Arial"/>
                <w:sz w:val="20"/>
                <w:szCs w:val="20"/>
              </w:rPr>
              <w:t>Documentation:</w:t>
            </w:r>
          </w:p>
        </w:tc>
        <w:tc>
          <w:tcPr>
            <w:tcW w:w="3790" w:type="pct"/>
            <w:shd w:val="clear" w:color="auto" w:fill="FFFFFF"/>
            <w:vAlign w:val="center"/>
          </w:tcPr>
          <w:p w14:paraId="2ACE95A8" w14:textId="77777777" w:rsidR="00C075A6" w:rsidRDefault="00476B7E">
            <w:pPr>
              <w:rPr>
                <w:sz w:val="20"/>
                <w:szCs w:val="20"/>
              </w:rPr>
            </w:pPr>
            <w:r>
              <w:rPr>
                <w:rFonts w:cs="Arial"/>
                <w:sz w:val="20"/>
                <w:szCs w:val="20"/>
              </w:rPr>
              <w:t>N/A</w:t>
            </w:r>
          </w:p>
        </w:tc>
      </w:tr>
      <w:tr w:rsidR="00C075A6" w14:paraId="02629668" w14:textId="77777777">
        <w:trPr>
          <w:trHeight w:val="403"/>
        </w:trPr>
        <w:tc>
          <w:tcPr>
            <w:tcW w:w="1209" w:type="pct"/>
            <w:shd w:val="clear" w:color="auto" w:fill="B3EDFB"/>
            <w:vAlign w:val="center"/>
          </w:tcPr>
          <w:p w14:paraId="6367BD9C" w14:textId="77777777" w:rsidR="00C075A6" w:rsidRDefault="00476B7E">
            <w:pPr>
              <w:jc w:val="right"/>
              <w:rPr>
                <w:rFonts w:cs="Arial"/>
                <w:sz w:val="20"/>
                <w:szCs w:val="20"/>
              </w:rPr>
            </w:pPr>
            <w:r>
              <w:rPr>
                <w:rFonts w:cs="Arial"/>
                <w:sz w:val="20"/>
                <w:szCs w:val="20"/>
              </w:rPr>
              <w:t>Other:</w:t>
            </w:r>
          </w:p>
        </w:tc>
        <w:tc>
          <w:tcPr>
            <w:tcW w:w="3790" w:type="pct"/>
            <w:shd w:val="clear" w:color="auto" w:fill="FFFFFF"/>
            <w:vAlign w:val="center"/>
          </w:tcPr>
          <w:p w14:paraId="1DE2018F" w14:textId="77777777" w:rsidR="00C075A6" w:rsidRDefault="00476B7E">
            <w:pPr>
              <w:rPr>
                <w:sz w:val="20"/>
                <w:szCs w:val="20"/>
              </w:rPr>
            </w:pPr>
            <w:r>
              <w:rPr>
                <w:rFonts w:cs="Arial"/>
                <w:sz w:val="20"/>
                <w:szCs w:val="20"/>
              </w:rPr>
              <w:t>N/A</w:t>
            </w:r>
          </w:p>
        </w:tc>
      </w:tr>
    </w:tbl>
    <w:p w14:paraId="1B30C3E3" w14:textId="77777777" w:rsidR="00C075A6" w:rsidRDefault="00C075A6">
      <w:pPr>
        <w:spacing w:after="0"/>
        <w:rPr>
          <w:sz w:val="20"/>
          <w:szCs w:val="20"/>
        </w:rPr>
      </w:pPr>
    </w:p>
    <w:tbl>
      <w:tblPr>
        <w:tblStyle w:val="TableGrid"/>
        <w:tblW w:w="5000" w:type="pct"/>
        <w:tblLayout w:type="fixed"/>
        <w:tblLook w:val="04A0" w:firstRow="1" w:lastRow="0" w:firstColumn="1" w:lastColumn="0" w:noHBand="0" w:noVBand="1"/>
      </w:tblPr>
      <w:tblGrid>
        <w:gridCol w:w="1074"/>
        <w:gridCol w:w="1935"/>
        <w:gridCol w:w="2074"/>
        <w:gridCol w:w="1800"/>
        <w:gridCol w:w="2133"/>
      </w:tblGrid>
      <w:tr w:rsidR="00C075A6" w14:paraId="441A339E" w14:textId="77777777">
        <w:trPr>
          <w:trHeight w:val="403"/>
        </w:trPr>
        <w:tc>
          <w:tcPr>
            <w:tcW w:w="5000" w:type="pct"/>
            <w:gridSpan w:val="5"/>
            <w:shd w:val="clear" w:color="auto" w:fill="B3EDFB"/>
            <w:vAlign w:val="center"/>
          </w:tcPr>
          <w:p w14:paraId="38D7A679" w14:textId="77777777" w:rsidR="00C075A6" w:rsidRDefault="00476B7E">
            <w:pPr>
              <w:jc w:val="center"/>
              <w:rPr>
                <w:rFonts w:cs="Arial"/>
                <w:sz w:val="20"/>
                <w:szCs w:val="20"/>
              </w:rPr>
            </w:pPr>
            <w:r>
              <w:rPr>
                <w:rFonts w:cs="Arial"/>
                <w:sz w:val="20"/>
                <w:szCs w:val="20"/>
              </w:rPr>
              <w:t>Files</w:t>
            </w:r>
          </w:p>
        </w:tc>
      </w:tr>
      <w:tr w:rsidR="00C075A6" w14:paraId="54BE3DFA" w14:textId="77777777">
        <w:trPr>
          <w:trHeight w:val="403"/>
        </w:trPr>
        <w:tc>
          <w:tcPr>
            <w:tcW w:w="596" w:type="pct"/>
            <w:shd w:val="clear" w:color="auto" w:fill="B3EDFB"/>
            <w:vAlign w:val="center"/>
          </w:tcPr>
          <w:p w14:paraId="3C3B0F10" w14:textId="77777777" w:rsidR="00C075A6" w:rsidRDefault="00476B7E">
            <w:pPr>
              <w:jc w:val="center"/>
              <w:rPr>
                <w:rFonts w:cs="Arial"/>
                <w:sz w:val="20"/>
                <w:szCs w:val="20"/>
              </w:rPr>
            </w:pPr>
            <w:r>
              <w:rPr>
                <w:rFonts w:cs="Arial"/>
                <w:sz w:val="20"/>
                <w:szCs w:val="20"/>
              </w:rPr>
              <w:t>File</w:t>
            </w:r>
          </w:p>
        </w:tc>
        <w:tc>
          <w:tcPr>
            <w:tcW w:w="1073" w:type="pct"/>
            <w:shd w:val="clear" w:color="auto" w:fill="B3EDFB"/>
            <w:vAlign w:val="center"/>
          </w:tcPr>
          <w:p w14:paraId="40BDAA69" w14:textId="77777777" w:rsidR="00C075A6" w:rsidRDefault="00476B7E">
            <w:pPr>
              <w:jc w:val="center"/>
              <w:rPr>
                <w:rFonts w:cs="Arial"/>
                <w:sz w:val="20"/>
                <w:szCs w:val="20"/>
              </w:rPr>
            </w:pPr>
            <w:r>
              <w:rPr>
                <w:rFonts w:cs="Arial"/>
                <w:sz w:val="20"/>
                <w:szCs w:val="20"/>
              </w:rPr>
              <w:t>Parent Record</w:t>
            </w:r>
          </w:p>
        </w:tc>
        <w:tc>
          <w:tcPr>
            <w:tcW w:w="1150" w:type="pct"/>
            <w:shd w:val="clear" w:color="auto" w:fill="B3EDFB"/>
            <w:vAlign w:val="center"/>
          </w:tcPr>
          <w:p w14:paraId="473F5091" w14:textId="77777777" w:rsidR="00C075A6" w:rsidRDefault="00476B7E">
            <w:pPr>
              <w:jc w:val="center"/>
              <w:rPr>
                <w:rFonts w:cs="Arial"/>
                <w:sz w:val="20"/>
                <w:szCs w:val="20"/>
              </w:rPr>
            </w:pPr>
            <w:r>
              <w:rPr>
                <w:rFonts w:cs="Arial"/>
                <w:sz w:val="20"/>
                <w:szCs w:val="20"/>
              </w:rPr>
              <w:t>Record</w:t>
            </w:r>
          </w:p>
        </w:tc>
        <w:tc>
          <w:tcPr>
            <w:tcW w:w="998" w:type="pct"/>
            <w:shd w:val="clear" w:color="auto" w:fill="B3EDFB"/>
            <w:vAlign w:val="center"/>
          </w:tcPr>
          <w:p w14:paraId="63029D05" w14:textId="77777777" w:rsidR="00C075A6" w:rsidRDefault="00476B7E">
            <w:pPr>
              <w:jc w:val="center"/>
              <w:rPr>
                <w:rFonts w:cs="Arial"/>
                <w:sz w:val="20"/>
                <w:szCs w:val="20"/>
              </w:rPr>
            </w:pPr>
            <w:r>
              <w:rPr>
                <w:rFonts w:cs="Arial"/>
                <w:sz w:val="20"/>
                <w:szCs w:val="20"/>
              </w:rPr>
              <w:t>Data Attribute</w:t>
            </w:r>
          </w:p>
        </w:tc>
        <w:tc>
          <w:tcPr>
            <w:tcW w:w="1183" w:type="pct"/>
            <w:shd w:val="clear" w:color="auto" w:fill="B3EDFB"/>
            <w:vAlign w:val="center"/>
          </w:tcPr>
          <w:p w14:paraId="764EBA8E" w14:textId="77777777" w:rsidR="00C075A6" w:rsidRDefault="00476B7E">
            <w:pPr>
              <w:jc w:val="center"/>
              <w:rPr>
                <w:rFonts w:cs="Arial"/>
                <w:sz w:val="20"/>
                <w:szCs w:val="20"/>
              </w:rPr>
            </w:pPr>
            <w:r>
              <w:rPr>
                <w:rFonts w:cs="Arial"/>
                <w:sz w:val="20"/>
                <w:szCs w:val="20"/>
              </w:rPr>
              <w:t>Hierarchy or Format</w:t>
            </w:r>
          </w:p>
          <w:p w14:paraId="4557CF73" w14:textId="77777777" w:rsidR="00C075A6" w:rsidRDefault="00476B7E">
            <w:pPr>
              <w:jc w:val="center"/>
              <w:rPr>
                <w:rFonts w:cs="Arial"/>
                <w:sz w:val="20"/>
                <w:szCs w:val="20"/>
              </w:rPr>
            </w:pPr>
            <w:r>
              <w:rPr>
                <w:rFonts w:cs="Arial"/>
                <w:sz w:val="20"/>
                <w:szCs w:val="20"/>
              </w:rPr>
              <w:t>Agreed</w:t>
            </w:r>
          </w:p>
        </w:tc>
      </w:tr>
      <w:tr w:rsidR="00C075A6" w14:paraId="4688BD86" w14:textId="77777777">
        <w:trPr>
          <w:trHeight w:val="403"/>
        </w:trPr>
        <w:tc>
          <w:tcPr>
            <w:tcW w:w="596" w:type="pct"/>
            <w:shd w:val="clear" w:color="auto" w:fill="FFFFFF"/>
            <w:vAlign w:val="center"/>
          </w:tcPr>
          <w:p w14:paraId="215C7970" w14:textId="77777777" w:rsidR="00C075A6" w:rsidRDefault="00476B7E">
            <w:pPr>
              <w:jc w:val="center"/>
              <w:rPr>
                <w:sz w:val="20"/>
                <w:szCs w:val="20"/>
              </w:rPr>
            </w:pPr>
            <w:r>
              <w:rPr>
                <w:sz w:val="20"/>
                <w:szCs w:val="20"/>
              </w:rPr>
              <w:t>N/A</w:t>
            </w:r>
          </w:p>
        </w:tc>
        <w:tc>
          <w:tcPr>
            <w:tcW w:w="1073" w:type="pct"/>
            <w:shd w:val="clear" w:color="auto" w:fill="FFFFFF"/>
            <w:vAlign w:val="center"/>
          </w:tcPr>
          <w:p w14:paraId="73AB7A74" w14:textId="77777777" w:rsidR="00C075A6" w:rsidRDefault="00476B7E">
            <w:pPr>
              <w:jc w:val="center"/>
              <w:rPr>
                <w:sz w:val="20"/>
                <w:szCs w:val="20"/>
              </w:rPr>
            </w:pPr>
            <w:r>
              <w:rPr>
                <w:sz w:val="20"/>
                <w:szCs w:val="20"/>
              </w:rPr>
              <w:t>N/A</w:t>
            </w:r>
          </w:p>
        </w:tc>
        <w:tc>
          <w:tcPr>
            <w:tcW w:w="1150" w:type="pct"/>
            <w:shd w:val="clear" w:color="auto" w:fill="FFFFFF"/>
            <w:vAlign w:val="center"/>
          </w:tcPr>
          <w:p w14:paraId="148599E5" w14:textId="77777777" w:rsidR="00C075A6" w:rsidRDefault="00476B7E">
            <w:pPr>
              <w:jc w:val="center"/>
              <w:rPr>
                <w:sz w:val="20"/>
                <w:szCs w:val="20"/>
              </w:rPr>
            </w:pPr>
            <w:r>
              <w:rPr>
                <w:sz w:val="20"/>
                <w:szCs w:val="20"/>
              </w:rPr>
              <w:t>N/A</w:t>
            </w:r>
          </w:p>
        </w:tc>
        <w:tc>
          <w:tcPr>
            <w:tcW w:w="998" w:type="pct"/>
            <w:shd w:val="clear" w:color="auto" w:fill="FFFFFF"/>
            <w:vAlign w:val="center"/>
          </w:tcPr>
          <w:p w14:paraId="646DB371" w14:textId="77777777" w:rsidR="00C075A6" w:rsidRDefault="00476B7E">
            <w:pPr>
              <w:jc w:val="center"/>
              <w:rPr>
                <w:sz w:val="20"/>
                <w:szCs w:val="20"/>
              </w:rPr>
            </w:pPr>
            <w:r>
              <w:rPr>
                <w:sz w:val="20"/>
                <w:szCs w:val="20"/>
              </w:rPr>
              <w:t>N/A</w:t>
            </w:r>
          </w:p>
        </w:tc>
        <w:tc>
          <w:tcPr>
            <w:tcW w:w="1183" w:type="pct"/>
            <w:shd w:val="clear" w:color="auto" w:fill="FFFFFF"/>
            <w:vAlign w:val="center"/>
          </w:tcPr>
          <w:p w14:paraId="5F89DA4E" w14:textId="77777777" w:rsidR="00C075A6" w:rsidRDefault="00476B7E">
            <w:pPr>
              <w:jc w:val="center"/>
              <w:rPr>
                <w:sz w:val="20"/>
                <w:szCs w:val="20"/>
              </w:rPr>
            </w:pPr>
            <w:r>
              <w:rPr>
                <w:sz w:val="20"/>
                <w:szCs w:val="20"/>
              </w:rPr>
              <w:t>N/A</w:t>
            </w:r>
          </w:p>
        </w:tc>
      </w:tr>
    </w:tbl>
    <w:p w14:paraId="06DB99B2" w14:textId="77777777" w:rsidR="00C075A6" w:rsidRDefault="00476B7E">
      <w:pPr>
        <w:pStyle w:val="Heading1"/>
      </w:pPr>
      <w:r>
        <w:t>Change Design Description</w:t>
      </w:r>
    </w:p>
    <w:tbl>
      <w:tblPr>
        <w:tblStyle w:val="TableGrid"/>
        <w:tblW w:w="5000" w:type="pct"/>
        <w:tblLayout w:type="fixed"/>
        <w:tblLook w:val="04A0" w:firstRow="1" w:lastRow="0" w:firstColumn="1" w:lastColumn="0" w:noHBand="0" w:noVBand="1"/>
      </w:tblPr>
      <w:tblGrid>
        <w:gridCol w:w="9016"/>
      </w:tblGrid>
      <w:tr w:rsidR="00C075A6" w14:paraId="69F8EB87" w14:textId="77777777">
        <w:trPr>
          <w:trHeight w:val="1833"/>
        </w:trPr>
        <w:tc>
          <w:tcPr>
            <w:tcW w:w="5000" w:type="pct"/>
            <w:vAlign w:val="center"/>
          </w:tcPr>
          <w:p w14:paraId="31A3F73D" w14:textId="77777777" w:rsidR="00C075A6" w:rsidRDefault="00476B7E">
            <w:pPr>
              <w:rPr>
                <w:rFonts w:cs="Arial"/>
                <w:sz w:val="20"/>
                <w:szCs w:val="20"/>
                <w:lang w:val="en-US"/>
              </w:rPr>
            </w:pPr>
            <w:r>
              <w:rPr>
                <w:rFonts w:cs="Arial"/>
                <w:sz w:val="20"/>
                <w:szCs w:val="20"/>
                <w:lang w:val="en-US"/>
              </w:rPr>
              <w:t xml:space="preserve">Modification 0665 – Changes to Ratchet Regime seeks to amend the current Ratchet Charging Methodology to create a two tier Charging Regime. It introduces a new Ratchet Charging Arrangement for Class 2 Supply Meter Points and retains the existing Ratchet Charging Arrangement but applies that only to Class 1 Supply Meter Points , </w:t>
            </w:r>
          </w:p>
          <w:p w14:paraId="7A50B420" w14:textId="77777777" w:rsidR="00C075A6" w:rsidRDefault="00476B7E">
            <w:pPr>
              <w:rPr>
                <w:rFonts w:eastAsia="MS Gothic" w:cs="Arial"/>
              </w:rPr>
            </w:pPr>
            <w:r>
              <w:rPr>
                <w:rFonts w:cs="Arial"/>
                <w:sz w:val="20"/>
                <w:szCs w:val="20"/>
                <w:lang w:val="en-US"/>
              </w:rPr>
              <w:t xml:space="preserve">It requires Transporters to identify Supply Points that should, in addition to mandatory Class 1 Supply Points, be subject to the existing Ratchet Charging Arrangement and therefore need to be reclassified as Class 1 by the Registered User. </w:t>
            </w:r>
          </w:p>
          <w:p w14:paraId="051B2F15" w14:textId="77777777" w:rsidR="00C075A6" w:rsidRDefault="00476B7E">
            <w:pPr>
              <w:pBdr>
                <w:bottom w:val="single" w:sz="6" w:space="7" w:color="EEEEEE"/>
              </w:pBdr>
              <w:rPr>
                <w:rFonts w:cs="Arial"/>
                <w:sz w:val="20"/>
                <w:szCs w:val="20"/>
                <w:lang w:val="en-US"/>
              </w:rPr>
            </w:pPr>
            <w:r>
              <w:rPr>
                <w:rFonts w:cs="Arial"/>
                <w:sz w:val="20"/>
                <w:szCs w:val="20"/>
                <w:lang w:val="en-US"/>
              </w:rPr>
              <w:t xml:space="preserve"> </w:t>
            </w:r>
          </w:p>
          <w:p w14:paraId="7EE9EB0D" w14:textId="77777777" w:rsidR="00C075A6" w:rsidRDefault="00476B7E">
            <w:pPr>
              <w:pBdr>
                <w:bottom w:val="single" w:sz="6" w:space="7" w:color="EEEEEE"/>
              </w:pBdr>
              <w:rPr>
                <w:rFonts w:cs="Arial"/>
                <w:sz w:val="20"/>
                <w:szCs w:val="20"/>
                <w:lang w:val="en-US"/>
              </w:rPr>
            </w:pPr>
            <w:r>
              <w:rPr>
                <w:rFonts w:cs="Arial"/>
                <w:sz w:val="20"/>
                <w:szCs w:val="20"/>
                <w:lang w:val="en-US"/>
              </w:rPr>
              <w:t xml:space="preserve">The existing charge will continue to be applied to mandatory Class 1 Supply Meter Points and also to Supply Meter Points that the Transporters designate ‘as </w:t>
            </w:r>
            <w:r>
              <w:rPr>
                <w:rFonts w:cs="Arial"/>
                <w:sz w:val="20"/>
                <w:szCs w:val="20"/>
              </w:rPr>
              <w:t>subject to the Class 1 Ratchet Charging Arrangements’ where ‘safeguards around accurate capacity declarations’ are necessary.  This ‘Class 1 Ratchet Regime’ reflects the existing charging arrangements in terms of composition of the Ratchet Charges and the Ratchet Multiplier remains as is.</w:t>
            </w:r>
            <w:r>
              <w:rPr>
                <w:rFonts w:cs="Arial"/>
                <w:sz w:val="20"/>
                <w:szCs w:val="20"/>
                <w:lang w:val="en-US"/>
              </w:rPr>
              <w:t xml:space="preserve"> A lesser charge will be applied to Class 2 Supply Meter Points and where the Transporters do not consider that these safeguards are necessary.  The composition of the Class 2 Ratchet Charge is different and has a lower Ratchet Multiplier.</w:t>
            </w:r>
          </w:p>
          <w:p w14:paraId="6EEB5B4A" w14:textId="77777777" w:rsidR="00C075A6" w:rsidRDefault="00476B7E">
            <w:pPr>
              <w:tabs>
                <w:tab w:val="num" w:pos="1440"/>
              </w:tabs>
              <w:rPr>
                <w:rFonts w:cs="Arial"/>
                <w:sz w:val="20"/>
                <w:szCs w:val="20"/>
                <w:lang w:val="en-US"/>
              </w:rPr>
            </w:pPr>
            <w:r>
              <w:rPr>
                <w:rFonts w:cs="Arial"/>
                <w:sz w:val="20"/>
                <w:szCs w:val="20"/>
                <w:lang w:val="en-US"/>
              </w:rPr>
              <w:t xml:space="preserve">For the full modification details please go to the Joint Office link: </w:t>
            </w:r>
            <w:hyperlink r:id="rId9">
              <w:r>
                <w:rPr>
                  <w:rStyle w:val="Hyperlink"/>
                  <w:sz w:val="20"/>
                  <w:szCs w:val="20"/>
                </w:rPr>
                <w:t>http://www.gasgovernance.co.uk/0665</w:t>
              </w:r>
            </w:hyperlink>
          </w:p>
          <w:p w14:paraId="561A129A" w14:textId="77777777" w:rsidR="00C075A6" w:rsidRDefault="00C075A6">
            <w:pPr>
              <w:tabs>
                <w:tab w:val="num" w:pos="720"/>
              </w:tabs>
              <w:rPr>
                <w:rFonts w:cs="Arial"/>
                <w:sz w:val="20"/>
                <w:szCs w:val="20"/>
                <w:lang w:val="en-US"/>
              </w:rPr>
            </w:pPr>
          </w:p>
          <w:p w14:paraId="41488D5D" w14:textId="77777777" w:rsidR="00C075A6" w:rsidRDefault="00476B7E">
            <w:pPr>
              <w:rPr>
                <w:rFonts w:eastAsia="Arial"/>
                <w:sz w:val="20"/>
                <w:szCs w:val="20"/>
              </w:rPr>
            </w:pPr>
            <w:r>
              <w:rPr>
                <w:rFonts w:eastAsia="Arial"/>
                <w:sz w:val="20"/>
                <w:szCs w:val="20"/>
              </w:rPr>
              <w:t xml:space="preserve">This detailed design Change Pack stipulates how the process will work following the implementation of Part A which involves the following system changes: </w:t>
            </w:r>
          </w:p>
          <w:p w14:paraId="17640673" w14:textId="77777777" w:rsidR="00C075A6" w:rsidRDefault="00C075A6">
            <w:pPr>
              <w:rPr>
                <w:rFonts w:eastAsia="Arial"/>
                <w:sz w:val="20"/>
                <w:szCs w:val="20"/>
              </w:rPr>
            </w:pPr>
          </w:p>
          <w:p w14:paraId="73581F33" w14:textId="77777777" w:rsidR="00C075A6" w:rsidRDefault="00476B7E">
            <w:pPr>
              <w:pStyle w:val="ListParagraph"/>
              <w:numPr>
                <w:ilvl w:val="0"/>
                <w:numId w:val="1"/>
              </w:numPr>
              <w:rPr>
                <w:rFonts w:eastAsia="Arial"/>
                <w:sz w:val="20"/>
                <w:szCs w:val="20"/>
              </w:rPr>
            </w:pPr>
            <w:r>
              <w:rPr>
                <w:rFonts w:eastAsia="Arial"/>
                <w:sz w:val="20"/>
                <w:szCs w:val="20"/>
              </w:rPr>
              <w:t>SAP ISU: Network Designated Flag added within UK Link</w:t>
            </w:r>
          </w:p>
          <w:p w14:paraId="16B1D4ED" w14:textId="77777777" w:rsidR="00C075A6" w:rsidRDefault="00476B7E">
            <w:pPr>
              <w:pStyle w:val="ListParagraph"/>
              <w:rPr>
                <w:rFonts w:eastAsia="Arial"/>
                <w:i/>
                <w:iCs/>
                <w:sz w:val="20"/>
                <w:szCs w:val="20"/>
              </w:rPr>
            </w:pPr>
            <w:r>
              <w:rPr>
                <w:rFonts w:eastAsia="Arial"/>
                <w:i/>
                <w:iCs/>
                <w:sz w:val="20"/>
                <w:szCs w:val="20"/>
              </w:rPr>
              <w:t xml:space="preserve">This will allow the CDSP to identify within the system the sites which the Transporters have assigned as Network Designated (ND) and which should be Class 1 and subject to the Class 1 Ratchet Charging Regime. Please note – within Part A, the ND flag will not be visible to Users. </w:t>
            </w:r>
          </w:p>
          <w:p w14:paraId="3F424311" w14:textId="77777777" w:rsidR="00C075A6" w:rsidRDefault="00C075A6">
            <w:pPr>
              <w:pStyle w:val="ListParagraph"/>
              <w:rPr>
                <w:rFonts w:eastAsia="Arial"/>
                <w:i/>
                <w:iCs/>
                <w:sz w:val="20"/>
                <w:szCs w:val="20"/>
              </w:rPr>
            </w:pPr>
          </w:p>
          <w:p w14:paraId="6C13BB24" w14:textId="77777777" w:rsidR="00C075A6" w:rsidRDefault="00476B7E">
            <w:pPr>
              <w:pStyle w:val="ListParagraph"/>
              <w:numPr>
                <w:ilvl w:val="0"/>
                <w:numId w:val="1"/>
              </w:numPr>
              <w:rPr>
                <w:rFonts w:eastAsia="Arial"/>
                <w:sz w:val="20"/>
                <w:szCs w:val="20"/>
              </w:rPr>
            </w:pPr>
            <w:r>
              <w:rPr>
                <w:rFonts w:eastAsia="Arial"/>
                <w:sz w:val="20"/>
                <w:szCs w:val="20"/>
              </w:rPr>
              <w:lastRenderedPageBreak/>
              <w:t xml:space="preserve">SPA Validation changes </w:t>
            </w:r>
          </w:p>
          <w:p w14:paraId="4BFF375C" w14:textId="77777777" w:rsidR="00C075A6" w:rsidRDefault="00476B7E">
            <w:pPr>
              <w:pStyle w:val="ListParagraph"/>
              <w:rPr>
                <w:rFonts w:eastAsia="Arial"/>
                <w:i/>
                <w:iCs/>
                <w:sz w:val="20"/>
                <w:szCs w:val="20"/>
              </w:rPr>
            </w:pPr>
            <w:r>
              <w:rPr>
                <w:rFonts w:eastAsia="Arial"/>
                <w:i/>
                <w:iCs/>
                <w:sz w:val="20"/>
                <w:szCs w:val="20"/>
              </w:rPr>
              <w:t xml:space="preserve">NOM, CNF and SPC to check the ND Flag whenever there is request for class change. If the MPRN has ND Flag marked; the Shipper will be obligated to move the site to Class 1 only. If requesting for any other class; request will be rejected with existing rejection code CLS00002 - </w:t>
            </w:r>
            <w:r>
              <w:rPr>
                <w:rFonts w:cs="Arial"/>
                <w:i/>
                <w:iCs/>
                <w:sz w:val="20"/>
                <w:szCs w:val="20"/>
                <w:lang w:val="en-US"/>
              </w:rPr>
              <w:t>Supply meter point should be Class 1.</w:t>
            </w:r>
            <w:r>
              <w:rPr>
                <w:rFonts w:eastAsia="Arial"/>
                <w:i/>
                <w:iCs/>
                <w:sz w:val="20"/>
                <w:szCs w:val="20"/>
              </w:rPr>
              <w:t xml:space="preserve"> This is to allow Shippers (or CDSP) to move ND sites which could be Class 2, 3 or 4 into Class 1. Also preventing the ND sites being moved out of Class 1. </w:t>
            </w:r>
          </w:p>
          <w:p w14:paraId="18FB91D3" w14:textId="77777777" w:rsidR="00C075A6" w:rsidRDefault="00C075A6">
            <w:pPr>
              <w:rPr>
                <w:rFonts w:eastAsia="Arial"/>
                <w:i/>
                <w:iCs/>
                <w:sz w:val="20"/>
                <w:szCs w:val="20"/>
              </w:rPr>
            </w:pPr>
          </w:p>
          <w:p w14:paraId="0616177C" w14:textId="77777777" w:rsidR="00C075A6" w:rsidRDefault="00476B7E">
            <w:pPr>
              <w:rPr>
                <w:rFonts w:eastAsia="Arial"/>
                <w:i/>
                <w:iCs/>
                <w:sz w:val="20"/>
                <w:szCs w:val="20"/>
              </w:rPr>
            </w:pPr>
            <w:r>
              <w:rPr>
                <w:rFonts w:eastAsia="Arial"/>
                <w:i/>
                <w:iCs/>
                <w:sz w:val="20"/>
                <w:szCs w:val="20"/>
              </w:rPr>
              <w:t xml:space="preserve">Please note, our assessment is that these are central system changes only and should have no system impacts for Users. This assumption was ratified within the preliminary design and solution change packs however we are requesting Users to confirm this following the review of the detailed design change pack.  </w:t>
            </w:r>
          </w:p>
          <w:p w14:paraId="188F9CA2" w14:textId="77777777" w:rsidR="00C075A6" w:rsidRDefault="00C075A6">
            <w:pPr>
              <w:rPr>
                <w:rFonts w:eastAsia="Arial"/>
                <w:i/>
                <w:iCs/>
                <w:sz w:val="20"/>
                <w:szCs w:val="20"/>
              </w:rPr>
            </w:pPr>
          </w:p>
          <w:p w14:paraId="5878A940" w14:textId="77777777" w:rsidR="00C075A6" w:rsidRDefault="00476B7E">
            <w:pPr>
              <w:rPr>
                <w:rFonts w:eastAsia="Arial"/>
                <w:sz w:val="20"/>
                <w:szCs w:val="20"/>
              </w:rPr>
            </w:pPr>
            <w:r>
              <w:rPr>
                <w:rFonts w:eastAsia="Arial"/>
                <w:sz w:val="20"/>
                <w:szCs w:val="20"/>
              </w:rPr>
              <w:t xml:space="preserve">Alongside the above central system changes, the following manual processes require implementing: </w:t>
            </w:r>
          </w:p>
          <w:p w14:paraId="2801D125" w14:textId="77777777" w:rsidR="00C075A6" w:rsidRDefault="00C075A6">
            <w:pPr>
              <w:rPr>
                <w:rFonts w:eastAsia="Arial"/>
                <w:i/>
                <w:iCs/>
                <w:sz w:val="20"/>
                <w:szCs w:val="20"/>
              </w:rPr>
            </w:pPr>
          </w:p>
          <w:p w14:paraId="68C14A90" w14:textId="77777777" w:rsidR="00C075A6" w:rsidRDefault="00476B7E">
            <w:pPr>
              <w:pStyle w:val="ListParagraph"/>
              <w:numPr>
                <w:ilvl w:val="0"/>
                <w:numId w:val="1"/>
              </w:numPr>
              <w:rPr>
                <w:rFonts w:eastAsia="Arial"/>
                <w:sz w:val="20"/>
                <w:szCs w:val="20"/>
              </w:rPr>
            </w:pPr>
            <w:r>
              <w:rPr>
                <w:rFonts w:eastAsia="Arial"/>
                <w:sz w:val="20"/>
                <w:szCs w:val="20"/>
              </w:rPr>
              <w:t>Offline receipt of the designated sites selected by Transporters via email</w:t>
            </w:r>
          </w:p>
          <w:p w14:paraId="5A565326" w14:textId="77777777" w:rsidR="00C075A6" w:rsidRDefault="00476B7E">
            <w:pPr>
              <w:pStyle w:val="ListParagraph"/>
              <w:numPr>
                <w:ilvl w:val="0"/>
                <w:numId w:val="1"/>
              </w:numPr>
              <w:rPr>
                <w:rFonts w:eastAsia="Arial"/>
                <w:sz w:val="20"/>
                <w:szCs w:val="20"/>
              </w:rPr>
            </w:pPr>
            <w:r>
              <w:rPr>
                <w:rFonts w:eastAsia="Arial"/>
                <w:sz w:val="20"/>
                <w:szCs w:val="20"/>
              </w:rPr>
              <w:t xml:space="preserve">Offline method to notify Registered and Prospective Users (Shippers) of the designated sites within their portfolio. This will be done via email </w:t>
            </w:r>
          </w:p>
          <w:p w14:paraId="3CC0B4AB" w14:textId="77777777" w:rsidR="00C075A6" w:rsidRDefault="00476B7E">
            <w:pPr>
              <w:pStyle w:val="ListParagraph"/>
              <w:numPr>
                <w:ilvl w:val="0"/>
                <w:numId w:val="1"/>
              </w:numPr>
              <w:rPr>
                <w:rFonts w:eastAsia="Arial"/>
                <w:sz w:val="20"/>
                <w:szCs w:val="20"/>
              </w:rPr>
            </w:pPr>
            <w:r>
              <w:rPr>
                <w:rFonts w:eastAsia="Arial"/>
                <w:sz w:val="20"/>
                <w:szCs w:val="20"/>
              </w:rPr>
              <w:t>Offline process to notify the DMSP(s) of the designated sites (one email notification when the site is designated and one once the appeals window is closed).</w:t>
            </w:r>
          </w:p>
          <w:p w14:paraId="47DFD21F" w14:textId="77777777" w:rsidR="00C075A6" w:rsidRDefault="00476B7E">
            <w:pPr>
              <w:pStyle w:val="ListParagraph"/>
              <w:numPr>
                <w:ilvl w:val="0"/>
                <w:numId w:val="1"/>
              </w:numPr>
              <w:rPr>
                <w:rFonts w:eastAsia="Arial"/>
                <w:sz w:val="20"/>
                <w:szCs w:val="20"/>
              </w:rPr>
            </w:pPr>
            <w:r>
              <w:rPr>
                <w:rFonts w:eastAsia="Arial"/>
                <w:sz w:val="20"/>
                <w:szCs w:val="20"/>
              </w:rPr>
              <w:t xml:space="preserve">Manual production of the SPC file (forced Class Change) where the CDSP has to move designated sites into Class 1 where the User has failed to do so within the defined timings. </w:t>
            </w:r>
          </w:p>
          <w:p w14:paraId="708CCC78" w14:textId="77777777" w:rsidR="00C075A6" w:rsidRDefault="00476B7E">
            <w:pPr>
              <w:pStyle w:val="ListParagraph"/>
              <w:numPr>
                <w:ilvl w:val="0"/>
                <w:numId w:val="1"/>
              </w:numPr>
              <w:rPr>
                <w:rFonts w:eastAsia="Arial"/>
                <w:sz w:val="20"/>
                <w:szCs w:val="20"/>
              </w:rPr>
            </w:pPr>
            <w:r>
              <w:rPr>
                <w:rFonts w:eastAsia="Arial"/>
                <w:sz w:val="20"/>
                <w:szCs w:val="20"/>
              </w:rPr>
              <w:t>Offline method to notify Registered and Prospective Users of their site being forced into Class 1 by the CDSP</w:t>
            </w:r>
            <w:r>
              <w:rPr>
                <w:rFonts w:eastAsia="Arial"/>
                <w:color w:val="FF0000"/>
                <w:sz w:val="20"/>
                <w:szCs w:val="20"/>
              </w:rPr>
              <w:t xml:space="preserve"> </w:t>
            </w:r>
          </w:p>
          <w:p w14:paraId="648D164C" w14:textId="77777777" w:rsidR="00C075A6" w:rsidRDefault="00476B7E">
            <w:pPr>
              <w:pStyle w:val="ListParagraph"/>
              <w:numPr>
                <w:ilvl w:val="0"/>
                <w:numId w:val="1"/>
              </w:numPr>
              <w:rPr>
                <w:rFonts w:eastAsia="Arial"/>
                <w:sz w:val="20"/>
                <w:szCs w:val="20"/>
              </w:rPr>
            </w:pPr>
            <w:r>
              <w:rPr>
                <w:rFonts w:eastAsia="Arial"/>
                <w:sz w:val="20"/>
                <w:szCs w:val="20"/>
              </w:rPr>
              <w:t xml:space="preserve">Offline receipt of an appeal being raised by Shipper and method to notify the Transporter of this. The Shippers and Transporters will interface through the CDSP. This will be done via email. </w:t>
            </w:r>
          </w:p>
          <w:p w14:paraId="139D4172" w14:textId="77777777" w:rsidR="00C075A6" w:rsidRDefault="00476B7E">
            <w:pPr>
              <w:pStyle w:val="ListParagraph"/>
              <w:numPr>
                <w:ilvl w:val="0"/>
                <w:numId w:val="1"/>
              </w:numPr>
              <w:rPr>
                <w:rFonts w:eastAsia="Arial"/>
                <w:sz w:val="20"/>
                <w:szCs w:val="20"/>
              </w:rPr>
            </w:pPr>
            <w:r>
              <w:rPr>
                <w:rFonts w:eastAsia="Arial"/>
                <w:sz w:val="20"/>
                <w:szCs w:val="20"/>
              </w:rPr>
              <w:t xml:space="preserve">Manual creation of the Class 2 Ratchet Charges. This will be done by removing the Class 2 Ratchet charges off the current invoices and calculate these offline using the new Class 2 Charging Regime and Request </w:t>
            </w:r>
            <w:proofErr w:type="gramStart"/>
            <w:r>
              <w:rPr>
                <w:rFonts w:eastAsia="Arial"/>
                <w:sz w:val="20"/>
                <w:szCs w:val="20"/>
              </w:rPr>
              <w:t>To</w:t>
            </w:r>
            <w:proofErr w:type="gramEnd"/>
            <w:r>
              <w:rPr>
                <w:rFonts w:eastAsia="Arial"/>
                <w:sz w:val="20"/>
                <w:szCs w:val="20"/>
              </w:rPr>
              <w:t xml:space="preserve"> Bill (RTB) invoice them. </w:t>
            </w:r>
          </w:p>
          <w:p w14:paraId="12E4721B" w14:textId="77777777" w:rsidR="00C075A6" w:rsidRDefault="00C075A6">
            <w:pPr>
              <w:tabs>
                <w:tab w:val="num" w:pos="720"/>
              </w:tabs>
              <w:rPr>
                <w:rFonts w:cs="Arial"/>
                <w:sz w:val="20"/>
                <w:szCs w:val="20"/>
                <w:lang w:val="en-US"/>
              </w:rPr>
            </w:pPr>
          </w:p>
          <w:p w14:paraId="60FA386B" w14:textId="77777777" w:rsidR="00C075A6" w:rsidRDefault="00476B7E">
            <w:pPr>
              <w:tabs>
                <w:tab w:val="num" w:pos="1440"/>
              </w:tabs>
              <w:rPr>
                <w:rFonts w:cs="Arial"/>
                <w:sz w:val="20"/>
                <w:szCs w:val="20"/>
                <w:lang w:val="en-US"/>
              </w:rPr>
            </w:pPr>
            <w:r>
              <w:rPr>
                <w:rFonts w:cs="Arial"/>
                <w:sz w:val="20"/>
                <w:szCs w:val="20"/>
                <w:lang w:val="en-US"/>
              </w:rPr>
              <w:t>Below details how we would expect the process to work:</w:t>
            </w:r>
          </w:p>
          <w:p w14:paraId="7A534D10" w14:textId="77777777" w:rsidR="00C075A6" w:rsidRDefault="00C075A6">
            <w:pPr>
              <w:tabs>
                <w:tab w:val="num" w:pos="1440"/>
              </w:tabs>
              <w:rPr>
                <w:rFonts w:cs="Arial"/>
                <w:sz w:val="20"/>
                <w:szCs w:val="20"/>
                <w:lang w:val="en-US"/>
              </w:rPr>
            </w:pPr>
          </w:p>
          <w:p w14:paraId="68C06A1A" w14:textId="77777777" w:rsidR="00C075A6" w:rsidRDefault="00476B7E">
            <w:pPr>
              <w:pStyle w:val="ListParagraph"/>
              <w:numPr>
                <w:ilvl w:val="0"/>
                <w:numId w:val="2"/>
              </w:numPr>
              <w:tabs>
                <w:tab w:val="num" w:pos="1440"/>
              </w:tabs>
              <w:rPr>
                <w:rFonts w:cs="Arial"/>
                <w:b/>
                <w:bCs/>
                <w:sz w:val="20"/>
                <w:szCs w:val="20"/>
                <w:lang w:val="en-US"/>
              </w:rPr>
            </w:pPr>
            <w:r>
              <w:rPr>
                <w:rFonts w:cs="Arial"/>
                <w:b/>
                <w:bCs/>
                <w:sz w:val="20"/>
                <w:szCs w:val="20"/>
                <w:lang w:val="en-US"/>
              </w:rPr>
              <w:t>Network Designated sites being set</w:t>
            </w:r>
          </w:p>
          <w:p w14:paraId="38B35B0F" w14:textId="77777777" w:rsidR="00C075A6" w:rsidRDefault="00476B7E">
            <w:pPr>
              <w:pStyle w:val="ListParagraph"/>
              <w:numPr>
                <w:ilvl w:val="1"/>
                <w:numId w:val="3"/>
              </w:numPr>
              <w:rPr>
                <w:rFonts w:cs="Arial"/>
                <w:sz w:val="20"/>
                <w:szCs w:val="20"/>
                <w:lang w:val="en-US"/>
              </w:rPr>
            </w:pPr>
            <w:r>
              <w:rPr>
                <w:rFonts w:cs="Arial"/>
                <w:sz w:val="20"/>
                <w:szCs w:val="20"/>
                <w:lang w:val="en-US"/>
              </w:rPr>
              <w:t>Transporters notify</w:t>
            </w:r>
          </w:p>
          <w:p w14:paraId="53B932B4" w14:textId="77777777" w:rsidR="00C075A6" w:rsidRDefault="00476B7E">
            <w:pPr>
              <w:pStyle w:val="ListParagraph"/>
              <w:numPr>
                <w:ilvl w:val="0"/>
                <w:numId w:val="4"/>
              </w:numPr>
              <w:rPr>
                <w:rFonts w:cs="Arial"/>
                <w:sz w:val="20"/>
                <w:szCs w:val="20"/>
                <w:lang w:val="en-US"/>
              </w:rPr>
            </w:pPr>
            <w:r>
              <w:rPr>
                <w:rFonts w:cs="Arial"/>
                <w:sz w:val="20"/>
                <w:szCs w:val="20"/>
                <w:lang w:val="en-US"/>
              </w:rPr>
              <w:t xml:space="preserve">For 2018/2019 Ratchet year, Transporters can designate sites on any day in the 6 month period commencing from the modification implementation. From 2019/2020 Ratchet year onwards, Transporters can designate sites from 01 June up until 20 business days before 01 October. </w:t>
            </w:r>
          </w:p>
          <w:p w14:paraId="02DAFE95" w14:textId="77777777" w:rsidR="00C075A6" w:rsidRDefault="00476B7E">
            <w:pPr>
              <w:pStyle w:val="ListParagraph"/>
              <w:numPr>
                <w:ilvl w:val="0"/>
                <w:numId w:val="4"/>
              </w:numPr>
              <w:rPr>
                <w:rFonts w:cs="Arial"/>
                <w:sz w:val="20"/>
                <w:szCs w:val="20"/>
                <w:lang w:val="en-US"/>
              </w:rPr>
            </w:pPr>
            <w:r>
              <w:rPr>
                <w:rFonts w:cs="Arial"/>
                <w:sz w:val="20"/>
                <w:szCs w:val="20"/>
                <w:lang w:val="en-US"/>
              </w:rPr>
              <w:t xml:space="preserve">Transporters will notify the CDSP of their designated sites via email using the attached template: </w:t>
            </w:r>
          </w:p>
          <w:p w14:paraId="26654FC8" w14:textId="77777777" w:rsidR="00C075A6" w:rsidRDefault="00C075A6">
            <w:pPr>
              <w:pStyle w:val="ListParagraph"/>
              <w:ind w:left="1080"/>
              <w:rPr>
                <w:rFonts w:cs="Arial"/>
                <w:sz w:val="20"/>
                <w:szCs w:val="20"/>
                <w:lang w:val="en-US"/>
              </w:rPr>
            </w:pPr>
          </w:p>
          <w:p w14:paraId="17B2613C" w14:textId="77777777" w:rsidR="00C075A6" w:rsidRDefault="00466FEB">
            <w:pPr>
              <w:pStyle w:val="ListParagraph"/>
              <w:ind w:left="1080"/>
              <w:rPr>
                <w:rFonts w:cs="Arial"/>
                <w:sz w:val="20"/>
                <w:szCs w:val="20"/>
                <w:lang w:val="en-US"/>
              </w:rPr>
            </w:pPr>
            <w:hyperlink r:id="rId10">
              <w:r w:rsidR="00476B7E">
                <w:rPr>
                  <w:rStyle w:val="Hyperlink"/>
                  <w:rFonts w:cs="Arial"/>
                  <w:sz w:val="20"/>
                  <w:szCs w:val="20"/>
                  <w:lang w:val="en-US"/>
                </w:rPr>
                <w:t>https://www.xoserve.com/media/4387/template-class-1-sites-process-tpd-b-4-xrn4871.xlsx</w:t>
              </w:r>
            </w:hyperlink>
            <w:r w:rsidR="00476B7E">
              <w:rPr>
                <w:rFonts w:cs="Arial"/>
                <w:sz w:val="20"/>
                <w:szCs w:val="20"/>
                <w:lang w:val="en-US"/>
              </w:rPr>
              <w:t xml:space="preserve"> </w:t>
            </w:r>
          </w:p>
          <w:p w14:paraId="31490068" w14:textId="77777777" w:rsidR="00C075A6" w:rsidRDefault="00C075A6">
            <w:pPr>
              <w:pStyle w:val="ListParagraph"/>
              <w:ind w:left="1080"/>
              <w:rPr>
                <w:rFonts w:cs="Arial"/>
                <w:sz w:val="20"/>
                <w:szCs w:val="20"/>
                <w:lang w:val="en-US"/>
              </w:rPr>
            </w:pPr>
          </w:p>
          <w:p w14:paraId="58A165CE"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t>CDSP notify the Shipper User(s)</w:t>
            </w:r>
          </w:p>
          <w:p w14:paraId="42CB6960" w14:textId="77777777" w:rsidR="00C075A6" w:rsidRDefault="00476B7E">
            <w:pPr>
              <w:pStyle w:val="ListParagraph"/>
              <w:numPr>
                <w:ilvl w:val="2"/>
                <w:numId w:val="5"/>
              </w:numPr>
              <w:rPr>
                <w:rFonts w:cs="Arial"/>
                <w:sz w:val="20"/>
                <w:szCs w:val="20"/>
                <w:lang w:val="en-US"/>
              </w:rPr>
            </w:pPr>
            <w:r>
              <w:rPr>
                <w:rFonts w:cs="Arial"/>
                <w:sz w:val="20"/>
                <w:szCs w:val="20"/>
                <w:lang w:val="en-US"/>
              </w:rPr>
              <w:t xml:space="preserve">The CDSP will notify the Registered and Prospective Shipper User that their site has been Network Designated and confirm that the 20 business day window has started for the site(s) to be moved into Class 1. </w:t>
            </w:r>
          </w:p>
          <w:p w14:paraId="1096640A" w14:textId="77777777" w:rsidR="00C075A6" w:rsidRDefault="00476B7E">
            <w:pPr>
              <w:pStyle w:val="ListParagraph"/>
              <w:numPr>
                <w:ilvl w:val="2"/>
                <w:numId w:val="5"/>
              </w:numPr>
              <w:rPr>
                <w:rFonts w:cs="Arial"/>
                <w:sz w:val="20"/>
                <w:szCs w:val="20"/>
                <w:lang w:val="en-US"/>
              </w:rPr>
            </w:pPr>
            <w:r>
              <w:rPr>
                <w:rFonts w:cs="Arial"/>
                <w:sz w:val="20"/>
                <w:szCs w:val="20"/>
                <w:lang w:val="en-US"/>
              </w:rPr>
              <w:t>The notification will be sent via email to the Shipper Contract Manager</w:t>
            </w:r>
          </w:p>
          <w:p w14:paraId="74889724" w14:textId="77777777" w:rsidR="00C075A6" w:rsidRDefault="00C075A6">
            <w:pPr>
              <w:pStyle w:val="ListParagraph"/>
              <w:ind w:left="1080"/>
              <w:rPr>
                <w:rFonts w:cs="Arial"/>
                <w:b/>
                <w:bCs/>
                <w:sz w:val="20"/>
                <w:szCs w:val="20"/>
                <w:lang w:val="en-US"/>
              </w:rPr>
            </w:pPr>
          </w:p>
          <w:p w14:paraId="371B332B"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t>CDSP apply the designation flag</w:t>
            </w:r>
          </w:p>
          <w:p w14:paraId="2986D276" w14:textId="77777777" w:rsidR="00C075A6" w:rsidRDefault="00476B7E">
            <w:pPr>
              <w:pStyle w:val="ListParagraph"/>
              <w:numPr>
                <w:ilvl w:val="0"/>
                <w:numId w:val="7"/>
              </w:numPr>
              <w:rPr>
                <w:rFonts w:cs="Arial"/>
                <w:b/>
                <w:bCs/>
                <w:sz w:val="20"/>
                <w:szCs w:val="20"/>
                <w:lang w:val="en-US"/>
              </w:rPr>
            </w:pPr>
            <w:r>
              <w:rPr>
                <w:rFonts w:cs="Arial"/>
                <w:sz w:val="20"/>
                <w:szCs w:val="20"/>
                <w:lang w:val="en-US"/>
              </w:rPr>
              <w:t xml:space="preserve">Upon receipt of the template, the CDSP will apply the Network Designation flag within UK Link. </w:t>
            </w:r>
            <w:r>
              <w:rPr>
                <w:rFonts w:cs="Arial"/>
                <w:b/>
                <w:bCs/>
                <w:sz w:val="20"/>
                <w:szCs w:val="20"/>
                <w:lang w:val="en-US"/>
              </w:rPr>
              <w:t>Please note – the Network Designation flag will be applied as soon as the change has been implemented within Minor Release Drop 5 [expected August 2019]</w:t>
            </w:r>
          </w:p>
          <w:p w14:paraId="3444CA8A" w14:textId="77777777" w:rsidR="00C075A6" w:rsidRDefault="00476B7E">
            <w:pPr>
              <w:pStyle w:val="ListParagraph"/>
              <w:numPr>
                <w:ilvl w:val="0"/>
                <w:numId w:val="7"/>
              </w:numPr>
              <w:rPr>
                <w:rFonts w:cs="Arial"/>
                <w:b/>
                <w:bCs/>
                <w:sz w:val="20"/>
                <w:szCs w:val="20"/>
                <w:lang w:val="en-US"/>
              </w:rPr>
            </w:pPr>
            <w:r>
              <w:rPr>
                <w:rFonts w:cs="Arial"/>
                <w:sz w:val="20"/>
                <w:szCs w:val="20"/>
                <w:lang w:val="en-US"/>
              </w:rPr>
              <w:t xml:space="preserve">Once the designation flag is applied, Users can submit an SPC to reclassify the site. </w:t>
            </w:r>
          </w:p>
          <w:p w14:paraId="4E1AE986" w14:textId="77777777" w:rsidR="00C075A6" w:rsidRDefault="00C075A6">
            <w:pPr>
              <w:pStyle w:val="ListParagraph"/>
              <w:ind w:left="1800"/>
              <w:rPr>
                <w:rFonts w:cs="Arial"/>
                <w:b/>
                <w:bCs/>
                <w:sz w:val="20"/>
                <w:szCs w:val="20"/>
                <w:lang w:val="en-US"/>
              </w:rPr>
            </w:pPr>
          </w:p>
          <w:p w14:paraId="797D87E7" w14:textId="77777777" w:rsidR="00C075A6" w:rsidRDefault="00C075A6">
            <w:pPr>
              <w:pStyle w:val="ListParagraph"/>
              <w:ind w:left="1800"/>
              <w:rPr>
                <w:rFonts w:cs="Arial"/>
                <w:b/>
                <w:bCs/>
                <w:sz w:val="20"/>
                <w:szCs w:val="20"/>
                <w:lang w:val="en-US"/>
              </w:rPr>
            </w:pPr>
          </w:p>
          <w:p w14:paraId="5FD39B08"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t>CDSP notify the DMSP</w:t>
            </w:r>
          </w:p>
          <w:p w14:paraId="53EF7452" w14:textId="77777777" w:rsidR="00C075A6" w:rsidRDefault="00476B7E">
            <w:pPr>
              <w:pStyle w:val="ListParagraph"/>
              <w:numPr>
                <w:ilvl w:val="2"/>
                <w:numId w:val="5"/>
              </w:numPr>
              <w:rPr>
                <w:rFonts w:cs="Arial"/>
                <w:sz w:val="20"/>
                <w:szCs w:val="20"/>
                <w:lang w:val="en-US"/>
              </w:rPr>
            </w:pPr>
            <w:r>
              <w:rPr>
                <w:rFonts w:cs="Arial"/>
                <w:sz w:val="20"/>
                <w:szCs w:val="20"/>
                <w:lang w:val="en-US"/>
              </w:rPr>
              <w:lastRenderedPageBreak/>
              <w:t>Separate to any formal notification by Transporters to DMSPs to install Daily Read Equipment the CDSP shall provide progress notifications to the DMSPs</w:t>
            </w:r>
          </w:p>
          <w:p w14:paraId="244E55A4" w14:textId="77777777" w:rsidR="00C075A6" w:rsidRDefault="00476B7E">
            <w:pPr>
              <w:pStyle w:val="ListParagraph"/>
              <w:numPr>
                <w:ilvl w:val="2"/>
                <w:numId w:val="5"/>
              </w:numPr>
              <w:rPr>
                <w:rFonts w:cs="Arial"/>
                <w:sz w:val="20"/>
                <w:szCs w:val="20"/>
                <w:lang w:val="en-US"/>
              </w:rPr>
            </w:pPr>
            <w:r>
              <w:rPr>
                <w:rFonts w:cs="Arial"/>
                <w:sz w:val="20"/>
                <w:szCs w:val="20"/>
                <w:lang w:val="en-US"/>
              </w:rPr>
              <w:t xml:space="preserve">One notification will be issued upon initial receipt of designated sites from Transporters. The second notification will be issued confirming the site is designated and will be moving into Class 1, this is via an existing system notification – the GCC file which is sent on a Class Change via the CNF or SPC once the request has been accepted. </w:t>
            </w:r>
          </w:p>
          <w:p w14:paraId="6C3844F9" w14:textId="77777777" w:rsidR="00C075A6" w:rsidRDefault="00C075A6">
            <w:pPr>
              <w:pStyle w:val="ListParagraph"/>
              <w:ind w:left="1800"/>
              <w:rPr>
                <w:rFonts w:cs="Arial"/>
                <w:b/>
                <w:bCs/>
                <w:sz w:val="20"/>
                <w:szCs w:val="20"/>
                <w:lang w:val="en-US"/>
              </w:rPr>
            </w:pPr>
          </w:p>
          <w:p w14:paraId="45BB00D7"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t>Appeals being raised</w:t>
            </w:r>
          </w:p>
          <w:p w14:paraId="321BFFAA"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Shipper Users must email the CDSP using the template provided (attached above), to appeal any Network Designated site. </w:t>
            </w:r>
          </w:p>
          <w:p w14:paraId="772BE223"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This must be done within 20 business days of CDSP notification of the site being designated. </w:t>
            </w:r>
          </w:p>
          <w:p w14:paraId="698F608F"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The template must be populated with a reason for the appeal. </w:t>
            </w:r>
          </w:p>
          <w:p w14:paraId="3C7833ED"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Once received by the CDSP, this will be sent onto the Transporter for a response. The Transporter will confirm their decision via email to the CDSP who will advise the Shipper Contract Manager. </w:t>
            </w:r>
          </w:p>
          <w:p w14:paraId="6A6CED1A"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If the appeal is rejected, the Network Designated flag will remain and the Shipper will have 20 business days from this point to move the site to Class 1. </w:t>
            </w:r>
          </w:p>
          <w:p w14:paraId="6FD0EEC3" w14:textId="77777777" w:rsidR="00C075A6" w:rsidRDefault="00476B7E">
            <w:pPr>
              <w:pStyle w:val="ListParagraph"/>
              <w:numPr>
                <w:ilvl w:val="0"/>
                <w:numId w:val="8"/>
              </w:numPr>
              <w:rPr>
                <w:rFonts w:cs="Arial"/>
                <w:sz w:val="20"/>
                <w:szCs w:val="20"/>
                <w:lang w:val="en-US"/>
              </w:rPr>
            </w:pPr>
            <w:r>
              <w:rPr>
                <w:rFonts w:cs="Arial"/>
                <w:sz w:val="20"/>
                <w:szCs w:val="20"/>
                <w:lang w:val="en-US"/>
              </w:rPr>
              <w:t xml:space="preserve">If the appeal is accepted, the Network Designated flag will be removed and no further action will be required. </w:t>
            </w:r>
          </w:p>
          <w:p w14:paraId="3D649365" w14:textId="77777777" w:rsidR="00C075A6" w:rsidRDefault="00C075A6">
            <w:pPr>
              <w:pStyle w:val="ListParagraph"/>
              <w:ind w:left="1800"/>
              <w:rPr>
                <w:rFonts w:cs="Arial"/>
                <w:sz w:val="20"/>
                <w:szCs w:val="20"/>
                <w:lang w:val="en-US"/>
              </w:rPr>
            </w:pPr>
          </w:p>
          <w:p w14:paraId="56775A8A"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t xml:space="preserve">Network Designated sites being reclassified </w:t>
            </w:r>
          </w:p>
          <w:p w14:paraId="3BD93999"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Shippers are responsible for reclassifying the site to Class 1 once the Network Designation flag has been applied. </w:t>
            </w:r>
          </w:p>
          <w:p w14:paraId="178377C7"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This can be done via the SPC - SUPPLY METER POINT AMENDMENT REQUEST file or through the reconfirmation process (NOM and CNF). </w:t>
            </w:r>
          </w:p>
          <w:p w14:paraId="2996D4ED"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Please note that existing SPC functionality will prevail which means only one change is permitted within the file. Therefore if the SPC is used to reclassify the site, no other changes can be made within the file i.e. changes to DMSOQ or DMSHQ. </w:t>
            </w:r>
          </w:p>
          <w:p w14:paraId="1A735474"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If a Class 2 site is reclassified to Class 1 via an SPC, the current loads should remain - any changes to the DMSOQ will result in a rejection. </w:t>
            </w:r>
          </w:p>
          <w:p w14:paraId="557B9D23"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If a Class 3 or 4 site is reclassified via the SPC, the DMSOQ should be based on the NDM SOQ and the SHQ will need to be assigned.   </w:t>
            </w:r>
          </w:p>
          <w:p w14:paraId="02482DFF"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For Shippers who would like to revisit the current site loads when the site is reclassified, they should use the reconfirmation process. </w:t>
            </w:r>
          </w:p>
          <w:p w14:paraId="261940CB"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We would like to remind Users that the capacity reduction window starts on 01 October and therefore if Users would like to assess their capacity at the same time as reclassifying a designated site, this would need to be done via the reconfirmation process with an effective date within the capacity reduction period.  Where increase to capacity is requested this may result in referral and this should be factored in when shippers are nominating and confirming the sites. </w:t>
            </w:r>
          </w:p>
          <w:p w14:paraId="31D76538"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If this reclassification does not occur, the CDSP will manually create the SPC - SUPPLY METER POINT AMENDMENT REQUEST file which will reclassify the site to Class 1. For NDM sites, Xoserve will utilise the NDMSOQ as the DMSOQ. CDSP will need to derive the SHQ. Normal SHQ range (i.e. where the site shall not refer specifically due to the SHQ), is between 4 and 15.9. The SHQ will be calculated by dividing the sites SOQ by a value to be agreed by the industry which will need to be a value within this range (4 to 15.9). </w:t>
            </w:r>
            <w:r>
              <w:rPr>
                <w:rFonts w:cs="Arial"/>
                <w:b/>
                <w:bCs/>
                <w:sz w:val="20"/>
                <w:szCs w:val="20"/>
                <w:lang w:val="en-US"/>
              </w:rPr>
              <w:t>Users are requested to provide their views within the consultation response on what this value should be</w:t>
            </w:r>
            <w:r>
              <w:rPr>
                <w:rFonts w:cs="Arial"/>
                <w:sz w:val="20"/>
                <w:szCs w:val="20"/>
                <w:lang w:val="en-US"/>
              </w:rPr>
              <w:t xml:space="preserve">.  </w:t>
            </w:r>
          </w:p>
          <w:p w14:paraId="2F52EC0A" w14:textId="77777777" w:rsidR="00C075A6" w:rsidRDefault="00476B7E">
            <w:pPr>
              <w:pStyle w:val="ListParagraph"/>
              <w:numPr>
                <w:ilvl w:val="0"/>
                <w:numId w:val="9"/>
              </w:numPr>
              <w:rPr>
                <w:rFonts w:cs="Arial"/>
                <w:sz w:val="20"/>
                <w:szCs w:val="20"/>
                <w:lang w:val="en-US"/>
              </w:rPr>
            </w:pPr>
            <w:r>
              <w:rPr>
                <w:rFonts w:cs="Arial"/>
                <w:sz w:val="20"/>
                <w:szCs w:val="20"/>
                <w:lang w:val="en-US"/>
              </w:rPr>
              <w:t xml:space="preserve">Shippers will be notified of the reclassification through the SCR - SUPPLY METER POINT AMENDMENTS RESPONSE and the CDSP will also write to the Shipper Contract Manager and confirm this has occurred. </w:t>
            </w:r>
          </w:p>
          <w:p w14:paraId="1B35F52E" w14:textId="77777777" w:rsidR="00C075A6" w:rsidRDefault="00476B7E">
            <w:pPr>
              <w:pStyle w:val="ListParagraph"/>
              <w:ind w:left="1800"/>
              <w:rPr>
                <w:rFonts w:cs="Arial"/>
                <w:b/>
                <w:bCs/>
                <w:i/>
                <w:iCs/>
                <w:sz w:val="20"/>
                <w:szCs w:val="20"/>
                <w:lang w:val="en-US"/>
              </w:rPr>
            </w:pPr>
            <w:r>
              <w:rPr>
                <w:rFonts w:cs="Arial"/>
                <w:b/>
                <w:bCs/>
                <w:i/>
                <w:iCs/>
                <w:sz w:val="20"/>
                <w:szCs w:val="20"/>
                <w:lang w:val="en-US"/>
              </w:rPr>
              <w:t>Please note that for a reclassification of a site via the SPC file, it will take 5 business days from the point of file processing for the class change to take affect within UK Link systems.</w:t>
            </w:r>
          </w:p>
          <w:p w14:paraId="000BAC5F" w14:textId="77777777" w:rsidR="00C075A6" w:rsidRDefault="00476B7E">
            <w:pPr>
              <w:pStyle w:val="ListParagraph"/>
              <w:numPr>
                <w:ilvl w:val="0"/>
                <w:numId w:val="9"/>
              </w:numPr>
              <w:rPr>
                <w:rFonts w:cs="Arial"/>
                <w:sz w:val="20"/>
                <w:szCs w:val="20"/>
                <w:lang w:val="en-US"/>
              </w:rPr>
            </w:pPr>
            <w:r>
              <w:rPr>
                <w:rFonts w:cs="Arial"/>
                <w:sz w:val="20"/>
                <w:szCs w:val="20"/>
                <w:lang w:val="en-US"/>
              </w:rPr>
              <w:t>Once the site has been reclassified and is within Class 1, the Network Designation flag will remain against the site and will prevent any further reclassifications to anything other than Class 1. The following rejection code will be used if a Shipper looks to reclassify a Network Designated site: CLS00002 - Supply meter point should be class 1.</w:t>
            </w:r>
          </w:p>
          <w:p w14:paraId="5AE07700" w14:textId="77777777" w:rsidR="00C075A6" w:rsidRDefault="00C075A6">
            <w:pPr>
              <w:rPr>
                <w:rFonts w:cs="Arial"/>
                <w:b/>
                <w:bCs/>
                <w:i/>
                <w:iCs/>
                <w:sz w:val="20"/>
                <w:szCs w:val="20"/>
                <w:lang w:val="en-US"/>
              </w:rPr>
            </w:pPr>
          </w:p>
          <w:p w14:paraId="70422792" w14:textId="77777777" w:rsidR="00C075A6" w:rsidRDefault="00476B7E">
            <w:pPr>
              <w:pStyle w:val="ListParagraph"/>
              <w:numPr>
                <w:ilvl w:val="1"/>
                <w:numId w:val="3"/>
              </w:numPr>
              <w:rPr>
                <w:rFonts w:cs="Arial"/>
                <w:b/>
                <w:bCs/>
                <w:sz w:val="20"/>
                <w:szCs w:val="20"/>
                <w:lang w:val="en-US"/>
              </w:rPr>
            </w:pPr>
            <w:r>
              <w:rPr>
                <w:rFonts w:cs="Arial"/>
                <w:b/>
                <w:bCs/>
                <w:sz w:val="20"/>
                <w:szCs w:val="20"/>
                <w:lang w:val="en-US"/>
              </w:rPr>
              <w:lastRenderedPageBreak/>
              <w:t>Treatment of existing Offers and Confirmation</w:t>
            </w:r>
          </w:p>
          <w:p w14:paraId="34F4FB15" w14:textId="77777777" w:rsidR="00C075A6" w:rsidRDefault="00476B7E">
            <w:pPr>
              <w:pStyle w:val="ListParagraph"/>
              <w:numPr>
                <w:ilvl w:val="2"/>
                <w:numId w:val="5"/>
              </w:numPr>
              <w:rPr>
                <w:rFonts w:cs="Arial"/>
                <w:sz w:val="20"/>
                <w:szCs w:val="20"/>
                <w:lang w:val="en-US"/>
              </w:rPr>
            </w:pPr>
            <w:r>
              <w:rPr>
                <w:rFonts w:cs="Arial"/>
                <w:sz w:val="20"/>
                <w:szCs w:val="20"/>
                <w:lang w:val="en-US"/>
              </w:rPr>
              <w:t xml:space="preserve">If there is an inflight Confirmation on a site which subsequently gets Network Designated, the CDSP will let this resolve (accept, reject or expire) and following this start the notification process for the site to be reclassified to Class 1. </w:t>
            </w:r>
          </w:p>
          <w:p w14:paraId="355135F6" w14:textId="77777777" w:rsidR="00C075A6" w:rsidRDefault="00476B7E">
            <w:pPr>
              <w:pStyle w:val="ListParagraph"/>
              <w:ind w:left="1800"/>
              <w:rPr>
                <w:rFonts w:cs="Arial"/>
                <w:b/>
                <w:bCs/>
                <w:i/>
                <w:iCs/>
                <w:sz w:val="20"/>
                <w:szCs w:val="20"/>
                <w:lang w:val="en-US"/>
              </w:rPr>
            </w:pPr>
            <w:r>
              <w:rPr>
                <w:rFonts w:cs="Arial"/>
                <w:b/>
                <w:bCs/>
                <w:i/>
                <w:iCs/>
                <w:sz w:val="20"/>
                <w:szCs w:val="20"/>
                <w:lang w:val="en-US"/>
              </w:rPr>
              <w:t xml:space="preserve">Please note the CDSP will not cancel inflight Confirmations as part of this change. </w:t>
            </w:r>
          </w:p>
          <w:p w14:paraId="078FF656" w14:textId="77777777" w:rsidR="00C075A6" w:rsidRDefault="00476B7E">
            <w:pPr>
              <w:pStyle w:val="ListParagraph"/>
              <w:numPr>
                <w:ilvl w:val="2"/>
                <w:numId w:val="5"/>
              </w:numPr>
              <w:rPr>
                <w:rFonts w:cs="Arial"/>
                <w:sz w:val="20"/>
                <w:szCs w:val="20"/>
                <w:lang w:val="en-US"/>
              </w:rPr>
            </w:pPr>
            <w:r>
              <w:rPr>
                <w:rFonts w:cs="Arial"/>
                <w:sz w:val="20"/>
                <w:szCs w:val="20"/>
                <w:lang w:val="en-US"/>
              </w:rPr>
              <w:t>If there is an inflight Offer on a site which subsequently gets Network Designated, the CDSP will not cancel this Offer, it will be left to expire or alternatively when the site is Confirmed, the Confirmation will be rejected with rejection code CLS00002 - Supply meter point should be class 1.</w:t>
            </w:r>
          </w:p>
          <w:p w14:paraId="38E9FE29" w14:textId="77777777" w:rsidR="00C075A6" w:rsidRDefault="00C075A6">
            <w:pPr>
              <w:pStyle w:val="ListParagraph"/>
              <w:ind w:left="1440"/>
              <w:rPr>
                <w:rFonts w:cs="Arial"/>
                <w:sz w:val="20"/>
                <w:szCs w:val="20"/>
                <w:lang w:val="en-US"/>
              </w:rPr>
            </w:pPr>
          </w:p>
          <w:p w14:paraId="03C83839" w14:textId="77777777" w:rsidR="00C075A6" w:rsidRDefault="00476B7E">
            <w:pPr>
              <w:pStyle w:val="ListParagraph"/>
              <w:numPr>
                <w:ilvl w:val="0"/>
                <w:numId w:val="2"/>
              </w:numPr>
              <w:tabs>
                <w:tab w:val="num" w:pos="1440"/>
              </w:tabs>
              <w:rPr>
                <w:rFonts w:cs="Arial"/>
                <w:b/>
                <w:bCs/>
                <w:sz w:val="20"/>
                <w:szCs w:val="20"/>
                <w:lang w:val="en-US"/>
              </w:rPr>
            </w:pPr>
            <w:r>
              <w:rPr>
                <w:rFonts w:cs="Arial"/>
                <w:b/>
                <w:bCs/>
                <w:sz w:val="20"/>
                <w:szCs w:val="20"/>
                <w:lang w:val="en-US"/>
              </w:rPr>
              <w:t>Ratchet Charges</w:t>
            </w:r>
          </w:p>
          <w:p w14:paraId="3321A791" w14:textId="77777777" w:rsidR="00C075A6" w:rsidRDefault="00476B7E">
            <w:pPr>
              <w:pStyle w:val="ListParagraph"/>
              <w:numPr>
                <w:ilvl w:val="1"/>
                <w:numId w:val="3"/>
              </w:numPr>
              <w:rPr>
                <w:rFonts w:cs="Arial"/>
                <w:b/>
                <w:bCs/>
                <w:sz w:val="20"/>
                <w:szCs w:val="20"/>
                <w:lang w:val="en-US"/>
              </w:rPr>
            </w:pPr>
            <w:r>
              <w:rPr>
                <w:rFonts w:cs="Arial"/>
                <w:sz w:val="20"/>
                <w:szCs w:val="20"/>
                <w:lang w:val="en-US"/>
              </w:rPr>
              <w:t>For Class 1 sites (including those that are Network Designated and have moved into Class 1), the current Ratchet charge will apply. This remains unchanged - the same rates and calculations will apply as currently within code (TPD Section G.4.7.7)</w:t>
            </w:r>
          </w:p>
          <w:p w14:paraId="2D263CBE" w14:textId="77777777" w:rsidR="00C075A6" w:rsidRDefault="00476B7E">
            <w:pPr>
              <w:pStyle w:val="ListParagraph"/>
              <w:numPr>
                <w:ilvl w:val="1"/>
                <w:numId w:val="3"/>
              </w:numPr>
              <w:rPr>
                <w:rFonts w:cs="Arial"/>
                <w:sz w:val="20"/>
                <w:szCs w:val="20"/>
                <w:lang w:val="en-US"/>
              </w:rPr>
            </w:pPr>
            <w:r>
              <w:rPr>
                <w:rFonts w:cs="Arial"/>
                <w:sz w:val="20"/>
                <w:szCs w:val="20"/>
                <w:lang w:val="en-US"/>
              </w:rPr>
              <w:t>For Class 2 sites, (including those Network Designated sites that have not moved into Class 1 yet), the new Ratchet charge will apply. This has a different rate and will include the ECN – Exit Capacity LDZ Charge which is not currently included within the Class 1 charge (new charge can be found within TPD Section G.4.7.8)</w:t>
            </w:r>
          </w:p>
          <w:p w14:paraId="2EF52169" w14:textId="77777777" w:rsidR="00C075A6" w:rsidRDefault="00476B7E">
            <w:pPr>
              <w:pStyle w:val="ListParagraph"/>
              <w:ind w:left="1080"/>
              <w:rPr>
                <w:rFonts w:cs="Arial"/>
                <w:b/>
                <w:bCs/>
                <w:i/>
                <w:iCs/>
                <w:sz w:val="20"/>
                <w:szCs w:val="20"/>
                <w:lang w:val="en-US"/>
              </w:rPr>
            </w:pPr>
            <w:r>
              <w:rPr>
                <w:rFonts w:cs="Arial"/>
                <w:b/>
                <w:bCs/>
                <w:i/>
                <w:iCs/>
                <w:sz w:val="20"/>
                <w:szCs w:val="20"/>
                <w:lang w:val="en-US"/>
              </w:rPr>
              <w:t xml:space="preserve">Please note, as it was agreed that no file format changes would be incorporated within Part A delivery, the ECN charge will be incorporated within the ZCA – Customer Ratchet Charge. The ECN rate will therefore not be visible within the file format but included within the invoice charge. </w:t>
            </w:r>
          </w:p>
          <w:p w14:paraId="0D0F9190" w14:textId="77777777" w:rsidR="00C075A6" w:rsidRDefault="00476B7E">
            <w:pPr>
              <w:pStyle w:val="ListParagraph"/>
              <w:numPr>
                <w:ilvl w:val="1"/>
                <w:numId w:val="3"/>
              </w:numPr>
              <w:rPr>
                <w:rFonts w:cs="Arial"/>
                <w:sz w:val="20"/>
                <w:szCs w:val="20"/>
                <w:lang w:val="en-US"/>
              </w:rPr>
            </w:pPr>
            <w:r>
              <w:rPr>
                <w:rFonts w:cs="Arial"/>
                <w:sz w:val="20"/>
                <w:szCs w:val="20"/>
                <w:lang w:val="en-US"/>
              </w:rPr>
              <w:t xml:space="preserve">An offline spreadsheet will be used to calculate the Class 2 Ratchet charges. </w:t>
            </w:r>
          </w:p>
          <w:p w14:paraId="295001AD" w14:textId="77777777" w:rsidR="00C075A6" w:rsidRDefault="00C075A6">
            <w:pPr>
              <w:pStyle w:val="ListParagraph"/>
              <w:ind w:left="1080"/>
              <w:rPr>
                <w:rFonts w:cs="Arial"/>
                <w:sz w:val="20"/>
                <w:szCs w:val="20"/>
                <w:lang w:val="en-US"/>
              </w:rPr>
            </w:pPr>
          </w:p>
          <w:p w14:paraId="7D5D24CF" w14:textId="77777777" w:rsidR="00C075A6" w:rsidRDefault="00476B7E">
            <w:pPr>
              <w:ind w:left="720"/>
              <w:rPr>
                <w:rFonts w:cs="Arial"/>
                <w:b/>
                <w:bCs/>
                <w:i/>
                <w:iCs/>
                <w:sz w:val="20"/>
                <w:szCs w:val="20"/>
                <w:lang w:val="en-US"/>
              </w:rPr>
            </w:pPr>
            <w:r>
              <w:rPr>
                <w:rFonts w:cs="Arial"/>
                <w:b/>
                <w:bCs/>
                <w:i/>
                <w:iCs/>
                <w:sz w:val="20"/>
                <w:szCs w:val="20"/>
                <w:lang w:val="en-US"/>
              </w:rPr>
              <w:t>Please note that for Part A, there are no proposed amendments to the RAT or PRN files.</w:t>
            </w:r>
          </w:p>
          <w:p w14:paraId="795A06AB" w14:textId="77777777" w:rsidR="00C075A6" w:rsidRDefault="00C075A6">
            <w:pPr>
              <w:rPr>
                <w:rFonts w:cs="Arial"/>
                <w:sz w:val="20"/>
                <w:szCs w:val="20"/>
                <w:lang w:val="en-US"/>
              </w:rPr>
            </w:pPr>
          </w:p>
          <w:p w14:paraId="0DBEB680" w14:textId="77777777" w:rsidR="00C075A6" w:rsidRDefault="00476B7E">
            <w:pPr>
              <w:pStyle w:val="ListParagraph"/>
              <w:numPr>
                <w:ilvl w:val="0"/>
                <w:numId w:val="2"/>
              </w:numPr>
              <w:tabs>
                <w:tab w:val="num" w:pos="1440"/>
              </w:tabs>
              <w:rPr>
                <w:rFonts w:cs="Arial"/>
                <w:b/>
                <w:bCs/>
                <w:sz w:val="20"/>
                <w:szCs w:val="20"/>
                <w:lang w:val="en-US"/>
              </w:rPr>
            </w:pPr>
            <w:r>
              <w:rPr>
                <w:rFonts w:cs="Arial"/>
                <w:b/>
                <w:bCs/>
                <w:sz w:val="20"/>
                <w:szCs w:val="20"/>
                <w:lang w:val="en-US"/>
              </w:rPr>
              <w:t>Invoicing the Ratchet Charges</w:t>
            </w:r>
          </w:p>
          <w:p w14:paraId="686C0106" w14:textId="77777777" w:rsidR="00C075A6" w:rsidRDefault="00476B7E">
            <w:pPr>
              <w:pStyle w:val="ListParagraph"/>
              <w:numPr>
                <w:ilvl w:val="1"/>
                <w:numId w:val="3"/>
              </w:numPr>
              <w:rPr>
                <w:rFonts w:cs="Arial"/>
                <w:b/>
                <w:bCs/>
                <w:sz w:val="20"/>
                <w:szCs w:val="20"/>
                <w:lang w:val="en-US"/>
              </w:rPr>
            </w:pPr>
            <w:r>
              <w:rPr>
                <w:rFonts w:cs="Arial"/>
                <w:sz w:val="20"/>
                <w:szCs w:val="20"/>
                <w:lang w:val="en-US"/>
              </w:rPr>
              <w:t xml:space="preserve">Currently the Ratchet charges are automatically generated within the UK Link system and populated on the Capacity Invoice (CAZ) and within the ZCS and CZI supporting files. </w:t>
            </w:r>
          </w:p>
          <w:p w14:paraId="127029AF" w14:textId="77777777" w:rsidR="00C075A6" w:rsidRDefault="00476B7E">
            <w:pPr>
              <w:pStyle w:val="ListParagraph"/>
              <w:numPr>
                <w:ilvl w:val="1"/>
                <w:numId w:val="3"/>
              </w:numPr>
              <w:rPr>
                <w:rFonts w:cs="Arial"/>
                <w:b/>
                <w:bCs/>
                <w:sz w:val="20"/>
                <w:szCs w:val="20"/>
                <w:lang w:val="en-US"/>
              </w:rPr>
            </w:pPr>
            <w:r>
              <w:rPr>
                <w:rFonts w:cs="Arial"/>
                <w:sz w:val="20"/>
                <w:szCs w:val="20"/>
                <w:lang w:val="en-US"/>
              </w:rPr>
              <w:t>For the new Class 2 charge, the CDSP will manually calculate the charge and raise it via a Request to Bill (RTB) as an INR Invoice which will be issued via the IX.</w:t>
            </w:r>
          </w:p>
          <w:p w14:paraId="73FBE4A1" w14:textId="77777777" w:rsidR="00C075A6" w:rsidRDefault="00476B7E">
            <w:pPr>
              <w:pStyle w:val="ListParagraph"/>
              <w:ind w:left="1080"/>
              <w:rPr>
                <w:rFonts w:cs="Arial"/>
                <w:b/>
                <w:bCs/>
                <w:i/>
                <w:iCs/>
                <w:sz w:val="20"/>
                <w:szCs w:val="20"/>
                <w:lang w:val="en-US"/>
              </w:rPr>
            </w:pPr>
            <w:r>
              <w:rPr>
                <w:rFonts w:cs="Arial"/>
                <w:b/>
                <w:bCs/>
                <w:i/>
                <w:iCs/>
                <w:sz w:val="20"/>
                <w:szCs w:val="20"/>
                <w:lang w:val="en-US"/>
              </w:rPr>
              <w:t>Please note the charges will therefore not be included within the Capacity Invoice or within the ZCS and CZI files.</w:t>
            </w:r>
          </w:p>
          <w:p w14:paraId="217EEE53" w14:textId="77777777" w:rsidR="00C075A6" w:rsidRDefault="00476B7E">
            <w:pPr>
              <w:pStyle w:val="ListParagraph"/>
              <w:numPr>
                <w:ilvl w:val="1"/>
                <w:numId w:val="3"/>
              </w:numPr>
              <w:rPr>
                <w:rFonts w:cs="Arial"/>
                <w:b/>
                <w:bCs/>
                <w:i/>
                <w:iCs/>
                <w:sz w:val="20"/>
                <w:szCs w:val="20"/>
                <w:lang w:val="en-US"/>
              </w:rPr>
            </w:pPr>
            <w:r>
              <w:rPr>
                <w:rFonts w:cs="Arial"/>
                <w:sz w:val="20"/>
                <w:szCs w:val="20"/>
                <w:lang w:val="en-US"/>
              </w:rPr>
              <w:t xml:space="preserve">The supporting information for Class 2 Ratchet charges will be sent via email and based on a Ratchet Drilldown report the CDSP will use to calculate the Ratchet charges.  </w:t>
            </w:r>
          </w:p>
          <w:p w14:paraId="1D89A71E" w14:textId="77777777" w:rsidR="00C075A6" w:rsidRDefault="00476B7E">
            <w:pPr>
              <w:pStyle w:val="ListParagraph"/>
              <w:numPr>
                <w:ilvl w:val="1"/>
                <w:numId w:val="3"/>
              </w:numPr>
              <w:rPr>
                <w:rFonts w:cs="Arial"/>
                <w:b/>
                <w:bCs/>
                <w:sz w:val="20"/>
                <w:szCs w:val="20"/>
                <w:lang w:val="en-US"/>
              </w:rPr>
            </w:pPr>
            <w:r>
              <w:rPr>
                <w:rFonts w:cs="Arial"/>
                <w:sz w:val="20"/>
                <w:szCs w:val="20"/>
                <w:lang w:val="en-US"/>
              </w:rPr>
              <w:t xml:space="preserve">For Part A, there are two options for the Class 1 Ratchet charges: </w:t>
            </w:r>
          </w:p>
          <w:p w14:paraId="44DCEFE2" w14:textId="77777777" w:rsidR="00C075A6" w:rsidRDefault="00476B7E">
            <w:pPr>
              <w:pStyle w:val="ListParagraph"/>
              <w:numPr>
                <w:ilvl w:val="2"/>
                <w:numId w:val="5"/>
              </w:numPr>
              <w:rPr>
                <w:rFonts w:cs="Arial"/>
                <w:b/>
                <w:bCs/>
                <w:sz w:val="20"/>
                <w:szCs w:val="20"/>
                <w:lang w:val="en-US"/>
              </w:rPr>
            </w:pPr>
            <w:r>
              <w:rPr>
                <w:rFonts w:cs="Arial"/>
                <w:sz w:val="20"/>
                <w:szCs w:val="20"/>
                <w:lang w:val="en-US"/>
              </w:rPr>
              <w:t xml:space="preserve">Options 1 – Remain as is and continue to automatically generate the Class 1 charges and issue this within the Capacity Invoice. This will mean Shippers receive Class 1 and Class 2 Ratchet charges within separate invoices. </w:t>
            </w:r>
          </w:p>
          <w:p w14:paraId="6AEB7D9A" w14:textId="77777777" w:rsidR="00C075A6" w:rsidRDefault="00476B7E">
            <w:pPr>
              <w:pStyle w:val="ListParagraph"/>
              <w:numPr>
                <w:ilvl w:val="2"/>
                <w:numId w:val="5"/>
              </w:numPr>
              <w:rPr>
                <w:rFonts w:cs="Arial"/>
                <w:b/>
                <w:bCs/>
                <w:sz w:val="20"/>
                <w:szCs w:val="20"/>
                <w:lang w:val="en-US"/>
              </w:rPr>
            </w:pPr>
            <w:r>
              <w:rPr>
                <w:rFonts w:cs="Arial"/>
                <w:sz w:val="20"/>
                <w:szCs w:val="20"/>
                <w:lang w:val="en-US"/>
              </w:rPr>
              <w:t xml:space="preserve">Option 2 – Remove the Class 1 Ratchet charges from the Capacity Invoice and RTB the amount with the Class 2 charges so both Ratchet charges are within one invoice. </w:t>
            </w:r>
          </w:p>
          <w:p w14:paraId="673E683E" w14:textId="77777777" w:rsidR="00C075A6" w:rsidRDefault="00C075A6">
            <w:pPr>
              <w:pStyle w:val="ListParagraph"/>
              <w:ind w:left="1800"/>
              <w:rPr>
                <w:rFonts w:cs="Arial"/>
                <w:b/>
                <w:bCs/>
                <w:sz w:val="20"/>
                <w:szCs w:val="20"/>
                <w:lang w:val="en-US"/>
              </w:rPr>
            </w:pPr>
          </w:p>
          <w:p w14:paraId="6031F08F" w14:textId="77777777" w:rsidR="00C075A6" w:rsidRDefault="00476B7E">
            <w:pPr>
              <w:pStyle w:val="ListParagraph"/>
              <w:ind w:left="1800"/>
              <w:rPr>
                <w:rFonts w:cs="Arial"/>
                <w:b/>
                <w:bCs/>
                <w:i/>
                <w:iCs/>
                <w:sz w:val="20"/>
                <w:szCs w:val="20"/>
                <w:lang w:val="en-US"/>
              </w:rPr>
            </w:pPr>
            <w:r>
              <w:rPr>
                <w:rFonts w:cs="Arial"/>
                <w:b/>
                <w:bCs/>
                <w:i/>
                <w:iCs/>
                <w:sz w:val="20"/>
                <w:szCs w:val="20"/>
                <w:lang w:val="en-US"/>
              </w:rPr>
              <w:t xml:space="preserve">Please note, for Part B, the Class 2 Ratchet charges will be generated from the system and included within the Capacity Invoice. </w:t>
            </w:r>
          </w:p>
          <w:p w14:paraId="76E67636" w14:textId="77777777" w:rsidR="00C075A6" w:rsidRDefault="00C075A6">
            <w:pPr>
              <w:rPr>
                <w:rFonts w:cs="Arial"/>
                <w:b/>
                <w:bCs/>
                <w:i/>
                <w:iCs/>
                <w:sz w:val="20"/>
                <w:szCs w:val="20"/>
                <w:lang w:val="en-US"/>
              </w:rPr>
            </w:pPr>
          </w:p>
          <w:p w14:paraId="0251F4C6" w14:textId="77777777" w:rsidR="00C075A6" w:rsidRDefault="00476B7E">
            <w:pPr>
              <w:pStyle w:val="ListParagraph"/>
              <w:numPr>
                <w:ilvl w:val="0"/>
                <w:numId w:val="2"/>
              </w:numPr>
              <w:tabs>
                <w:tab w:val="num" w:pos="1440"/>
              </w:tabs>
              <w:rPr>
                <w:rFonts w:cs="Arial"/>
                <w:sz w:val="20"/>
                <w:szCs w:val="20"/>
                <w:lang w:val="en-US"/>
              </w:rPr>
            </w:pPr>
            <w:r>
              <w:rPr>
                <w:rFonts w:cs="Arial"/>
                <w:sz w:val="20"/>
                <w:szCs w:val="20"/>
                <w:lang w:val="en-US"/>
              </w:rPr>
              <w:t>New Supply Meter Points</w:t>
            </w:r>
          </w:p>
          <w:p w14:paraId="1D280CD9" w14:textId="77777777" w:rsidR="00C075A6" w:rsidRDefault="00476B7E">
            <w:pPr>
              <w:pStyle w:val="ListParagraph"/>
              <w:numPr>
                <w:ilvl w:val="0"/>
                <w:numId w:val="6"/>
              </w:numPr>
              <w:rPr>
                <w:rFonts w:cs="Arial"/>
                <w:sz w:val="20"/>
                <w:szCs w:val="20"/>
                <w:lang w:val="en-US"/>
              </w:rPr>
            </w:pPr>
            <w:r>
              <w:rPr>
                <w:rFonts w:cs="Arial"/>
                <w:sz w:val="20"/>
                <w:szCs w:val="20"/>
                <w:lang w:val="en-US"/>
              </w:rPr>
              <w:t xml:space="preserve">For new Supply Meter Points, Transporters have 30 business days after the Supply Point Registration Date to select the site as Network Designated and the notification process will commence. </w:t>
            </w:r>
          </w:p>
          <w:p w14:paraId="2481AE2A" w14:textId="77777777" w:rsidR="00C075A6" w:rsidRDefault="00C075A6">
            <w:pPr>
              <w:tabs>
                <w:tab w:val="num" w:pos="1440"/>
              </w:tabs>
              <w:ind w:left="360"/>
              <w:rPr>
                <w:rFonts w:cs="Arial"/>
                <w:sz w:val="20"/>
                <w:szCs w:val="20"/>
                <w:lang w:val="en-US"/>
              </w:rPr>
            </w:pPr>
          </w:p>
          <w:p w14:paraId="1E0336C2" w14:textId="77777777" w:rsidR="00C075A6" w:rsidRDefault="00C075A6">
            <w:pPr>
              <w:tabs>
                <w:tab w:val="num" w:pos="720"/>
              </w:tabs>
              <w:rPr>
                <w:rFonts w:cs="Arial"/>
                <w:sz w:val="20"/>
                <w:szCs w:val="20"/>
                <w:lang w:val="en-US"/>
              </w:rPr>
            </w:pPr>
          </w:p>
          <w:p w14:paraId="7C587E79" w14:textId="77777777" w:rsidR="00C075A6" w:rsidRDefault="00476B7E">
            <w:pPr>
              <w:rPr>
                <w:rFonts w:cs="Arial"/>
                <w:sz w:val="20"/>
                <w:szCs w:val="20"/>
              </w:rPr>
            </w:pPr>
            <w:r>
              <w:rPr>
                <w:rFonts w:cs="Arial"/>
                <w:sz w:val="20"/>
                <w:szCs w:val="20"/>
              </w:rPr>
              <w:t xml:space="preserve">Please note that Part A (detailed above) is the minimum scope to enable us to comply with Modification 0665. Part B which is proposed for June 2020 Release will look to implement the enduring solution for this change. </w:t>
            </w:r>
          </w:p>
        </w:tc>
      </w:tr>
    </w:tbl>
    <w:p w14:paraId="0D7098C0" w14:textId="77777777" w:rsidR="00C075A6" w:rsidRDefault="00476B7E">
      <w:pPr>
        <w:pStyle w:val="Heading1"/>
      </w:pPr>
      <w:r>
        <w:lastRenderedPageBreak/>
        <w:t>Associated Changes</w:t>
      </w:r>
    </w:p>
    <w:tbl>
      <w:tblPr>
        <w:tblStyle w:val="TableGrid"/>
        <w:tblW w:w="5000" w:type="pct"/>
        <w:tblLayout w:type="fixed"/>
        <w:tblLook w:val="04A0" w:firstRow="1" w:lastRow="0" w:firstColumn="1" w:lastColumn="0" w:noHBand="0" w:noVBand="1"/>
      </w:tblPr>
      <w:tblGrid>
        <w:gridCol w:w="2180"/>
        <w:gridCol w:w="6836"/>
      </w:tblGrid>
      <w:tr w:rsidR="00C075A6" w14:paraId="65D832C6" w14:textId="77777777">
        <w:trPr>
          <w:trHeight w:val="403"/>
        </w:trPr>
        <w:tc>
          <w:tcPr>
            <w:tcW w:w="1209" w:type="pct"/>
            <w:shd w:val="clear" w:color="auto" w:fill="B3EDFB"/>
            <w:vAlign w:val="center"/>
          </w:tcPr>
          <w:p w14:paraId="33A0B725" w14:textId="77777777" w:rsidR="00C075A6" w:rsidRDefault="00476B7E">
            <w:pPr>
              <w:jc w:val="right"/>
              <w:rPr>
                <w:rFonts w:cs="Arial"/>
                <w:sz w:val="20"/>
                <w:szCs w:val="20"/>
              </w:rPr>
            </w:pPr>
            <w:r>
              <w:rPr>
                <w:rFonts w:cs="Arial"/>
                <w:sz w:val="20"/>
                <w:szCs w:val="20"/>
              </w:rPr>
              <w:t>Associated Change(s) and Title(s):</w:t>
            </w:r>
          </w:p>
        </w:tc>
        <w:tc>
          <w:tcPr>
            <w:tcW w:w="3790" w:type="pct"/>
            <w:vAlign w:val="center"/>
          </w:tcPr>
          <w:p w14:paraId="379EE587" w14:textId="77777777" w:rsidR="00C075A6" w:rsidRDefault="00476B7E">
            <w:pPr>
              <w:rPr>
                <w:rFonts w:cs="Arial"/>
                <w:b/>
                <w:bCs/>
                <w:sz w:val="20"/>
                <w:szCs w:val="20"/>
              </w:rPr>
            </w:pPr>
            <w:r>
              <w:rPr>
                <w:rFonts w:cs="Arial"/>
                <w:sz w:val="20"/>
                <w:szCs w:val="20"/>
              </w:rPr>
              <w:t>Modification 0665 – Changes to Ratchet Regime</w:t>
            </w:r>
          </w:p>
        </w:tc>
      </w:tr>
    </w:tbl>
    <w:p w14:paraId="3220C1C1" w14:textId="77777777" w:rsidR="00C075A6" w:rsidRDefault="00476B7E">
      <w:pPr>
        <w:pStyle w:val="Heading1"/>
      </w:pPr>
      <w:r>
        <w:t>DSG</w:t>
      </w:r>
    </w:p>
    <w:tbl>
      <w:tblPr>
        <w:tblStyle w:val="TableGrid"/>
        <w:tblW w:w="5000" w:type="pct"/>
        <w:tblLayout w:type="fixed"/>
        <w:tblLook w:val="04A0" w:firstRow="1" w:lastRow="0" w:firstColumn="1" w:lastColumn="0" w:noHBand="0" w:noVBand="1"/>
      </w:tblPr>
      <w:tblGrid>
        <w:gridCol w:w="2180"/>
        <w:gridCol w:w="6836"/>
      </w:tblGrid>
      <w:tr w:rsidR="00C075A6" w14:paraId="0D0CC31D" w14:textId="77777777">
        <w:trPr>
          <w:trHeight w:val="403"/>
        </w:trPr>
        <w:tc>
          <w:tcPr>
            <w:tcW w:w="1209" w:type="pct"/>
            <w:shd w:val="clear" w:color="auto" w:fill="B3EDFB"/>
            <w:vAlign w:val="center"/>
          </w:tcPr>
          <w:p w14:paraId="2DB5CB34" w14:textId="77777777" w:rsidR="00C075A6" w:rsidRDefault="00476B7E">
            <w:pPr>
              <w:jc w:val="right"/>
              <w:rPr>
                <w:rFonts w:cs="Arial"/>
                <w:sz w:val="20"/>
                <w:szCs w:val="20"/>
              </w:rPr>
            </w:pPr>
            <w:r>
              <w:rPr>
                <w:rFonts w:cs="Arial"/>
                <w:sz w:val="20"/>
                <w:szCs w:val="20"/>
              </w:rPr>
              <w:t>DSG discussion date:</w:t>
            </w:r>
          </w:p>
        </w:tc>
        <w:tc>
          <w:tcPr>
            <w:tcW w:w="3790" w:type="pct"/>
            <w:vAlign w:val="center"/>
          </w:tcPr>
          <w:p w14:paraId="3241454F" w14:textId="77777777" w:rsidR="00C075A6" w:rsidRDefault="00476B7E">
            <w:pPr>
              <w:rPr>
                <w:rFonts w:cs="Arial"/>
                <w:sz w:val="20"/>
                <w:szCs w:val="20"/>
              </w:rPr>
            </w:pPr>
            <w:r>
              <w:rPr>
                <w:rFonts w:cs="Arial"/>
                <w:sz w:val="20"/>
                <w:szCs w:val="20"/>
              </w:rPr>
              <w:t>18/03/2019</w:t>
            </w:r>
          </w:p>
        </w:tc>
      </w:tr>
      <w:tr w:rsidR="00C075A6" w14:paraId="5B0E811C" w14:textId="77777777">
        <w:trPr>
          <w:trHeight w:val="403"/>
        </w:trPr>
        <w:tc>
          <w:tcPr>
            <w:tcW w:w="1209" w:type="pct"/>
            <w:shd w:val="clear" w:color="auto" w:fill="B3EDFB"/>
            <w:vAlign w:val="center"/>
          </w:tcPr>
          <w:p w14:paraId="3DA5FA17" w14:textId="77777777" w:rsidR="00C075A6" w:rsidRDefault="00476B7E">
            <w:pPr>
              <w:jc w:val="right"/>
              <w:rPr>
                <w:rFonts w:cs="Arial"/>
                <w:sz w:val="20"/>
                <w:szCs w:val="20"/>
              </w:rPr>
            </w:pPr>
            <w:r>
              <w:rPr>
                <w:rFonts w:cs="Arial"/>
                <w:sz w:val="20"/>
                <w:szCs w:val="20"/>
              </w:rPr>
              <w:t>Any further information:</w:t>
            </w:r>
          </w:p>
        </w:tc>
        <w:tc>
          <w:tcPr>
            <w:tcW w:w="3790" w:type="pct"/>
            <w:vAlign w:val="center"/>
          </w:tcPr>
          <w:p w14:paraId="237813EE" w14:textId="77777777" w:rsidR="00C075A6" w:rsidRDefault="00476B7E">
            <w:pPr>
              <w:rPr>
                <w:rFonts w:cs="Arial"/>
                <w:sz w:val="20"/>
                <w:szCs w:val="20"/>
              </w:rPr>
            </w:pPr>
            <w:r>
              <w:rPr>
                <w:rFonts w:cs="Arial"/>
                <w:sz w:val="20"/>
                <w:szCs w:val="20"/>
              </w:rPr>
              <w:t>The options were discussed, and whilst it is acknowledged that this was done within the meeting and attendees were not afforded preparation time, the options presented were recognised as being pragmatic.  DSG members agreed with the approach to issue an extraordinary Change Pack to solicit wider industry views on the proposed approach, noting a shortened response timescale.</w:t>
            </w:r>
          </w:p>
          <w:p w14:paraId="50A1678E" w14:textId="77777777" w:rsidR="00C075A6" w:rsidRDefault="00C075A6">
            <w:pPr>
              <w:rPr>
                <w:rFonts w:cs="Arial"/>
                <w:sz w:val="20"/>
                <w:szCs w:val="20"/>
              </w:rPr>
            </w:pPr>
          </w:p>
        </w:tc>
      </w:tr>
    </w:tbl>
    <w:p w14:paraId="567BF6CC" w14:textId="77777777" w:rsidR="00C075A6" w:rsidRDefault="00476B7E">
      <w:pPr>
        <w:pStyle w:val="Heading1"/>
      </w:pPr>
      <w:r>
        <w:t>Implementation</w:t>
      </w:r>
    </w:p>
    <w:tbl>
      <w:tblPr>
        <w:tblStyle w:val="TableGrid"/>
        <w:tblW w:w="5000" w:type="pct"/>
        <w:tblLayout w:type="fixed"/>
        <w:tblLook w:val="04A0" w:firstRow="1" w:lastRow="0" w:firstColumn="1" w:lastColumn="0" w:noHBand="0" w:noVBand="1"/>
      </w:tblPr>
      <w:tblGrid>
        <w:gridCol w:w="2180"/>
        <w:gridCol w:w="6836"/>
      </w:tblGrid>
      <w:tr w:rsidR="00C075A6" w14:paraId="64F5C60A" w14:textId="77777777">
        <w:trPr>
          <w:trHeight w:val="403"/>
        </w:trPr>
        <w:tc>
          <w:tcPr>
            <w:tcW w:w="1209" w:type="pct"/>
            <w:shd w:val="clear" w:color="auto" w:fill="B3EDFB"/>
            <w:vAlign w:val="center"/>
          </w:tcPr>
          <w:p w14:paraId="6CB7D1F7" w14:textId="77777777" w:rsidR="00C075A6" w:rsidRDefault="00476B7E">
            <w:pPr>
              <w:jc w:val="right"/>
              <w:rPr>
                <w:rFonts w:cs="Arial"/>
                <w:sz w:val="20"/>
                <w:szCs w:val="20"/>
              </w:rPr>
            </w:pPr>
            <w:r>
              <w:rPr>
                <w:rFonts w:cs="Arial"/>
                <w:sz w:val="20"/>
                <w:szCs w:val="20"/>
              </w:rPr>
              <w:t>Target Release:</w:t>
            </w:r>
          </w:p>
        </w:tc>
        <w:tc>
          <w:tcPr>
            <w:tcW w:w="3790" w:type="pct"/>
            <w:vAlign w:val="center"/>
          </w:tcPr>
          <w:p w14:paraId="62FED31C" w14:textId="77777777" w:rsidR="00C075A6" w:rsidRDefault="00476B7E">
            <w:pPr>
              <w:rPr>
                <w:rFonts w:cs="Arial"/>
                <w:sz w:val="20"/>
                <w:szCs w:val="20"/>
              </w:rPr>
            </w:pPr>
            <w:r>
              <w:rPr>
                <w:rFonts w:cs="Arial"/>
                <w:sz w:val="20"/>
                <w:szCs w:val="20"/>
              </w:rPr>
              <w:t>Minor Release Drop 5 [August 2019]</w:t>
            </w:r>
          </w:p>
        </w:tc>
      </w:tr>
      <w:tr w:rsidR="00C075A6" w14:paraId="3804A62A" w14:textId="77777777">
        <w:trPr>
          <w:trHeight w:val="403"/>
        </w:trPr>
        <w:tc>
          <w:tcPr>
            <w:tcW w:w="1209" w:type="pct"/>
            <w:shd w:val="clear" w:color="auto" w:fill="B3EDFB"/>
            <w:vAlign w:val="center"/>
          </w:tcPr>
          <w:p w14:paraId="43BB6AEA" w14:textId="77777777" w:rsidR="00C075A6" w:rsidRDefault="00476B7E">
            <w:pPr>
              <w:jc w:val="right"/>
              <w:rPr>
                <w:rFonts w:cs="Arial"/>
                <w:sz w:val="20"/>
                <w:szCs w:val="20"/>
              </w:rPr>
            </w:pPr>
            <w:r>
              <w:rPr>
                <w:rFonts w:cs="Arial"/>
                <w:sz w:val="20"/>
                <w:szCs w:val="20"/>
              </w:rPr>
              <w:t>Status:</w:t>
            </w:r>
          </w:p>
        </w:tc>
        <w:tc>
          <w:tcPr>
            <w:tcW w:w="3790" w:type="pct"/>
            <w:vAlign w:val="center"/>
          </w:tcPr>
          <w:p w14:paraId="08016176" w14:textId="77777777" w:rsidR="00C075A6" w:rsidRDefault="00476B7E">
            <w:pPr>
              <w:rPr>
                <w:rFonts w:cs="Arial"/>
                <w:sz w:val="20"/>
                <w:szCs w:val="20"/>
              </w:rPr>
            </w:pPr>
            <w:r>
              <w:rPr>
                <w:rFonts w:cs="Arial"/>
                <w:sz w:val="20"/>
                <w:szCs w:val="20"/>
              </w:rPr>
              <w:t>For Approval</w:t>
            </w:r>
          </w:p>
        </w:tc>
      </w:tr>
    </w:tbl>
    <w:p w14:paraId="256758E0" w14:textId="77777777" w:rsidR="00C075A6" w:rsidRDefault="00C075A6">
      <w:pPr>
        <w:rPr>
          <w:sz w:val="20"/>
          <w:szCs w:val="20"/>
        </w:rPr>
      </w:pPr>
    </w:p>
    <w:p w14:paraId="08C94506" w14:textId="77777777" w:rsidR="00C075A6" w:rsidRDefault="00476B7E">
      <w:pPr>
        <w:rPr>
          <w:sz w:val="20"/>
          <w:szCs w:val="20"/>
        </w:rPr>
      </w:pPr>
      <w:r>
        <w:rPr>
          <w:sz w:val="20"/>
          <w:szCs w:val="20"/>
        </w:rPr>
        <w:t xml:space="preserve">Please see the table below for representation comments template; responses to </w:t>
      </w:r>
      <w:hyperlink r:id="rId11">
        <w:r>
          <w:rPr>
            <w:rStyle w:val="Hyperlink"/>
            <w:sz w:val="20"/>
            <w:szCs w:val="20"/>
          </w:rPr>
          <w:t>uklink@xoserve.com</w:t>
        </w:r>
      </w:hyperlink>
      <w:r>
        <w:rPr>
          <w:sz w:val="20"/>
          <w:szCs w:val="20"/>
        </w:rPr>
        <w:t xml:space="preserve"> </w:t>
      </w:r>
    </w:p>
    <w:p w14:paraId="2C699AC6" w14:textId="77777777" w:rsidR="00C075A6" w:rsidRDefault="00C075A6">
      <w:pPr>
        <w:rPr>
          <w:sz w:val="20"/>
          <w:szCs w:val="20"/>
        </w:rPr>
      </w:pPr>
    </w:p>
    <w:p w14:paraId="6A635C1E" w14:textId="77777777" w:rsidR="00C075A6" w:rsidRDefault="00476B7E">
      <w:pPr>
        <w:rPr>
          <w:sz w:val="20"/>
          <w:szCs w:val="20"/>
        </w:rPr>
      </w:pPr>
      <w:r>
        <w:rPr>
          <w:sz w:val="20"/>
          <w:szCs w:val="20"/>
        </w:rPr>
        <w:br w:type="page"/>
      </w:r>
    </w:p>
    <w:p w14:paraId="00D1E1F7" w14:textId="77777777" w:rsidR="00C075A6" w:rsidRDefault="00476B7E">
      <w:pPr>
        <w:pStyle w:val="Title"/>
      </w:pPr>
      <w:r>
        <w:lastRenderedPageBreak/>
        <w:t>Section H: Representation Response</w:t>
      </w:r>
    </w:p>
    <w:p w14:paraId="0ED665E6" w14:textId="77777777" w:rsidR="00C075A6" w:rsidRDefault="00476B7E">
      <w:r>
        <w:br/>
      </w:r>
      <w:r>
        <w:br/>
      </w:r>
      <w:r>
        <w:rPr>
          <w:rStyle w:val="Heading1Char"/>
        </w:rPr>
        <w:t>H1: Change Representation</w:t>
      </w:r>
      <w:r>
        <w:t xml:space="preserve"> </w:t>
      </w:r>
    </w:p>
    <w:p w14:paraId="520FDFA1" w14:textId="77777777" w:rsidR="00C075A6" w:rsidRDefault="00476B7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075A6" w14:paraId="07156D33" w14:textId="77777777">
        <w:trPr>
          <w:trHeight w:val="403"/>
        </w:trPr>
        <w:tc>
          <w:tcPr>
            <w:tcW w:w="1223" w:type="pct"/>
            <w:vMerge w:val="restart"/>
            <w:shd w:val="clear" w:color="auto" w:fill="B3EDFB"/>
            <w:vAlign w:val="center"/>
          </w:tcPr>
          <w:p w14:paraId="4602F5DF" w14:textId="77777777" w:rsidR="00C075A6" w:rsidRDefault="00476B7E">
            <w:pPr>
              <w:jc w:val="right"/>
              <w:rPr>
                <w:rFonts w:cs="Arial"/>
              </w:rPr>
            </w:pPr>
            <w:r>
              <w:rPr>
                <w:rFonts w:cs="Arial"/>
              </w:rPr>
              <w:t>User Contact Details:</w:t>
            </w:r>
          </w:p>
        </w:tc>
        <w:tc>
          <w:tcPr>
            <w:tcW w:w="917" w:type="pct"/>
            <w:shd w:val="clear" w:color="auto" w:fill="B3EDFB"/>
            <w:vAlign w:val="center"/>
          </w:tcPr>
          <w:p w14:paraId="7A9F4E04" w14:textId="77777777" w:rsidR="00C075A6" w:rsidRDefault="00476B7E">
            <w:pPr>
              <w:jc w:val="right"/>
              <w:rPr>
                <w:rFonts w:cs="Arial"/>
              </w:rPr>
            </w:pPr>
            <w:r>
              <w:rPr>
                <w:rFonts w:cs="Arial"/>
              </w:rPr>
              <w:t>Organisation:</w:t>
            </w:r>
          </w:p>
        </w:tc>
        <w:tc>
          <w:tcPr>
            <w:tcW w:w="2860" w:type="pct"/>
            <w:gridSpan w:val="2"/>
            <w:vAlign w:val="center"/>
          </w:tcPr>
          <w:p w14:paraId="4C80DFC5" w14:textId="77777777" w:rsidR="00C075A6" w:rsidRDefault="00476B7E">
            <w:pPr>
              <w:rPr>
                <w:rFonts w:cs="Arial"/>
              </w:rPr>
            </w:pPr>
            <w:r>
              <w:rPr>
                <w:rFonts w:cs="Arial"/>
              </w:rPr>
              <w:t>Gazprom Energy</w:t>
            </w:r>
          </w:p>
        </w:tc>
      </w:tr>
      <w:tr w:rsidR="00C075A6" w14:paraId="7EDAA2BC" w14:textId="77777777">
        <w:trPr>
          <w:trHeight w:val="403"/>
        </w:trPr>
        <w:tc>
          <w:tcPr>
            <w:tcW w:w="1223" w:type="pct"/>
            <w:vMerge/>
            <w:shd w:val="clear" w:color="auto" w:fill="B3EDFB"/>
            <w:vAlign w:val="center"/>
          </w:tcPr>
          <w:p w14:paraId="5C0AEED4" w14:textId="77777777" w:rsidR="00C075A6" w:rsidRDefault="00C075A6"/>
        </w:tc>
        <w:tc>
          <w:tcPr>
            <w:tcW w:w="917" w:type="pct"/>
            <w:shd w:val="clear" w:color="auto" w:fill="B3EDFB"/>
            <w:vAlign w:val="center"/>
          </w:tcPr>
          <w:p w14:paraId="2A7928CA" w14:textId="77777777" w:rsidR="00C075A6" w:rsidRDefault="00476B7E">
            <w:pPr>
              <w:jc w:val="right"/>
              <w:rPr>
                <w:rFonts w:cs="Arial"/>
              </w:rPr>
            </w:pPr>
            <w:r>
              <w:rPr>
                <w:rFonts w:cs="Arial"/>
              </w:rPr>
              <w:t>Name:</w:t>
            </w:r>
          </w:p>
        </w:tc>
        <w:tc>
          <w:tcPr>
            <w:tcW w:w="2860" w:type="pct"/>
            <w:gridSpan w:val="2"/>
            <w:vAlign w:val="center"/>
          </w:tcPr>
          <w:p w14:paraId="051E84D5" w14:textId="77777777" w:rsidR="00C075A6" w:rsidRDefault="00476B7E">
            <w:pPr>
              <w:rPr>
                <w:rFonts w:cs="Arial"/>
              </w:rPr>
            </w:pPr>
            <w:r>
              <w:rPr>
                <w:rFonts w:cs="Arial"/>
              </w:rPr>
              <w:t>Alison Neild</w:t>
            </w:r>
          </w:p>
        </w:tc>
      </w:tr>
      <w:tr w:rsidR="00C075A6" w14:paraId="4C7B7EA6" w14:textId="77777777">
        <w:trPr>
          <w:trHeight w:val="403"/>
        </w:trPr>
        <w:tc>
          <w:tcPr>
            <w:tcW w:w="1223" w:type="pct"/>
            <w:vMerge/>
            <w:shd w:val="clear" w:color="auto" w:fill="B3EDFB"/>
            <w:vAlign w:val="center"/>
          </w:tcPr>
          <w:p w14:paraId="24A211D1" w14:textId="77777777" w:rsidR="00C075A6" w:rsidRDefault="00C075A6"/>
        </w:tc>
        <w:tc>
          <w:tcPr>
            <w:tcW w:w="917" w:type="pct"/>
            <w:shd w:val="clear" w:color="auto" w:fill="B3EDFB"/>
            <w:vAlign w:val="center"/>
          </w:tcPr>
          <w:p w14:paraId="78923ACA" w14:textId="77777777" w:rsidR="00C075A6" w:rsidRDefault="00476B7E">
            <w:pPr>
              <w:jc w:val="right"/>
              <w:rPr>
                <w:rFonts w:cs="Arial"/>
              </w:rPr>
            </w:pPr>
            <w:r>
              <w:rPr>
                <w:rFonts w:cs="Arial"/>
              </w:rPr>
              <w:t>Email:</w:t>
            </w:r>
          </w:p>
        </w:tc>
        <w:tc>
          <w:tcPr>
            <w:tcW w:w="2860" w:type="pct"/>
            <w:gridSpan w:val="2"/>
            <w:vAlign w:val="center"/>
          </w:tcPr>
          <w:p w14:paraId="1CE65C9C" w14:textId="77777777" w:rsidR="00C075A6" w:rsidRDefault="00476B7E">
            <w:pPr>
              <w:rPr>
                <w:rFonts w:cs="Arial"/>
              </w:rPr>
            </w:pPr>
            <w:r>
              <w:rPr>
                <w:rFonts w:cs="Arial"/>
              </w:rPr>
              <w:t>alison.neild@gazprom-energy.com</w:t>
            </w:r>
          </w:p>
        </w:tc>
      </w:tr>
      <w:tr w:rsidR="00C075A6" w14:paraId="64E66457" w14:textId="77777777">
        <w:trPr>
          <w:trHeight w:val="403"/>
        </w:trPr>
        <w:tc>
          <w:tcPr>
            <w:tcW w:w="1223" w:type="pct"/>
            <w:vMerge/>
            <w:shd w:val="clear" w:color="auto" w:fill="B3EDFB"/>
            <w:vAlign w:val="center"/>
          </w:tcPr>
          <w:p w14:paraId="38B68610" w14:textId="77777777" w:rsidR="00C075A6" w:rsidRDefault="00C075A6"/>
        </w:tc>
        <w:tc>
          <w:tcPr>
            <w:tcW w:w="917" w:type="pct"/>
            <w:shd w:val="clear" w:color="auto" w:fill="B3EDFB"/>
            <w:vAlign w:val="center"/>
          </w:tcPr>
          <w:p w14:paraId="4D41F2E5" w14:textId="77777777" w:rsidR="00C075A6" w:rsidRDefault="00476B7E">
            <w:pPr>
              <w:jc w:val="right"/>
              <w:rPr>
                <w:rFonts w:cs="Arial"/>
              </w:rPr>
            </w:pPr>
            <w:r>
              <w:rPr>
                <w:rFonts w:cs="Arial"/>
              </w:rPr>
              <w:t>Telephone:</w:t>
            </w:r>
          </w:p>
        </w:tc>
        <w:tc>
          <w:tcPr>
            <w:tcW w:w="2860" w:type="pct"/>
            <w:gridSpan w:val="2"/>
            <w:vAlign w:val="center"/>
          </w:tcPr>
          <w:p w14:paraId="76102849" w14:textId="77777777" w:rsidR="00C075A6" w:rsidRDefault="00476B7E">
            <w:pPr>
              <w:rPr>
                <w:rFonts w:cs="Arial"/>
              </w:rPr>
            </w:pPr>
            <w:r>
              <w:rPr>
                <w:rFonts w:cs="Arial"/>
              </w:rPr>
              <w:t>01618290039</w:t>
            </w:r>
          </w:p>
        </w:tc>
      </w:tr>
      <w:tr w:rsidR="00C075A6" w14:paraId="76AA5219" w14:textId="77777777">
        <w:trPr>
          <w:trHeight w:val="403"/>
        </w:trPr>
        <w:tc>
          <w:tcPr>
            <w:tcW w:w="1223" w:type="pct"/>
            <w:shd w:val="clear" w:color="auto" w:fill="B3EDFB"/>
            <w:vAlign w:val="center"/>
          </w:tcPr>
          <w:p w14:paraId="75A44621" w14:textId="77777777" w:rsidR="00C075A6" w:rsidRDefault="00476B7E">
            <w:pPr>
              <w:jc w:val="right"/>
              <w:rPr>
                <w:rFonts w:cs="Arial"/>
              </w:rPr>
            </w:pPr>
            <w:r>
              <w:rPr>
                <w:rFonts w:cs="Arial"/>
              </w:rPr>
              <w:t>Representation Status:</w:t>
            </w:r>
          </w:p>
        </w:tc>
        <w:tc>
          <w:tcPr>
            <w:tcW w:w="3777" w:type="pct"/>
            <w:gridSpan w:val="3"/>
            <w:vAlign w:val="center"/>
          </w:tcPr>
          <w:p w14:paraId="3A2348BD" w14:textId="77777777" w:rsidR="00C075A6" w:rsidRDefault="00476B7E">
            <w:pPr>
              <w:rPr>
                <w:rFonts w:cs="Arial"/>
              </w:rPr>
            </w:pPr>
            <w:r>
              <w:rPr>
                <w:rFonts w:cs="Arial"/>
              </w:rPr>
              <w:t xml:space="preserve">In support of the PART A solution being implemented on 17/8/19.  </w:t>
            </w:r>
            <w:r>
              <w:rPr>
                <w:rFonts w:cs="Arial"/>
              </w:rPr>
              <w:br/>
            </w:r>
            <w:r>
              <w:rPr>
                <w:rFonts w:cs="Arial"/>
              </w:rPr>
              <w:br/>
              <w:t>Preferred Options</w:t>
            </w:r>
            <w:r>
              <w:rPr>
                <w:rFonts w:cs="Arial"/>
              </w:rPr>
              <w:br/>
            </w:r>
            <w:r>
              <w:rPr>
                <w:rFonts w:cs="Arial"/>
              </w:rPr>
              <w:br/>
              <w:t>Normal SHQ range (i.e. where the site shall not refer specifically due to the SHQ), is between 4 and 15.9. The SHQ will be calculated by dividing the sites SOQ by a value to be agreed by the industry which will need to be a value within this range (4 to 15.9).   Our preference is 4.</w:t>
            </w:r>
            <w:r>
              <w:rPr>
                <w:rFonts w:cs="Arial"/>
              </w:rPr>
              <w:br/>
            </w:r>
            <w:r>
              <w:rPr>
                <w:rFonts w:cs="Arial"/>
              </w:rPr>
              <w:br/>
              <w:t>Class 1 Ratchet charges.  Our preference is Option 1  - Remain as is</w:t>
            </w:r>
            <w:r>
              <w:rPr>
                <w:rFonts w:cs="Arial"/>
              </w:rPr>
              <w:br/>
            </w:r>
            <w:r>
              <w:rPr>
                <w:rFonts w:cs="Arial"/>
              </w:rPr>
              <w:br/>
            </w:r>
          </w:p>
        </w:tc>
      </w:tr>
      <w:tr w:rsidR="00C075A6" w14:paraId="75809B6D" w14:textId="77777777">
        <w:trPr>
          <w:trHeight w:val="403"/>
        </w:trPr>
        <w:tc>
          <w:tcPr>
            <w:tcW w:w="1223" w:type="pct"/>
            <w:shd w:val="clear" w:color="auto" w:fill="B3EDFB"/>
            <w:vAlign w:val="center"/>
          </w:tcPr>
          <w:p w14:paraId="7F1C884F" w14:textId="77777777" w:rsidR="00C075A6" w:rsidRDefault="00476B7E">
            <w:pPr>
              <w:jc w:val="right"/>
              <w:rPr>
                <w:rFonts w:cs="Arial"/>
              </w:rPr>
            </w:pPr>
            <w:r>
              <w:rPr>
                <w:rFonts w:cs="Arial"/>
              </w:rPr>
              <w:t>Representation Publication:</w:t>
            </w:r>
          </w:p>
        </w:tc>
        <w:tc>
          <w:tcPr>
            <w:tcW w:w="3777" w:type="pct"/>
            <w:gridSpan w:val="3"/>
            <w:vAlign w:val="center"/>
          </w:tcPr>
          <w:p w14:paraId="04A62907" w14:textId="77777777" w:rsidR="00C075A6" w:rsidRDefault="00476B7E">
            <w:pPr>
              <w:rPr>
                <w:rFonts w:cs="Arial"/>
              </w:rPr>
            </w:pPr>
            <w:r>
              <w:rPr>
                <w:rFonts w:cs="Arial"/>
              </w:rPr>
              <w:t>Publish</w:t>
            </w:r>
          </w:p>
        </w:tc>
      </w:tr>
      <w:tr w:rsidR="00C075A6" w14:paraId="3B99027C" w14:textId="77777777">
        <w:trPr>
          <w:trHeight w:val="403"/>
        </w:trPr>
        <w:tc>
          <w:tcPr>
            <w:tcW w:w="1223" w:type="pct"/>
            <w:shd w:val="clear" w:color="auto" w:fill="B3EDFB"/>
            <w:vAlign w:val="center"/>
          </w:tcPr>
          <w:p w14:paraId="61D7930A" w14:textId="77777777" w:rsidR="00C075A6" w:rsidRDefault="00476B7E">
            <w:pPr>
              <w:jc w:val="right"/>
              <w:rPr>
                <w:rFonts w:cs="Arial"/>
              </w:rPr>
            </w:pPr>
            <w:r>
              <w:rPr>
                <w:rFonts w:cs="Arial"/>
              </w:rPr>
              <w:t>Representation Comments:</w:t>
            </w:r>
          </w:p>
        </w:tc>
        <w:tc>
          <w:tcPr>
            <w:tcW w:w="3777" w:type="pct"/>
            <w:gridSpan w:val="3"/>
            <w:vAlign w:val="center"/>
          </w:tcPr>
          <w:p w14:paraId="2630DCF2" w14:textId="77777777" w:rsidR="00C075A6" w:rsidRDefault="00476B7E">
            <w:pPr>
              <w:rPr>
                <w:rFonts w:cs="Arial"/>
              </w:rPr>
            </w:pPr>
            <w:r>
              <w:rPr>
                <w:rFonts w:cs="Arial"/>
              </w:rPr>
              <w:t>Please can you provide clarity on the following points:</w:t>
            </w:r>
            <w:r>
              <w:rPr>
                <w:rFonts w:cs="Arial"/>
              </w:rPr>
              <w:br/>
            </w:r>
            <w:r>
              <w:rPr>
                <w:rFonts w:cs="Arial"/>
              </w:rPr>
              <w:br/>
              <w:t>(1)</w:t>
            </w:r>
            <w:r>
              <w:rPr>
                <w:rFonts w:cs="Arial"/>
              </w:rPr>
              <w:tab/>
              <w:t xml:space="preserve">Please confirm we have understood the timelines for the notification correctly as follows  (has been taken from combination of the MOD and CP) </w:t>
            </w:r>
            <w:r>
              <w:rPr>
                <w:rFonts w:cs="Arial"/>
              </w:rPr>
              <w:br/>
              <w:t>•</w:t>
            </w:r>
            <w:r>
              <w:rPr>
                <w:rFonts w:cs="Arial"/>
              </w:rPr>
              <w:tab/>
              <w:t>Initial setting - 29th March 2019 (MOD approval) to 3rd September 2019.</w:t>
            </w:r>
            <w:r>
              <w:rPr>
                <w:rFonts w:cs="Arial"/>
              </w:rPr>
              <w:br/>
              <w:t>•</w:t>
            </w:r>
            <w:r>
              <w:rPr>
                <w:rFonts w:cs="Arial"/>
              </w:rPr>
              <w:tab/>
              <w:t>Enduring New supply - 30 Business Days from Supply Point registration date</w:t>
            </w:r>
            <w:r>
              <w:rPr>
                <w:rFonts w:cs="Arial"/>
              </w:rPr>
              <w:br/>
              <w:t>•</w:t>
            </w:r>
            <w:r>
              <w:rPr>
                <w:rFonts w:cs="Arial"/>
              </w:rPr>
              <w:tab/>
              <w:t>Enduring Existing supply (material consumption/capacity change) 1st June – 20 Business days before 1st October each year.</w:t>
            </w:r>
            <w:r>
              <w:rPr>
                <w:rFonts w:cs="Arial"/>
              </w:rPr>
              <w:br/>
              <w:t>(2)</w:t>
            </w:r>
            <w:r>
              <w:rPr>
                <w:rFonts w:cs="Arial"/>
              </w:rPr>
              <w:tab/>
              <w:t>When will shippers start to receive notifications as per the initial settings above?  Will this be in one go, by transporter, or drip fed as they are known.</w:t>
            </w:r>
            <w:r>
              <w:rPr>
                <w:rFonts w:cs="Arial"/>
              </w:rPr>
              <w:br/>
              <w:t>(3)</w:t>
            </w:r>
            <w:r>
              <w:rPr>
                <w:rFonts w:cs="Arial"/>
              </w:rPr>
              <w:tab/>
              <w:t xml:space="preserve">In terms of the DMSP element to the process.  Please can it be confirmed </w:t>
            </w:r>
            <w:r>
              <w:rPr>
                <w:rFonts w:cs="Arial"/>
              </w:rPr>
              <w:br/>
              <w:t>•</w:t>
            </w:r>
            <w:r>
              <w:rPr>
                <w:rFonts w:cs="Arial"/>
              </w:rPr>
              <w:tab/>
              <w:t xml:space="preserve">How customer contact data will be gained to arrange any necessary site visits.  </w:t>
            </w:r>
            <w:r>
              <w:rPr>
                <w:rFonts w:cs="Arial"/>
              </w:rPr>
              <w:br/>
              <w:t>•</w:t>
            </w:r>
            <w:r>
              <w:rPr>
                <w:rFonts w:cs="Arial"/>
              </w:rPr>
              <w:tab/>
              <w:t xml:space="preserve">What if this cannot be achieved in 20 business days due to availability, kit installation timelines, customer refuses etc.  </w:t>
            </w:r>
            <w:r>
              <w:rPr>
                <w:rFonts w:cs="Arial"/>
              </w:rPr>
              <w:lastRenderedPageBreak/>
              <w:t>Particularly if the site is currently class 4 and may not have daily read capability.</w:t>
            </w:r>
            <w:r>
              <w:rPr>
                <w:rFonts w:cs="Arial"/>
              </w:rPr>
              <w:br/>
              <w:t>•</w:t>
            </w:r>
            <w:r>
              <w:rPr>
                <w:rFonts w:cs="Arial"/>
              </w:rPr>
              <w:tab/>
              <w:t>When does the DMSP start their process? Is this on receipt of the first notification or the second?  As the second notification (being the SPC file) needs only a 5 working day window.</w:t>
            </w:r>
            <w:r>
              <w:rPr>
                <w:rFonts w:cs="Arial"/>
              </w:rPr>
              <w:br/>
              <w:t>(4)</w:t>
            </w:r>
            <w:r>
              <w:rPr>
                <w:rFonts w:cs="Arial"/>
              </w:rPr>
              <w:tab/>
              <w:t xml:space="preserve">Please could you provide an indication of expected volume of sites that would need to be designated Class 1, which are currently Class 2, 3 or 4.  Is there already a view of which sites these are?  If so, some pre-preparation could begin now </w:t>
            </w:r>
            <w:r>
              <w:rPr>
                <w:rFonts w:cs="Arial"/>
              </w:rPr>
              <w:br/>
              <w:t>(5)</w:t>
            </w:r>
            <w:r>
              <w:rPr>
                <w:rFonts w:cs="Arial"/>
              </w:rPr>
              <w:tab/>
              <w:t>Are IGT sites included?</w:t>
            </w:r>
            <w:r>
              <w:rPr>
                <w:rFonts w:cs="Arial"/>
              </w:rPr>
              <w:br/>
              <w:t>(6)</w:t>
            </w:r>
            <w:r>
              <w:rPr>
                <w:rFonts w:cs="Arial"/>
              </w:rPr>
              <w:tab/>
              <w:t>Is there a cost incurred to the shipper if the class change is a forced re-classification?</w:t>
            </w:r>
            <w:r>
              <w:rPr>
                <w:rFonts w:cs="Arial"/>
              </w:rPr>
              <w:br/>
              <w:t>(7)</w:t>
            </w:r>
            <w:r>
              <w:rPr>
                <w:rFonts w:cs="Arial"/>
              </w:rPr>
              <w:tab/>
              <w:t>Where a designated site is currently Class 3 and 4 will the ratchet charge 12 month soft landing still prevail?</w:t>
            </w:r>
            <w:r>
              <w:rPr>
                <w:rFonts w:cs="Arial"/>
              </w:rPr>
              <w:br/>
              <w:t>(8)</w:t>
            </w:r>
            <w:r>
              <w:rPr>
                <w:rFonts w:cs="Arial"/>
              </w:rPr>
              <w:tab/>
              <w:t>Please confirm there is no change to the PRN/RAT files and process for Class 2 sites</w:t>
            </w:r>
            <w:r>
              <w:rPr>
                <w:rFonts w:cs="Arial"/>
              </w:rPr>
              <w:br/>
            </w:r>
          </w:p>
        </w:tc>
      </w:tr>
      <w:tr w:rsidR="00C075A6" w14:paraId="08E0517A" w14:textId="77777777">
        <w:trPr>
          <w:trHeight w:val="403"/>
        </w:trPr>
        <w:tc>
          <w:tcPr>
            <w:tcW w:w="1223" w:type="pct"/>
            <w:shd w:val="clear" w:color="auto" w:fill="B3EDFB"/>
            <w:vAlign w:val="center"/>
          </w:tcPr>
          <w:p w14:paraId="78012F54" w14:textId="77777777" w:rsidR="00C075A6" w:rsidRDefault="00476B7E">
            <w:pPr>
              <w:jc w:val="right"/>
              <w:rPr>
                <w:rFonts w:cs="Arial"/>
              </w:rPr>
            </w:pPr>
            <w:r>
              <w:rPr>
                <w:rFonts w:cs="Arial"/>
              </w:rPr>
              <w:lastRenderedPageBreak/>
              <w:t>Confirm Target Release Date?</w:t>
            </w:r>
          </w:p>
        </w:tc>
        <w:tc>
          <w:tcPr>
            <w:tcW w:w="1452" w:type="pct"/>
            <w:gridSpan w:val="2"/>
            <w:vAlign w:val="center"/>
          </w:tcPr>
          <w:p w14:paraId="60819303" w14:textId="77777777" w:rsidR="00C075A6" w:rsidRDefault="00476B7E">
            <w:pPr>
              <w:rPr>
                <w:rFonts w:cs="Arial"/>
              </w:rPr>
            </w:pPr>
            <w:r>
              <w:rPr>
                <w:rFonts w:cs="Arial"/>
              </w:rPr>
              <w:t>Yes</w:t>
            </w:r>
          </w:p>
        </w:tc>
        <w:tc>
          <w:tcPr>
            <w:tcW w:w="2325" w:type="pct"/>
            <w:vAlign w:val="center"/>
          </w:tcPr>
          <w:p w14:paraId="65F1D0B3" w14:textId="77777777" w:rsidR="00C075A6" w:rsidRDefault="00476B7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20A25EC2" w14:textId="77777777" w:rsidR="00C075A6" w:rsidRDefault="00C075A6"/>
    <w:p w14:paraId="1019FD1D" w14:textId="77777777" w:rsidR="00C075A6" w:rsidRDefault="00476B7E">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075A6" w14:paraId="446535CD" w14:textId="77777777">
        <w:trPr>
          <w:trHeight w:val="663"/>
        </w:trPr>
        <w:tc>
          <w:tcPr>
            <w:tcW w:w="1223" w:type="pct"/>
            <w:shd w:val="clear" w:color="auto" w:fill="B3EDFB"/>
            <w:vAlign w:val="center"/>
          </w:tcPr>
          <w:p w14:paraId="501003B2" w14:textId="77777777" w:rsidR="00C075A6" w:rsidRDefault="00476B7E">
            <w:pPr>
              <w:jc w:val="right"/>
              <w:rPr>
                <w:rFonts w:cs="Arial"/>
              </w:rPr>
            </w:pPr>
            <w:r>
              <w:rPr>
                <w:rFonts w:cs="Arial"/>
              </w:rPr>
              <w:t>Xoserve Response to Organisations Comments:</w:t>
            </w:r>
          </w:p>
        </w:tc>
        <w:tc>
          <w:tcPr>
            <w:tcW w:w="3777" w:type="pct"/>
            <w:vAlign w:val="center"/>
          </w:tcPr>
          <w:p w14:paraId="116AAC6B" w14:textId="77777777" w:rsidR="00C075A6" w:rsidRDefault="00476B7E">
            <w:pPr>
              <w:rPr>
                <w:rFonts w:cs="Arial"/>
              </w:rPr>
            </w:pPr>
            <w:r>
              <w:rPr>
                <w:rFonts w:cs="Arial"/>
              </w:rPr>
              <w:t xml:space="preserve">Thank you for your comments and support. </w:t>
            </w:r>
            <w:r>
              <w:rPr>
                <w:rFonts w:cs="Arial"/>
              </w:rPr>
              <w:br/>
              <w:t xml:space="preserve">We have taken note of your preference in terms of the invoicing option and the proposed value to calculate the SHQ. This will be discussed at ChMC in June. </w:t>
            </w:r>
            <w:r>
              <w:rPr>
                <w:rFonts w:cs="Arial"/>
              </w:rPr>
              <w:br/>
            </w:r>
            <w:r>
              <w:rPr>
                <w:rFonts w:cs="Arial"/>
              </w:rPr>
              <w:br/>
              <w:t xml:space="preserve">In terms of your outstanding queries, please see below the Xoserve </w:t>
            </w:r>
            <w:proofErr w:type="spellStart"/>
            <w:r>
              <w:rPr>
                <w:rFonts w:cs="Arial"/>
              </w:rPr>
              <w:t>reponses</w:t>
            </w:r>
            <w:proofErr w:type="spellEnd"/>
            <w:r>
              <w:rPr>
                <w:rFonts w:cs="Arial"/>
              </w:rPr>
              <w:t xml:space="preserve">: </w:t>
            </w:r>
            <w:r>
              <w:rPr>
                <w:rFonts w:cs="Arial"/>
              </w:rPr>
              <w:br/>
            </w:r>
            <w:r>
              <w:rPr>
                <w:rFonts w:cs="Arial"/>
              </w:rPr>
              <w:br/>
              <w:t xml:space="preserve">(1) Please confirm we have understood the timelines for the notification correctly as follows  (has been taken from combination of the MOD and CP) </w:t>
            </w:r>
            <w:r>
              <w:rPr>
                <w:rFonts w:cs="Arial"/>
              </w:rPr>
              <w:br/>
              <w:t>• Initial setting - 29th March 2019 (MOD approval) to 3rd September 2019.</w:t>
            </w:r>
            <w:r>
              <w:rPr>
                <w:rFonts w:cs="Arial"/>
              </w:rPr>
              <w:br/>
              <w:t xml:space="preserve">Our understanding of the modification legal text is that the Transporters will have 6 month's from the modification implementation date to designate any Class 2, 3 or 4 sites as network designated. </w:t>
            </w:r>
            <w:r>
              <w:rPr>
                <w:rFonts w:cs="Arial"/>
              </w:rPr>
              <w:br/>
              <w:t>• Enduring New supply - 30 Business Days from Supply Point registration date</w:t>
            </w:r>
            <w:r>
              <w:rPr>
                <w:rFonts w:cs="Arial"/>
              </w:rPr>
              <w:br/>
              <w:t>Yes, this is as per our understanding</w:t>
            </w:r>
            <w:r>
              <w:rPr>
                <w:rFonts w:cs="Arial"/>
              </w:rPr>
              <w:br/>
              <w:t>• Enduring Existing supply (material consumption/capacity change) 1st June – 20 Business days before 1st October each year.</w:t>
            </w:r>
            <w:r>
              <w:rPr>
                <w:rFonts w:cs="Arial"/>
              </w:rPr>
              <w:br/>
              <w:t>Yes, this is as per our understanding</w:t>
            </w:r>
            <w:r>
              <w:rPr>
                <w:rFonts w:cs="Arial"/>
              </w:rPr>
              <w:br/>
              <w:t>(2) When will shippers start to receive notifications as per the initial settings above?  Will this be in one go, by transporter, or drip fed as they are known.</w:t>
            </w:r>
            <w:r>
              <w:rPr>
                <w:rFonts w:cs="Arial"/>
              </w:rPr>
              <w:br/>
              <w:t xml:space="preserve">Once Xoserve start to receive the sites which the Transporters have identified as network designated we will notify </w:t>
            </w:r>
            <w:proofErr w:type="gramStart"/>
            <w:r>
              <w:rPr>
                <w:rFonts w:cs="Arial"/>
              </w:rPr>
              <w:t xml:space="preserve">the  </w:t>
            </w:r>
            <w:proofErr w:type="spellStart"/>
            <w:r>
              <w:rPr>
                <w:rFonts w:cs="Arial"/>
              </w:rPr>
              <w:t>the</w:t>
            </w:r>
            <w:proofErr w:type="spellEnd"/>
            <w:proofErr w:type="gramEnd"/>
            <w:r>
              <w:rPr>
                <w:rFonts w:cs="Arial"/>
              </w:rPr>
              <w:t xml:space="preserve"> relevant Shipper Users. The template detailed within the Change Pack will be used to display the MPRNs which have been designated. This same template should be used by Shippers if any appeals wish to be </w:t>
            </w:r>
            <w:r>
              <w:rPr>
                <w:rFonts w:cs="Arial"/>
              </w:rPr>
              <w:lastRenderedPageBreak/>
              <w:t xml:space="preserve">raised. </w:t>
            </w:r>
            <w:r>
              <w:rPr>
                <w:rFonts w:cs="Arial"/>
              </w:rPr>
              <w:br/>
              <w:t xml:space="preserve">(3) In terms of the DMSP element to the process.  Please can it be confirmed </w:t>
            </w:r>
            <w:r>
              <w:rPr>
                <w:rFonts w:cs="Arial"/>
              </w:rPr>
              <w:br/>
              <w:t xml:space="preserve">• How customer contact data will be gained to arrange any necessary site visits.  </w:t>
            </w:r>
            <w:r>
              <w:rPr>
                <w:rFonts w:cs="Arial"/>
              </w:rPr>
              <w:br/>
              <w:t>This should be managed as per the normal process when a site changes to Class 1 between Shippers, DMSPs and Transporters.</w:t>
            </w:r>
            <w:r>
              <w:rPr>
                <w:rFonts w:cs="Arial"/>
              </w:rPr>
              <w:br/>
              <w:t>• What if this cannot be achieved in 20 business days due to availability, kit installation timelines, customer refuses etc.  Particularly if the site is currently class 4 and may not have daily read capability.</w:t>
            </w:r>
            <w:r>
              <w:rPr>
                <w:rFonts w:cs="Arial"/>
              </w:rPr>
              <w:br/>
              <w:t>• When does the DMSP start their process? Is this on receipt of the first notification or the second?  As the second notification (being the SPC file) needs only a 5 working day window.</w:t>
            </w:r>
            <w:r>
              <w:rPr>
                <w:rFonts w:cs="Arial"/>
              </w:rPr>
              <w:br/>
              <w:t xml:space="preserve">The CDSP notifications to the DMSP are </w:t>
            </w:r>
            <w:proofErr w:type="spellStart"/>
            <w:r>
              <w:rPr>
                <w:rFonts w:cs="Arial"/>
              </w:rPr>
              <w:t>seperate</w:t>
            </w:r>
            <w:proofErr w:type="spellEnd"/>
            <w:r>
              <w:rPr>
                <w:rFonts w:cs="Arial"/>
              </w:rPr>
              <w:t xml:space="preserve"> to the formal notification by Transporters to DMSPs to install Daily Read Equipment. The first notification detailed in the Change Pack is an early awareness and the second notification is as per current processes whereby the DMSP receives a file (GCC) when there is a site Class change.  The DMSPs will start their processes following confirmation from the Transporters (as per current process). </w:t>
            </w:r>
            <w:r>
              <w:rPr>
                <w:rFonts w:cs="Arial"/>
              </w:rPr>
              <w:br/>
              <w:t xml:space="preserve">(4) Please could you provide an indication of expected volume of sites that would need to be designated Class 1, which are currently Class 2, 3 or 4.  Is there already a view of which sites these are?  If so, some pre-preparation could begin now </w:t>
            </w:r>
            <w:r>
              <w:rPr>
                <w:rFonts w:cs="Arial"/>
              </w:rPr>
              <w:br/>
              <w:t xml:space="preserve">As it is up to the Transporters to select sites within their network as designated, at this stage, Xoserve are unaware of the expected volumes. Once we receive </w:t>
            </w:r>
            <w:proofErr w:type="spellStart"/>
            <w:r>
              <w:rPr>
                <w:rFonts w:cs="Arial"/>
              </w:rPr>
              <w:t>visablity</w:t>
            </w:r>
            <w:proofErr w:type="spellEnd"/>
            <w:r>
              <w:rPr>
                <w:rFonts w:cs="Arial"/>
              </w:rPr>
              <w:t xml:space="preserve"> of the sites, we will notify the relevant Shipper Users. </w:t>
            </w:r>
            <w:r>
              <w:rPr>
                <w:rFonts w:cs="Arial"/>
              </w:rPr>
              <w:br/>
              <w:t>(5) Are IGT sites included?</w:t>
            </w:r>
            <w:r>
              <w:rPr>
                <w:rFonts w:cs="Arial"/>
              </w:rPr>
              <w:br/>
              <w:t xml:space="preserve">No, IGT sites are not included within this change. </w:t>
            </w:r>
            <w:r>
              <w:rPr>
                <w:rFonts w:cs="Arial"/>
              </w:rPr>
              <w:br/>
              <w:t>(6) Is there a cost incurred to the shipper if the class change is a forced re-classification?</w:t>
            </w:r>
            <w:r>
              <w:rPr>
                <w:rFonts w:cs="Arial"/>
              </w:rPr>
              <w:br/>
              <w:t xml:space="preserve">There is no individual cost incurred by Shippers where a forced re-classification occurs. The solution effort for the CDSP to manually re-classify a site via the SPC file was incorporated into the HLSO cost and will be delivered as part of the change.    </w:t>
            </w:r>
            <w:r>
              <w:rPr>
                <w:rFonts w:cs="Arial"/>
              </w:rPr>
              <w:br/>
              <w:t xml:space="preserve">(7) Where a designated site is currently Class 3 and 4 will the ratchet charge </w:t>
            </w:r>
            <w:proofErr w:type="gramStart"/>
            <w:r>
              <w:rPr>
                <w:rFonts w:cs="Arial"/>
              </w:rPr>
              <w:t>12 month</w:t>
            </w:r>
            <w:proofErr w:type="gramEnd"/>
            <w:r>
              <w:rPr>
                <w:rFonts w:cs="Arial"/>
              </w:rPr>
              <w:t xml:space="preserve"> soft landing still prevail?</w:t>
            </w:r>
            <w:r>
              <w:rPr>
                <w:rFonts w:cs="Arial"/>
              </w:rPr>
              <w:br/>
              <w:t xml:space="preserve">Yes this is correct, the 12 month soft landing will prevail for any Class 3 or 4 site which is network designated and moves into Class 1. </w:t>
            </w:r>
            <w:r>
              <w:rPr>
                <w:rFonts w:cs="Arial"/>
              </w:rPr>
              <w:br/>
              <w:t>(8) Please confirm there is no change to the PRN/RAT files and process for Class 2 sites</w:t>
            </w:r>
            <w:r>
              <w:rPr>
                <w:rFonts w:cs="Arial"/>
              </w:rPr>
              <w:br/>
              <w:t xml:space="preserve">For </w:t>
            </w:r>
            <w:proofErr w:type="gramStart"/>
            <w:r>
              <w:rPr>
                <w:rFonts w:cs="Arial"/>
              </w:rPr>
              <w:t>Part ,</w:t>
            </w:r>
            <w:proofErr w:type="gramEnd"/>
            <w:r>
              <w:rPr>
                <w:rFonts w:cs="Arial"/>
              </w:rPr>
              <w:t xml:space="preserve"> there are no proposed amendments to the RAT or PRN files.</w:t>
            </w:r>
          </w:p>
        </w:tc>
      </w:tr>
    </w:tbl>
    <w:p w14:paraId="79CDC466" w14:textId="77777777" w:rsidR="00C075A6" w:rsidRDefault="00C075A6"/>
    <w:p w14:paraId="65F46F78" w14:textId="77777777" w:rsidR="00C075A6" w:rsidRDefault="00476B7E">
      <w:r>
        <w:t xml:space="preserve">Please send the completed representation response to </w:t>
      </w:r>
      <w:hyperlink r:id="rId12">
        <w:r>
          <w:rPr>
            <w:rStyle w:val="Hyperlink"/>
          </w:rPr>
          <w:t>uklink@xoserve.com</w:t>
        </w:r>
      </w:hyperlink>
      <w:r>
        <w:t xml:space="preserve"> </w:t>
      </w:r>
    </w:p>
    <w:p w14:paraId="6D653684" w14:textId="77777777" w:rsidR="00C075A6" w:rsidRDefault="00C075A6"/>
    <w:p w14:paraId="5EE963AE" w14:textId="77777777" w:rsidR="00C075A6" w:rsidRDefault="00476B7E">
      <w:r>
        <w:br/>
      </w:r>
      <w:r>
        <w:br/>
      </w:r>
      <w:r>
        <w:rPr>
          <w:rStyle w:val="Heading1Char"/>
        </w:rPr>
        <w:t>H1: Change Representation</w:t>
      </w:r>
      <w:r>
        <w:t xml:space="preserve"> </w:t>
      </w:r>
    </w:p>
    <w:p w14:paraId="3AA2029F" w14:textId="77777777" w:rsidR="00C075A6" w:rsidRDefault="00476B7E">
      <w:r>
        <w:lastRenderedPageBreak/>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075A6" w14:paraId="71BAD6BB" w14:textId="77777777">
        <w:trPr>
          <w:trHeight w:val="403"/>
        </w:trPr>
        <w:tc>
          <w:tcPr>
            <w:tcW w:w="1223" w:type="pct"/>
            <w:vMerge w:val="restart"/>
            <w:shd w:val="clear" w:color="auto" w:fill="B3EDFB"/>
            <w:vAlign w:val="center"/>
          </w:tcPr>
          <w:p w14:paraId="744B63A0" w14:textId="77777777" w:rsidR="00C075A6" w:rsidRDefault="00476B7E">
            <w:pPr>
              <w:jc w:val="right"/>
              <w:rPr>
                <w:rFonts w:cs="Arial"/>
              </w:rPr>
            </w:pPr>
            <w:r>
              <w:rPr>
                <w:rFonts w:cs="Arial"/>
              </w:rPr>
              <w:t>User Contact Details:</w:t>
            </w:r>
          </w:p>
        </w:tc>
        <w:tc>
          <w:tcPr>
            <w:tcW w:w="917" w:type="pct"/>
            <w:shd w:val="clear" w:color="auto" w:fill="B3EDFB"/>
            <w:vAlign w:val="center"/>
          </w:tcPr>
          <w:p w14:paraId="0B39F77A" w14:textId="77777777" w:rsidR="00C075A6" w:rsidRDefault="00476B7E">
            <w:pPr>
              <w:jc w:val="right"/>
              <w:rPr>
                <w:rFonts w:cs="Arial"/>
              </w:rPr>
            </w:pPr>
            <w:r>
              <w:rPr>
                <w:rFonts w:cs="Arial"/>
              </w:rPr>
              <w:t>Organisation:</w:t>
            </w:r>
          </w:p>
        </w:tc>
        <w:tc>
          <w:tcPr>
            <w:tcW w:w="2860" w:type="pct"/>
            <w:gridSpan w:val="2"/>
            <w:vAlign w:val="center"/>
          </w:tcPr>
          <w:p w14:paraId="49D7AAA8" w14:textId="77777777" w:rsidR="00C075A6" w:rsidRDefault="00476B7E">
            <w:pPr>
              <w:rPr>
                <w:rFonts w:cs="Arial"/>
              </w:rPr>
            </w:pPr>
            <w:r>
              <w:rPr>
                <w:rFonts w:cs="Arial"/>
              </w:rPr>
              <w:t>Total Gas &amp; Power</w:t>
            </w:r>
          </w:p>
        </w:tc>
      </w:tr>
      <w:tr w:rsidR="00C075A6" w14:paraId="4C861310" w14:textId="77777777">
        <w:trPr>
          <w:trHeight w:val="403"/>
        </w:trPr>
        <w:tc>
          <w:tcPr>
            <w:tcW w:w="1223" w:type="pct"/>
            <w:vMerge/>
            <w:shd w:val="clear" w:color="auto" w:fill="B3EDFB"/>
            <w:vAlign w:val="center"/>
          </w:tcPr>
          <w:p w14:paraId="27CCACC3" w14:textId="77777777" w:rsidR="00C075A6" w:rsidRDefault="00C075A6"/>
        </w:tc>
        <w:tc>
          <w:tcPr>
            <w:tcW w:w="917" w:type="pct"/>
            <w:shd w:val="clear" w:color="auto" w:fill="B3EDFB"/>
            <w:vAlign w:val="center"/>
          </w:tcPr>
          <w:p w14:paraId="720C6CCF" w14:textId="77777777" w:rsidR="00C075A6" w:rsidRDefault="00476B7E">
            <w:pPr>
              <w:jc w:val="right"/>
              <w:rPr>
                <w:rFonts w:cs="Arial"/>
              </w:rPr>
            </w:pPr>
            <w:r>
              <w:rPr>
                <w:rFonts w:cs="Arial"/>
              </w:rPr>
              <w:t>Name:</w:t>
            </w:r>
          </w:p>
        </w:tc>
        <w:tc>
          <w:tcPr>
            <w:tcW w:w="2860" w:type="pct"/>
            <w:gridSpan w:val="2"/>
            <w:vAlign w:val="center"/>
          </w:tcPr>
          <w:p w14:paraId="61B73556" w14:textId="77777777" w:rsidR="00C075A6" w:rsidRDefault="00476B7E">
            <w:pPr>
              <w:rPr>
                <w:rFonts w:cs="Arial"/>
              </w:rPr>
            </w:pPr>
            <w:r>
              <w:rPr>
                <w:rFonts w:cs="Arial"/>
              </w:rPr>
              <w:t>Louise Hellyer</w:t>
            </w:r>
          </w:p>
        </w:tc>
      </w:tr>
      <w:tr w:rsidR="00C075A6" w14:paraId="07FEC02A" w14:textId="77777777">
        <w:trPr>
          <w:trHeight w:val="403"/>
        </w:trPr>
        <w:tc>
          <w:tcPr>
            <w:tcW w:w="1223" w:type="pct"/>
            <w:vMerge/>
            <w:shd w:val="clear" w:color="auto" w:fill="B3EDFB"/>
            <w:vAlign w:val="center"/>
          </w:tcPr>
          <w:p w14:paraId="4E961917" w14:textId="77777777" w:rsidR="00C075A6" w:rsidRDefault="00C075A6"/>
        </w:tc>
        <w:tc>
          <w:tcPr>
            <w:tcW w:w="917" w:type="pct"/>
            <w:shd w:val="clear" w:color="auto" w:fill="B3EDFB"/>
            <w:vAlign w:val="center"/>
          </w:tcPr>
          <w:p w14:paraId="6F4D5DBF" w14:textId="77777777" w:rsidR="00C075A6" w:rsidRDefault="00476B7E">
            <w:pPr>
              <w:jc w:val="right"/>
              <w:rPr>
                <w:rFonts w:cs="Arial"/>
              </w:rPr>
            </w:pPr>
            <w:r>
              <w:rPr>
                <w:rFonts w:cs="Arial"/>
              </w:rPr>
              <w:t>Email:</w:t>
            </w:r>
          </w:p>
        </w:tc>
        <w:tc>
          <w:tcPr>
            <w:tcW w:w="2860" w:type="pct"/>
            <w:gridSpan w:val="2"/>
            <w:vAlign w:val="center"/>
          </w:tcPr>
          <w:p w14:paraId="061252CA" w14:textId="77777777" w:rsidR="00C075A6" w:rsidRDefault="00476B7E">
            <w:pPr>
              <w:rPr>
                <w:rFonts w:cs="Arial"/>
              </w:rPr>
            </w:pPr>
            <w:r>
              <w:rPr>
                <w:rFonts w:cs="Arial"/>
              </w:rPr>
              <w:t>louise.hellyer@totalgp.com</w:t>
            </w:r>
          </w:p>
        </w:tc>
      </w:tr>
      <w:tr w:rsidR="00C075A6" w14:paraId="22999F07" w14:textId="77777777">
        <w:trPr>
          <w:trHeight w:val="403"/>
        </w:trPr>
        <w:tc>
          <w:tcPr>
            <w:tcW w:w="1223" w:type="pct"/>
            <w:vMerge/>
            <w:shd w:val="clear" w:color="auto" w:fill="B3EDFB"/>
            <w:vAlign w:val="center"/>
          </w:tcPr>
          <w:p w14:paraId="531EC840" w14:textId="77777777" w:rsidR="00C075A6" w:rsidRDefault="00C075A6"/>
        </w:tc>
        <w:tc>
          <w:tcPr>
            <w:tcW w:w="917" w:type="pct"/>
            <w:shd w:val="clear" w:color="auto" w:fill="B3EDFB"/>
            <w:vAlign w:val="center"/>
          </w:tcPr>
          <w:p w14:paraId="5EF5138B" w14:textId="77777777" w:rsidR="00C075A6" w:rsidRDefault="00476B7E">
            <w:pPr>
              <w:jc w:val="right"/>
              <w:rPr>
                <w:rFonts w:cs="Arial"/>
              </w:rPr>
            </w:pPr>
            <w:r>
              <w:rPr>
                <w:rFonts w:cs="Arial"/>
              </w:rPr>
              <w:t>Telephone:</w:t>
            </w:r>
          </w:p>
        </w:tc>
        <w:tc>
          <w:tcPr>
            <w:tcW w:w="2860" w:type="pct"/>
            <w:gridSpan w:val="2"/>
            <w:vAlign w:val="center"/>
          </w:tcPr>
          <w:p w14:paraId="7AFBA298" w14:textId="77777777" w:rsidR="00C075A6" w:rsidRDefault="00476B7E">
            <w:pPr>
              <w:rPr>
                <w:rFonts w:cs="Arial"/>
              </w:rPr>
            </w:pPr>
            <w:r>
              <w:rPr>
                <w:rFonts w:cs="Arial"/>
              </w:rPr>
              <w:t>01737275638</w:t>
            </w:r>
          </w:p>
        </w:tc>
      </w:tr>
      <w:tr w:rsidR="00C075A6" w14:paraId="2A0A2643" w14:textId="77777777">
        <w:trPr>
          <w:trHeight w:val="403"/>
        </w:trPr>
        <w:tc>
          <w:tcPr>
            <w:tcW w:w="1223" w:type="pct"/>
            <w:shd w:val="clear" w:color="auto" w:fill="B3EDFB"/>
            <w:vAlign w:val="center"/>
          </w:tcPr>
          <w:p w14:paraId="7A76821E" w14:textId="77777777" w:rsidR="00C075A6" w:rsidRDefault="00476B7E">
            <w:pPr>
              <w:jc w:val="right"/>
              <w:rPr>
                <w:rFonts w:cs="Arial"/>
              </w:rPr>
            </w:pPr>
            <w:r>
              <w:rPr>
                <w:rFonts w:cs="Arial"/>
              </w:rPr>
              <w:t>Representation Status:</w:t>
            </w:r>
          </w:p>
        </w:tc>
        <w:tc>
          <w:tcPr>
            <w:tcW w:w="3777" w:type="pct"/>
            <w:gridSpan w:val="3"/>
            <w:vAlign w:val="center"/>
          </w:tcPr>
          <w:p w14:paraId="2F6AAA0B" w14:textId="77777777" w:rsidR="00C075A6" w:rsidRDefault="00476B7E">
            <w:pPr>
              <w:rPr>
                <w:rFonts w:cs="Arial"/>
              </w:rPr>
            </w:pPr>
            <w:r>
              <w:rPr>
                <w:rFonts w:cs="Arial"/>
              </w:rPr>
              <w:t>Support</w:t>
            </w:r>
          </w:p>
        </w:tc>
      </w:tr>
      <w:tr w:rsidR="00C075A6" w14:paraId="397E6A2A" w14:textId="77777777">
        <w:trPr>
          <w:trHeight w:val="403"/>
        </w:trPr>
        <w:tc>
          <w:tcPr>
            <w:tcW w:w="1223" w:type="pct"/>
            <w:shd w:val="clear" w:color="auto" w:fill="B3EDFB"/>
            <w:vAlign w:val="center"/>
          </w:tcPr>
          <w:p w14:paraId="626AB001" w14:textId="77777777" w:rsidR="00C075A6" w:rsidRDefault="00476B7E">
            <w:pPr>
              <w:jc w:val="right"/>
              <w:rPr>
                <w:rFonts w:cs="Arial"/>
              </w:rPr>
            </w:pPr>
            <w:r>
              <w:rPr>
                <w:rFonts w:cs="Arial"/>
              </w:rPr>
              <w:t>Representation Publication:</w:t>
            </w:r>
          </w:p>
        </w:tc>
        <w:tc>
          <w:tcPr>
            <w:tcW w:w="3777" w:type="pct"/>
            <w:gridSpan w:val="3"/>
            <w:vAlign w:val="center"/>
          </w:tcPr>
          <w:p w14:paraId="31EF0422" w14:textId="77777777" w:rsidR="00C075A6" w:rsidRDefault="00476B7E">
            <w:pPr>
              <w:rPr>
                <w:rFonts w:cs="Arial"/>
              </w:rPr>
            </w:pPr>
            <w:r>
              <w:rPr>
                <w:rFonts w:cs="Arial"/>
              </w:rPr>
              <w:t>Publish</w:t>
            </w:r>
          </w:p>
        </w:tc>
      </w:tr>
      <w:tr w:rsidR="00C075A6" w14:paraId="6AAB1D4D" w14:textId="77777777">
        <w:trPr>
          <w:trHeight w:val="403"/>
        </w:trPr>
        <w:tc>
          <w:tcPr>
            <w:tcW w:w="1223" w:type="pct"/>
            <w:shd w:val="clear" w:color="auto" w:fill="B3EDFB"/>
            <w:vAlign w:val="center"/>
          </w:tcPr>
          <w:p w14:paraId="41BB909E" w14:textId="77777777" w:rsidR="00C075A6" w:rsidRDefault="00476B7E">
            <w:pPr>
              <w:jc w:val="right"/>
              <w:rPr>
                <w:rFonts w:cs="Arial"/>
              </w:rPr>
            </w:pPr>
            <w:r>
              <w:rPr>
                <w:rFonts w:cs="Arial"/>
              </w:rPr>
              <w:t>Representation Comments:</w:t>
            </w:r>
          </w:p>
        </w:tc>
        <w:tc>
          <w:tcPr>
            <w:tcW w:w="3777" w:type="pct"/>
            <w:gridSpan w:val="3"/>
            <w:vAlign w:val="center"/>
          </w:tcPr>
          <w:p w14:paraId="53A7E28D" w14:textId="77777777" w:rsidR="00C075A6" w:rsidRDefault="00476B7E">
            <w:pPr>
              <w:rPr>
                <w:rFonts w:cs="Arial"/>
              </w:rPr>
            </w:pPr>
            <w:r>
              <w:rPr>
                <w:rFonts w:cs="Arial"/>
              </w:rPr>
              <w:t xml:space="preserve">As a ratio for SQH/SOQ we would suggest between 8 and 10 as a standard. </w:t>
            </w:r>
            <w:r>
              <w:rPr>
                <w:rFonts w:cs="Arial"/>
              </w:rPr>
              <w:br/>
              <w:t xml:space="preserve">Due to timeframes of processing we should be aware that there could be situations where the request to move to 1 could have rejected and timed out not allowing the shipper to try to resolve this. Some interaction and pragmatic considerations may at times be needed in that situation. </w:t>
            </w:r>
            <w:r>
              <w:rPr>
                <w:rFonts w:cs="Arial"/>
              </w:rPr>
              <w:br/>
              <w:t xml:space="preserve">Regarding invoices during part </w:t>
            </w:r>
            <w:proofErr w:type="gramStart"/>
            <w:r>
              <w:rPr>
                <w:rFonts w:cs="Arial"/>
              </w:rPr>
              <w:t>A ,</w:t>
            </w:r>
            <w:proofErr w:type="gramEnd"/>
            <w:r>
              <w:rPr>
                <w:rFonts w:cs="Arial"/>
              </w:rPr>
              <w:t xml:space="preserve"> our preference would be to have all the invoices on one file (Option 2), for this the excel backing data would need to be </w:t>
            </w:r>
            <w:proofErr w:type="spellStart"/>
            <w:r>
              <w:rPr>
                <w:rFonts w:cs="Arial"/>
              </w:rPr>
              <w:t>inline</w:t>
            </w:r>
            <w:proofErr w:type="spellEnd"/>
            <w:r>
              <w:rPr>
                <w:rFonts w:cs="Arial"/>
              </w:rPr>
              <w:t xml:space="preserve"> with the I09 record file format. </w:t>
            </w:r>
            <w:r>
              <w:rPr>
                <w:rFonts w:cs="Arial"/>
              </w:rPr>
              <w:br/>
            </w:r>
          </w:p>
        </w:tc>
      </w:tr>
      <w:tr w:rsidR="00C075A6" w14:paraId="0E967B5A" w14:textId="77777777">
        <w:trPr>
          <w:trHeight w:val="403"/>
        </w:trPr>
        <w:tc>
          <w:tcPr>
            <w:tcW w:w="1223" w:type="pct"/>
            <w:shd w:val="clear" w:color="auto" w:fill="B3EDFB"/>
            <w:vAlign w:val="center"/>
          </w:tcPr>
          <w:p w14:paraId="41900A42" w14:textId="77777777" w:rsidR="00C075A6" w:rsidRDefault="00476B7E">
            <w:pPr>
              <w:jc w:val="right"/>
              <w:rPr>
                <w:rFonts w:cs="Arial"/>
              </w:rPr>
            </w:pPr>
            <w:r>
              <w:rPr>
                <w:rFonts w:cs="Arial"/>
              </w:rPr>
              <w:t>Confirm Target Release Date?</w:t>
            </w:r>
          </w:p>
        </w:tc>
        <w:tc>
          <w:tcPr>
            <w:tcW w:w="1452" w:type="pct"/>
            <w:gridSpan w:val="2"/>
            <w:vAlign w:val="center"/>
          </w:tcPr>
          <w:p w14:paraId="4DE66669" w14:textId="77777777" w:rsidR="00C075A6" w:rsidRDefault="00476B7E">
            <w:pPr>
              <w:rPr>
                <w:rFonts w:cs="Arial"/>
              </w:rPr>
            </w:pPr>
            <w:r>
              <w:rPr>
                <w:rFonts w:cs="Arial"/>
              </w:rPr>
              <w:t>Yes</w:t>
            </w:r>
          </w:p>
        </w:tc>
        <w:tc>
          <w:tcPr>
            <w:tcW w:w="2325" w:type="pct"/>
            <w:vAlign w:val="center"/>
          </w:tcPr>
          <w:p w14:paraId="1AF39B38" w14:textId="77777777" w:rsidR="00C075A6" w:rsidRDefault="00476B7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3E06F487" w14:textId="77777777" w:rsidR="00C075A6" w:rsidRDefault="00C075A6"/>
    <w:p w14:paraId="2BDFA7CD" w14:textId="77777777" w:rsidR="00C075A6" w:rsidRDefault="00476B7E">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075A6" w14:paraId="044AF9CA" w14:textId="77777777">
        <w:trPr>
          <w:trHeight w:val="663"/>
        </w:trPr>
        <w:tc>
          <w:tcPr>
            <w:tcW w:w="1223" w:type="pct"/>
            <w:shd w:val="clear" w:color="auto" w:fill="B3EDFB"/>
            <w:vAlign w:val="center"/>
          </w:tcPr>
          <w:p w14:paraId="3E352543" w14:textId="77777777" w:rsidR="00C075A6" w:rsidRDefault="00476B7E">
            <w:pPr>
              <w:jc w:val="right"/>
              <w:rPr>
                <w:rFonts w:cs="Arial"/>
              </w:rPr>
            </w:pPr>
            <w:r>
              <w:rPr>
                <w:rFonts w:cs="Arial"/>
              </w:rPr>
              <w:t>Xoserve Response to Organisations Comments:</w:t>
            </w:r>
          </w:p>
        </w:tc>
        <w:tc>
          <w:tcPr>
            <w:tcW w:w="3777" w:type="pct"/>
            <w:vAlign w:val="center"/>
          </w:tcPr>
          <w:p w14:paraId="17E34140" w14:textId="77777777" w:rsidR="00C075A6" w:rsidRDefault="00476B7E">
            <w:pPr>
              <w:rPr>
                <w:rFonts w:cs="Arial"/>
              </w:rPr>
            </w:pPr>
            <w:r>
              <w:rPr>
                <w:rFonts w:cs="Arial"/>
              </w:rPr>
              <w:t xml:space="preserve">Thank you for your comments and support. </w:t>
            </w:r>
            <w:r>
              <w:rPr>
                <w:rFonts w:cs="Arial"/>
              </w:rPr>
              <w:br/>
              <w:t xml:space="preserve">We have taken note of your preference in terms of the invoicing option and the proposed value to calculate the SHQ. This will be discussed at ChMC in June. </w:t>
            </w:r>
            <w:r>
              <w:rPr>
                <w:rFonts w:cs="Arial"/>
              </w:rPr>
              <w:br/>
              <w:t>In terms of your comment related to the different circumstances that could occur, we agree that consideration needs to be given in these cases and we intend to notify and communicate with the relevant Users as soon as possible.</w:t>
            </w:r>
          </w:p>
        </w:tc>
      </w:tr>
    </w:tbl>
    <w:p w14:paraId="4B5D5D13" w14:textId="77777777" w:rsidR="00C075A6" w:rsidRDefault="00C075A6"/>
    <w:p w14:paraId="57C87F90" w14:textId="77777777" w:rsidR="00C075A6" w:rsidRDefault="00476B7E">
      <w:r>
        <w:t xml:space="preserve">Please send the completed representation response to </w:t>
      </w:r>
      <w:hyperlink r:id="rId13">
        <w:r>
          <w:rPr>
            <w:rStyle w:val="Hyperlink"/>
          </w:rPr>
          <w:t>uklink@xoserve.com</w:t>
        </w:r>
      </w:hyperlink>
      <w:r>
        <w:t xml:space="preserve"> </w:t>
      </w:r>
    </w:p>
    <w:p w14:paraId="41D2931A" w14:textId="77777777" w:rsidR="00C075A6" w:rsidRDefault="00C075A6"/>
    <w:p w14:paraId="4662137A" w14:textId="77777777" w:rsidR="00C075A6" w:rsidRDefault="00476B7E">
      <w:r>
        <w:br/>
      </w:r>
      <w:r>
        <w:br/>
      </w:r>
      <w:r>
        <w:rPr>
          <w:rStyle w:val="Heading1Char"/>
        </w:rPr>
        <w:t>H1: Change Representation</w:t>
      </w:r>
      <w:r>
        <w:t xml:space="preserve"> </w:t>
      </w:r>
    </w:p>
    <w:p w14:paraId="3B9210A7" w14:textId="77777777" w:rsidR="00C075A6" w:rsidRDefault="00476B7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075A6" w14:paraId="2CB448F1" w14:textId="77777777">
        <w:trPr>
          <w:trHeight w:val="403"/>
        </w:trPr>
        <w:tc>
          <w:tcPr>
            <w:tcW w:w="1223" w:type="pct"/>
            <w:vMerge w:val="restart"/>
            <w:shd w:val="clear" w:color="auto" w:fill="B3EDFB"/>
            <w:vAlign w:val="center"/>
          </w:tcPr>
          <w:p w14:paraId="6D95AEA2" w14:textId="77777777" w:rsidR="00C075A6" w:rsidRDefault="00476B7E">
            <w:pPr>
              <w:jc w:val="right"/>
              <w:rPr>
                <w:rFonts w:cs="Arial"/>
              </w:rPr>
            </w:pPr>
            <w:r>
              <w:rPr>
                <w:rFonts w:cs="Arial"/>
              </w:rPr>
              <w:t>User Contact Details:</w:t>
            </w:r>
          </w:p>
        </w:tc>
        <w:tc>
          <w:tcPr>
            <w:tcW w:w="917" w:type="pct"/>
            <w:shd w:val="clear" w:color="auto" w:fill="B3EDFB"/>
            <w:vAlign w:val="center"/>
          </w:tcPr>
          <w:p w14:paraId="22596022" w14:textId="77777777" w:rsidR="00C075A6" w:rsidRDefault="00476B7E">
            <w:pPr>
              <w:jc w:val="right"/>
              <w:rPr>
                <w:rFonts w:cs="Arial"/>
              </w:rPr>
            </w:pPr>
            <w:r>
              <w:rPr>
                <w:rFonts w:cs="Arial"/>
              </w:rPr>
              <w:t>Organisation:</w:t>
            </w:r>
          </w:p>
        </w:tc>
        <w:tc>
          <w:tcPr>
            <w:tcW w:w="2860" w:type="pct"/>
            <w:gridSpan w:val="2"/>
            <w:vAlign w:val="center"/>
          </w:tcPr>
          <w:p w14:paraId="59C9C5C0" w14:textId="77777777" w:rsidR="00C075A6" w:rsidRDefault="00476B7E">
            <w:pPr>
              <w:rPr>
                <w:rFonts w:cs="Arial"/>
              </w:rPr>
            </w:pPr>
            <w:r>
              <w:rPr>
                <w:rFonts w:cs="Arial"/>
              </w:rPr>
              <w:t>Wales &amp; West Utilities</w:t>
            </w:r>
          </w:p>
        </w:tc>
      </w:tr>
      <w:tr w:rsidR="00C075A6" w14:paraId="0F8E25E7" w14:textId="77777777">
        <w:trPr>
          <w:trHeight w:val="403"/>
        </w:trPr>
        <w:tc>
          <w:tcPr>
            <w:tcW w:w="1223" w:type="pct"/>
            <w:vMerge/>
            <w:shd w:val="clear" w:color="auto" w:fill="B3EDFB"/>
            <w:vAlign w:val="center"/>
          </w:tcPr>
          <w:p w14:paraId="1B5F1880" w14:textId="77777777" w:rsidR="00C075A6" w:rsidRDefault="00C075A6"/>
        </w:tc>
        <w:tc>
          <w:tcPr>
            <w:tcW w:w="917" w:type="pct"/>
            <w:shd w:val="clear" w:color="auto" w:fill="B3EDFB"/>
            <w:vAlign w:val="center"/>
          </w:tcPr>
          <w:p w14:paraId="2A3B9CE6" w14:textId="77777777" w:rsidR="00C075A6" w:rsidRDefault="00476B7E">
            <w:pPr>
              <w:jc w:val="right"/>
              <w:rPr>
                <w:rFonts w:cs="Arial"/>
              </w:rPr>
            </w:pPr>
            <w:r>
              <w:rPr>
                <w:rFonts w:cs="Arial"/>
              </w:rPr>
              <w:t>Name:</w:t>
            </w:r>
          </w:p>
        </w:tc>
        <w:tc>
          <w:tcPr>
            <w:tcW w:w="2860" w:type="pct"/>
            <w:gridSpan w:val="2"/>
            <w:vAlign w:val="center"/>
          </w:tcPr>
          <w:p w14:paraId="4BFEF873" w14:textId="77777777" w:rsidR="00C075A6" w:rsidRDefault="00476B7E">
            <w:pPr>
              <w:rPr>
                <w:rFonts w:cs="Arial"/>
              </w:rPr>
            </w:pPr>
            <w:r>
              <w:rPr>
                <w:rFonts w:cs="Arial"/>
              </w:rPr>
              <w:t>Richard Pomroy</w:t>
            </w:r>
          </w:p>
        </w:tc>
      </w:tr>
      <w:tr w:rsidR="00C075A6" w14:paraId="2FCB77AF" w14:textId="77777777">
        <w:trPr>
          <w:trHeight w:val="403"/>
        </w:trPr>
        <w:tc>
          <w:tcPr>
            <w:tcW w:w="1223" w:type="pct"/>
            <w:vMerge/>
            <w:shd w:val="clear" w:color="auto" w:fill="B3EDFB"/>
            <w:vAlign w:val="center"/>
          </w:tcPr>
          <w:p w14:paraId="5B50C564" w14:textId="77777777" w:rsidR="00C075A6" w:rsidRDefault="00C075A6"/>
        </w:tc>
        <w:tc>
          <w:tcPr>
            <w:tcW w:w="917" w:type="pct"/>
            <w:shd w:val="clear" w:color="auto" w:fill="B3EDFB"/>
            <w:vAlign w:val="center"/>
          </w:tcPr>
          <w:p w14:paraId="44B16931" w14:textId="77777777" w:rsidR="00C075A6" w:rsidRDefault="00476B7E">
            <w:pPr>
              <w:jc w:val="right"/>
              <w:rPr>
                <w:rFonts w:cs="Arial"/>
              </w:rPr>
            </w:pPr>
            <w:r>
              <w:rPr>
                <w:rFonts w:cs="Arial"/>
              </w:rPr>
              <w:t>Email:</w:t>
            </w:r>
          </w:p>
        </w:tc>
        <w:tc>
          <w:tcPr>
            <w:tcW w:w="2860" w:type="pct"/>
            <w:gridSpan w:val="2"/>
            <w:vAlign w:val="center"/>
          </w:tcPr>
          <w:p w14:paraId="651D4ACD" w14:textId="77777777" w:rsidR="00C075A6" w:rsidRDefault="00476B7E">
            <w:pPr>
              <w:rPr>
                <w:rFonts w:cs="Arial"/>
              </w:rPr>
            </w:pPr>
            <w:r>
              <w:rPr>
                <w:rFonts w:cs="Arial"/>
              </w:rPr>
              <w:t>Richard.Pomroy@wwutilities.co.uk</w:t>
            </w:r>
          </w:p>
        </w:tc>
      </w:tr>
      <w:tr w:rsidR="00C075A6" w14:paraId="5D804F9D" w14:textId="77777777">
        <w:trPr>
          <w:trHeight w:val="403"/>
        </w:trPr>
        <w:tc>
          <w:tcPr>
            <w:tcW w:w="1223" w:type="pct"/>
            <w:vMerge/>
            <w:shd w:val="clear" w:color="auto" w:fill="B3EDFB"/>
            <w:vAlign w:val="center"/>
          </w:tcPr>
          <w:p w14:paraId="2BBB4CEB" w14:textId="77777777" w:rsidR="00C075A6" w:rsidRDefault="00C075A6"/>
        </w:tc>
        <w:tc>
          <w:tcPr>
            <w:tcW w:w="917" w:type="pct"/>
            <w:shd w:val="clear" w:color="auto" w:fill="B3EDFB"/>
            <w:vAlign w:val="center"/>
          </w:tcPr>
          <w:p w14:paraId="4B828CC4" w14:textId="77777777" w:rsidR="00C075A6" w:rsidRDefault="00476B7E">
            <w:pPr>
              <w:jc w:val="right"/>
              <w:rPr>
                <w:rFonts w:cs="Arial"/>
              </w:rPr>
            </w:pPr>
            <w:r>
              <w:rPr>
                <w:rFonts w:cs="Arial"/>
              </w:rPr>
              <w:t>Telephone:</w:t>
            </w:r>
          </w:p>
        </w:tc>
        <w:tc>
          <w:tcPr>
            <w:tcW w:w="2860" w:type="pct"/>
            <w:gridSpan w:val="2"/>
            <w:vAlign w:val="center"/>
          </w:tcPr>
          <w:p w14:paraId="6A5F1A49" w14:textId="77777777" w:rsidR="00C075A6" w:rsidRDefault="00476B7E">
            <w:pPr>
              <w:rPr>
                <w:rFonts w:cs="Arial"/>
              </w:rPr>
            </w:pPr>
            <w:r>
              <w:rPr>
                <w:rFonts w:cs="Arial"/>
              </w:rPr>
              <w:t>07812973337</w:t>
            </w:r>
          </w:p>
        </w:tc>
      </w:tr>
      <w:tr w:rsidR="00C075A6" w14:paraId="3846CD82" w14:textId="77777777">
        <w:trPr>
          <w:trHeight w:val="403"/>
        </w:trPr>
        <w:tc>
          <w:tcPr>
            <w:tcW w:w="1223" w:type="pct"/>
            <w:shd w:val="clear" w:color="auto" w:fill="B3EDFB"/>
            <w:vAlign w:val="center"/>
          </w:tcPr>
          <w:p w14:paraId="1E7B25DC" w14:textId="77777777" w:rsidR="00C075A6" w:rsidRDefault="00476B7E">
            <w:pPr>
              <w:jc w:val="right"/>
              <w:rPr>
                <w:rFonts w:cs="Arial"/>
              </w:rPr>
            </w:pPr>
            <w:r>
              <w:rPr>
                <w:rFonts w:cs="Arial"/>
              </w:rPr>
              <w:t>Representation Status:</w:t>
            </w:r>
          </w:p>
        </w:tc>
        <w:tc>
          <w:tcPr>
            <w:tcW w:w="3777" w:type="pct"/>
            <w:gridSpan w:val="3"/>
            <w:vAlign w:val="center"/>
          </w:tcPr>
          <w:p w14:paraId="75682B01" w14:textId="77777777" w:rsidR="00C075A6" w:rsidRDefault="00476B7E">
            <w:pPr>
              <w:rPr>
                <w:rFonts w:cs="Arial"/>
              </w:rPr>
            </w:pPr>
            <w:r>
              <w:rPr>
                <w:rFonts w:cs="Arial"/>
              </w:rPr>
              <w:t>Publish</w:t>
            </w:r>
          </w:p>
        </w:tc>
      </w:tr>
      <w:tr w:rsidR="00C075A6" w14:paraId="284AFED1" w14:textId="77777777">
        <w:trPr>
          <w:trHeight w:val="403"/>
        </w:trPr>
        <w:tc>
          <w:tcPr>
            <w:tcW w:w="1223" w:type="pct"/>
            <w:shd w:val="clear" w:color="auto" w:fill="B3EDFB"/>
            <w:vAlign w:val="center"/>
          </w:tcPr>
          <w:p w14:paraId="0F46CFB8" w14:textId="77777777" w:rsidR="00C075A6" w:rsidRDefault="00476B7E">
            <w:pPr>
              <w:jc w:val="right"/>
              <w:rPr>
                <w:rFonts w:cs="Arial"/>
              </w:rPr>
            </w:pPr>
            <w:r>
              <w:rPr>
                <w:rFonts w:cs="Arial"/>
              </w:rPr>
              <w:t>Representation Publication:</w:t>
            </w:r>
          </w:p>
        </w:tc>
        <w:tc>
          <w:tcPr>
            <w:tcW w:w="3777" w:type="pct"/>
            <w:gridSpan w:val="3"/>
            <w:vAlign w:val="center"/>
          </w:tcPr>
          <w:p w14:paraId="2A9B7101" w14:textId="77777777" w:rsidR="00C075A6" w:rsidRDefault="00476B7E">
            <w:pPr>
              <w:rPr>
                <w:rFonts w:cs="Arial"/>
              </w:rPr>
            </w:pPr>
            <w:r>
              <w:rPr>
                <w:rFonts w:cs="Arial"/>
              </w:rPr>
              <w:t>Publish</w:t>
            </w:r>
          </w:p>
        </w:tc>
      </w:tr>
      <w:tr w:rsidR="00C075A6" w14:paraId="1A94F6B0" w14:textId="77777777">
        <w:trPr>
          <w:trHeight w:val="403"/>
        </w:trPr>
        <w:tc>
          <w:tcPr>
            <w:tcW w:w="1223" w:type="pct"/>
            <w:shd w:val="clear" w:color="auto" w:fill="B3EDFB"/>
            <w:vAlign w:val="center"/>
          </w:tcPr>
          <w:p w14:paraId="601E6E64" w14:textId="77777777" w:rsidR="00C075A6" w:rsidRDefault="00476B7E">
            <w:pPr>
              <w:jc w:val="right"/>
              <w:rPr>
                <w:rFonts w:cs="Arial"/>
              </w:rPr>
            </w:pPr>
            <w:r>
              <w:rPr>
                <w:rFonts w:cs="Arial"/>
              </w:rPr>
              <w:t>Representation Comments:</w:t>
            </w:r>
          </w:p>
        </w:tc>
        <w:tc>
          <w:tcPr>
            <w:tcW w:w="3777" w:type="pct"/>
            <w:gridSpan w:val="3"/>
            <w:vAlign w:val="center"/>
          </w:tcPr>
          <w:p w14:paraId="0A7DE3B3" w14:textId="77777777" w:rsidR="00C075A6" w:rsidRDefault="00476B7E">
            <w:pPr>
              <w:rPr>
                <w:rFonts w:cs="Arial"/>
              </w:rPr>
            </w:pPr>
            <w:r>
              <w:rPr>
                <w:rFonts w:cs="Arial"/>
              </w:rPr>
              <w:t xml:space="preserve">Regarding </w:t>
            </w:r>
            <w:r>
              <w:rPr>
                <w:rFonts w:cs="Arial"/>
              </w:rPr>
              <w:br/>
              <w:t xml:space="preserve">f Network Designated sites being reclassified </w:t>
            </w:r>
            <w:r>
              <w:rPr>
                <w:rFonts w:cs="Arial"/>
              </w:rPr>
              <w:br/>
              <w:t>8</w:t>
            </w:r>
            <w:r>
              <w:rPr>
                <w:rFonts w:cs="Arial"/>
              </w:rPr>
              <w:tab/>
              <w:t xml:space="preserve">If this reclassification does not occur, the CDSP will manually create the SPC - SUPPLY METER POINT AMENDMENT REQUEST file which will reclassify the site to Class 1. For NDM sites, Xoserve will utilise the NDMSOQ as the DMSOQ. CDSP will need to derive the SHQ. Normal SHQ range (i.e. where the site shall not refer specifically due to the SHQ), is between 4 and 15.9. The SHQ will be calculated by dividing the sites SOQ by a value to be agreed by the industry which will need to be a value within this range (4 to 15.9). Users are requested to provide their views within the consultation response on what this value should be.  </w:t>
            </w:r>
            <w:r>
              <w:rPr>
                <w:rFonts w:cs="Arial"/>
              </w:rPr>
              <w:br/>
            </w:r>
            <w:r>
              <w:rPr>
                <w:rFonts w:cs="Arial"/>
              </w:rPr>
              <w:br/>
              <w:t>WWU’s view is that the ratio between 4 and 15.9 for determining the SHQ should be set by the network on a case by case basis.  This process would only be used in the case that the Shipper failed in its obligation to re-classify the Supply Meter Point as Class 1 so would only be need as an exception.  It is very difficult to decide on a default for this as the characteristics of the load could vary tremendously.  If the value is set at 4 then it would seem to provide an opportunity for a Class 1 site to ratchet and have the SOQ ratchet to 16x the SHQ which, notwithstanding the financial impact, rather negates the purpose of moving the site to Class 1 which only occurs because of the potential impact on the network were the site to exceed its SOQ.</w:t>
            </w:r>
            <w:r>
              <w:rPr>
                <w:rFonts w:cs="Arial"/>
              </w:rPr>
              <w:br/>
            </w:r>
            <w:r>
              <w:rPr>
                <w:rFonts w:cs="Arial"/>
              </w:rPr>
              <w:br/>
            </w:r>
          </w:p>
        </w:tc>
      </w:tr>
      <w:tr w:rsidR="00C075A6" w14:paraId="73699D6F" w14:textId="77777777">
        <w:trPr>
          <w:trHeight w:val="403"/>
        </w:trPr>
        <w:tc>
          <w:tcPr>
            <w:tcW w:w="1223" w:type="pct"/>
            <w:shd w:val="clear" w:color="auto" w:fill="B3EDFB"/>
            <w:vAlign w:val="center"/>
          </w:tcPr>
          <w:p w14:paraId="5FC87B4D" w14:textId="77777777" w:rsidR="00C075A6" w:rsidRDefault="00476B7E">
            <w:pPr>
              <w:jc w:val="right"/>
              <w:rPr>
                <w:rFonts w:cs="Arial"/>
              </w:rPr>
            </w:pPr>
            <w:r>
              <w:rPr>
                <w:rFonts w:cs="Arial"/>
              </w:rPr>
              <w:t>Confirm Target Release Date?</w:t>
            </w:r>
          </w:p>
        </w:tc>
        <w:tc>
          <w:tcPr>
            <w:tcW w:w="1452" w:type="pct"/>
            <w:gridSpan w:val="2"/>
            <w:vAlign w:val="center"/>
          </w:tcPr>
          <w:p w14:paraId="292F301C" w14:textId="77777777" w:rsidR="00C075A6" w:rsidRDefault="00476B7E">
            <w:pPr>
              <w:rPr>
                <w:rFonts w:cs="Arial"/>
              </w:rPr>
            </w:pPr>
            <w:r>
              <w:rPr>
                <w:rFonts w:cs="Arial"/>
              </w:rPr>
              <w:t>Yes</w:t>
            </w:r>
          </w:p>
        </w:tc>
        <w:tc>
          <w:tcPr>
            <w:tcW w:w="2325" w:type="pct"/>
            <w:vAlign w:val="center"/>
          </w:tcPr>
          <w:p w14:paraId="125574AC" w14:textId="77777777" w:rsidR="00C075A6" w:rsidRDefault="00476B7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35C998F2" w14:textId="77777777" w:rsidR="00C075A6" w:rsidRDefault="00C075A6"/>
    <w:p w14:paraId="11FD4BDE" w14:textId="77777777" w:rsidR="00C075A6" w:rsidRDefault="00476B7E">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075A6" w14:paraId="21D8559B" w14:textId="77777777">
        <w:trPr>
          <w:trHeight w:val="663"/>
        </w:trPr>
        <w:tc>
          <w:tcPr>
            <w:tcW w:w="1223" w:type="pct"/>
            <w:shd w:val="clear" w:color="auto" w:fill="B3EDFB"/>
            <w:vAlign w:val="center"/>
          </w:tcPr>
          <w:p w14:paraId="3D542FDB" w14:textId="77777777" w:rsidR="00C075A6" w:rsidRDefault="00476B7E">
            <w:pPr>
              <w:jc w:val="right"/>
              <w:rPr>
                <w:rFonts w:cs="Arial"/>
              </w:rPr>
            </w:pPr>
            <w:r>
              <w:rPr>
                <w:rFonts w:cs="Arial"/>
              </w:rPr>
              <w:t>Xoserve Response to Organisations Comments:</w:t>
            </w:r>
          </w:p>
        </w:tc>
        <w:tc>
          <w:tcPr>
            <w:tcW w:w="3777" w:type="pct"/>
            <w:vAlign w:val="center"/>
          </w:tcPr>
          <w:p w14:paraId="61BCC4D7" w14:textId="77777777" w:rsidR="00C075A6" w:rsidRDefault="00476B7E">
            <w:pPr>
              <w:rPr>
                <w:rFonts w:cs="Arial"/>
              </w:rPr>
            </w:pPr>
            <w:r>
              <w:rPr>
                <w:rFonts w:cs="Arial"/>
              </w:rPr>
              <w:t xml:space="preserve">Thank you for your comments. </w:t>
            </w:r>
            <w:r>
              <w:rPr>
                <w:rFonts w:cs="Arial"/>
              </w:rPr>
              <w:br/>
              <w:t>We have taken note of your preference in terms of the invoicing option and the proposed method to calculate the SHQ. This will need to be discussed and finalised at ChMC in June.</w:t>
            </w:r>
          </w:p>
        </w:tc>
      </w:tr>
    </w:tbl>
    <w:p w14:paraId="0358EB90" w14:textId="77777777" w:rsidR="00C075A6" w:rsidRDefault="00C075A6"/>
    <w:p w14:paraId="05519509" w14:textId="77777777" w:rsidR="00C075A6" w:rsidRDefault="00476B7E">
      <w:r>
        <w:t xml:space="preserve">Please send the completed representation response to </w:t>
      </w:r>
      <w:hyperlink r:id="rId14">
        <w:r>
          <w:rPr>
            <w:rStyle w:val="Hyperlink"/>
          </w:rPr>
          <w:t>uklink@xoserve.com</w:t>
        </w:r>
      </w:hyperlink>
      <w:r>
        <w:t xml:space="preserve"> </w:t>
      </w:r>
    </w:p>
    <w:p w14:paraId="25CF23B5" w14:textId="77777777" w:rsidR="00C075A6" w:rsidRDefault="00C075A6"/>
    <w:p w14:paraId="16999B64" w14:textId="77777777" w:rsidR="00C075A6" w:rsidRDefault="00476B7E">
      <w:r>
        <w:br/>
      </w:r>
      <w:r>
        <w:br/>
      </w:r>
      <w:r>
        <w:rPr>
          <w:rStyle w:val="Heading1Char"/>
        </w:rPr>
        <w:t>H1: Change Representation</w:t>
      </w:r>
      <w:r>
        <w:t xml:space="preserve"> </w:t>
      </w:r>
    </w:p>
    <w:p w14:paraId="1DEB0D7E" w14:textId="77777777" w:rsidR="00C075A6" w:rsidRDefault="00476B7E">
      <w:r>
        <w:t>(To be completed by User and returned for response)</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C075A6" w14:paraId="3D981B33" w14:textId="77777777">
        <w:trPr>
          <w:trHeight w:val="403"/>
        </w:trPr>
        <w:tc>
          <w:tcPr>
            <w:tcW w:w="1223" w:type="pct"/>
            <w:vMerge w:val="restart"/>
            <w:shd w:val="clear" w:color="auto" w:fill="B3EDFB"/>
            <w:vAlign w:val="center"/>
          </w:tcPr>
          <w:p w14:paraId="5D715D29" w14:textId="77777777" w:rsidR="00C075A6" w:rsidRDefault="00476B7E">
            <w:pPr>
              <w:jc w:val="right"/>
              <w:rPr>
                <w:rFonts w:cs="Arial"/>
              </w:rPr>
            </w:pPr>
            <w:r>
              <w:rPr>
                <w:rFonts w:cs="Arial"/>
              </w:rPr>
              <w:t>User Contact Details:</w:t>
            </w:r>
          </w:p>
        </w:tc>
        <w:tc>
          <w:tcPr>
            <w:tcW w:w="917" w:type="pct"/>
            <w:shd w:val="clear" w:color="auto" w:fill="B3EDFB"/>
            <w:vAlign w:val="center"/>
          </w:tcPr>
          <w:p w14:paraId="610FC52F" w14:textId="77777777" w:rsidR="00C075A6" w:rsidRDefault="00476B7E">
            <w:pPr>
              <w:jc w:val="right"/>
              <w:rPr>
                <w:rFonts w:cs="Arial"/>
              </w:rPr>
            </w:pPr>
            <w:r>
              <w:rPr>
                <w:rFonts w:cs="Arial"/>
              </w:rPr>
              <w:t>Organisation:</w:t>
            </w:r>
          </w:p>
        </w:tc>
        <w:tc>
          <w:tcPr>
            <w:tcW w:w="2860" w:type="pct"/>
            <w:gridSpan w:val="2"/>
            <w:vAlign w:val="center"/>
          </w:tcPr>
          <w:p w14:paraId="350C8D5E" w14:textId="77777777" w:rsidR="00C075A6" w:rsidRDefault="00476B7E">
            <w:pPr>
              <w:rPr>
                <w:rFonts w:cs="Arial"/>
              </w:rPr>
            </w:pPr>
            <w:r>
              <w:rPr>
                <w:rFonts w:cs="Arial"/>
              </w:rPr>
              <w:t>SSE</w:t>
            </w:r>
          </w:p>
        </w:tc>
      </w:tr>
      <w:tr w:rsidR="00C075A6" w14:paraId="3490C45B" w14:textId="77777777">
        <w:trPr>
          <w:trHeight w:val="403"/>
        </w:trPr>
        <w:tc>
          <w:tcPr>
            <w:tcW w:w="1223" w:type="pct"/>
            <w:vMerge/>
            <w:shd w:val="clear" w:color="auto" w:fill="B3EDFB"/>
            <w:vAlign w:val="center"/>
          </w:tcPr>
          <w:p w14:paraId="0F585B62" w14:textId="77777777" w:rsidR="00C075A6" w:rsidRDefault="00C075A6"/>
        </w:tc>
        <w:tc>
          <w:tcPr>
            <w:tcW w:w="917" w:type="pct"/>
            <w:shd w:val="clear" w:color="auto" w:fill="B3EDFB"/>
            <w:vAlign w:val="center"/>
          </w:tcPr>
          <w:p w14:paraId="4BB668A3" w14:textId="77777777" w:rsidR="00C075A6" w:rsidRDefault="00476B7E">
            <w:pPr>
              <w:jc w:val="right"/>
              <w:rPr>
                <w:rFonts w:cs="Arial"/>
              </w:rPr>
            </w:pPr>
            <w:r>
              <w:rPr>
                <w:rFonts w:cs="Arial"/>
              </w:rPr>
              <w:t>Name:</w:t>
            </w:r>
          </w:p>
        </w:tc>
        <w:tc>
          <w:tcPr>
            <w:tcW w:w="2860" w:type="pct"/>
            <w:gridSpan w:val="2"/>
            <w:vAlign w:val="center"/>
          </w:tcPr>
          <w:p w14:paraId="2FD90B3C" w14:textId="77777777" w:rsidR="00C075A6" w:rsidRDefault="00476B7E">
            <w:pPr>
              <w:rPr>
                <w:rFonts w:cs="Arial"/>
              </w:rPr>
            </w:pPr>
            <w:r>
              <w:rPr>
                <w:rFonts w:cs="Arial"/>
              </w:rPr>
              <w:t>Megan Coventry</w:t>
            </w:r>
          </w:p>
        </w:tc>
      </w:tr>
      <w:tr w:rsidR="00C075A6" w14:paraId="6D81D8BC" w14:textId="77777777">
        <w:trPr>
          <w:trHeight w:val="403"/>
        </w:trPr>
        <w:tc>
          <w:tcPr>
            <w:tcW w:w="1223" w:type="pct"/>
            <w:vMerge/>
            <w:shd w:val="clear" w:color="auto" w:fill="B3EDFB"/>
            <w:vAlign w:val="center"/>
          </w:tcPr>
          <w:p w14:paraId="30C99C72" w14:textId="77777777" w:rsidR="00C075A6" w:rsidRDefault="00C075A6"/>
        </w:tc>
        <w:tc>
          <w:tcPr>
            <w:tcW w:w="917" w:type="pct"/>
            <w:shd w:val="clear" w:color="auto" w:fill="B3EDFB"/>
            <w:vAlign w:val="center"/>
          </w:tcPr>
          <w:p w14:paraId="41837C88" w14:textId="77777777" w:rsidR="00C075A6" w:rsidRDefault="00476B7E">
            <w:pPr>
              <w:jc w:val="right"/>
              <w:rPr>
                <w:rFonts w:cs="Arial"/>
              </w:rPr>
            </w:pPr>
            <w:r>
              <w:rPr>
                <w:rFonts w:cs="Arial"/>
              </w:rPr>
              <w:t>Email:</w:t>
            </w:r>
          </w:p>
        </w:tc>
        <w:tc>
          <w:tcPr>
            <w:tcW w:w="2860" w:type="pct"/>
            <w:gridSpan w:val="2"/>
            <w:vAlign w:val="center"/>
          </w:tcPr>
          <w:p w14:paraId="6C4D534E" w14:textId="77777777" w:rsidR="00C075A6" w:rsidRDefault="00476B7E">
            <w:pPr>
              <w:rPr>
                <w:rFonts w:cs="Arial"/>
              </w:rPr>
            </w:pPr>
            <w:r>
              <w:rPr>
                <w:rFonts w:cs="Arial"/>
              </w:rPr>
              <w:t>megan.coventry@sse.com</w:t>
            </w:r>
          </w:p>
        </w:tc>
      </w:tr>
      <w:tr w:rsidR="00C075A6" w14:paraId="46EDFC5C" w14:textId="77777777">
        <w:trPr>
          <w:trHeight w:val="403"/>
        </w:trPr>
        <w:tc>
          <w:tcPr>
            <w:tcW w:w="1223" w:type="pct"/>
            <w:vMerge/>
            <w:shd w:val="clear" w:color="auto" w:fill="B3EDFB"/>
            <w:vAlign w:val="center"/>
          </w:tcPr>
          <w:p w14:paraId="296498D0" w14:textId="77777777" w:rsidR="00C075A6" w:rsidRDefault="00C075A6"/>
        </w:tc>
        <w:tc>
          <w:tcPr>
            <w:tcW w:w="917" w:type="pct"/>
            <w:shd w:val="clear" w:color="auto" w:fill="B3EDFB"/>
            <w:vAlign w:val="center"/>
          </w:tcPr>
          <w:p w14:paraId="1347286D" w14:textId="77777777" w:rsidR="00C075A6" w:rsidRDefault="00476B7E">
            <w:pPr>
              <w:jc w:val="right"/>
              <w:rPr>
                <w:rFonts w:cs="Arial"/>
              </w:rPr>
            </w:pPr>
            <w:r>
              <w:rPr>
                <w:rFonts w:cs="Arial"/>
              </w:rPr>
              <w:t>Telephone:</w:t>
            </w:r>
          </w:p>
        </w:tc>
        <w:tc>
          <w:tcPr>
            <w:tcW w:w="2860" w:type="pct"/>
            <w:gridSpan w:val="2"/>
            <w:vAlign w:val="center"/>
          </w:tcPr>
          <w:p w14:paraId="2BE68E4D" w14:textId="77777777" w:rsidR="00C075A6" w:rsidRDefault="00476B7E">
            <w:pPr>
              <w:rPr>
                <w:rFonts w:cs="Arial"/>
              </w:rPr>
            </w:pPr>
            <w:r>
              <w:rPr>
                <w:rFonts w:cs="Arial"/>
              </w:rPr>
              <w:t>02392277738</w:t>
            </w:r>
          </w:p>
        </w:tc>
      </w:tr>
      <w:tr w:rsidR="00C075A6" w14:paraId="3A90438F" w14:textId="77777777">
        <w:trPr>
          <w:trHeight w:val="403"/>
        </w:trPr>
        <w:tc>
          <w:tcPr>
            <w:tcW w:w="1223" w:type="pct"/>
            <w:shd w:val="clear" w:color="auto" w:fill="B3EDFB"/>
            <w:vAlign w:val="center"/>
          </w:tcPr>
          <w:p w14:paraId="32F72DD7" w14:textId="77777777" w:rsidR="00C075A6" w:rsidRDefault="00476B7E">
            <w:pPr>
              <w:jc w:val="right"/>
              <w:rPr>
                <w:rFonts w:cs="Arial"/>
              </w:rPr>
            </w:pPr>
            <w:r>
              <w:rPr>
                <w:rFonts w:cs="Arial"/>
              </w:rPr>
              <w:t>Representation Status:</w:t>
            </w:r>
          </w:p>
        </w:tc>
        <w:tc>
          <w:tcPr>
            <w:tcW w:w="3777" w:type="pct"/>
            <w:gridSpan w:val="3"/>
            <w:vAlign w:val="center"/>
          </w:tcPr>
          <w:p w14:paraId="4FA65178" w14:textId="77777777" w:rsidR="00C075A6" w:rsidRDefault="00476B7E">
            <w:pPr>
              <w:rPr>
                <w:rFonts w:cs="Arial"/>
              </w:rPr>
            </w:pPr>
            <w:r>
              <w:rPr>
                <w:rFonts w:cs="Arial"/>
              </w:rPr>
              <w:t>Support</w:t>
            </w:r>
          </w:p>
        </w:tc>
      </w:tr>
      <w:tr w:rsidR="00C075A6" w14:paraId="55DAF2CF" w14:textId="77777777">
        <w:trPr>
          <w:trHeight w:val="403"/>
        </w:trPr>
        <w:tc>
          <w:tcPr>
            <w:tcW w:w="1223" w:type="pct"/>
            <w:shd w:val="clear" w:color="auto" w:fill="B3EDFB"/>
            <w:vAlign w:val="center"/>
          </w:tcPr>
          <w:p w14:paraId="4B7C8C0E" w14:textId="77777777" w:rsidR="00C075A6" w:rsidRDefault="00476B7E">
            <w:pPr>
              <w:jc w:val="right"/>
              <w:rPr>
                <w:rFonts w:cs="Arial"/>
              </w:rPr>
            </w:pPr>
            <w:r>
              <w:rPr>
                <w:rFonts w:cs="Arial"/>
              </w:rPr>
              <w:t>Representation Publication:</w:t>
            </w:r>
          </w:p>
        </w:tc>
        <w:tc>
          <w:tcPr>
            <w:tcW w:w="3777" w:type="pct"/>
            <w:gridSpan w:val="3"/>
            <w:vAlign w:val="center"/>
          </w:tcPr>
          <w:p w14:paraId="0415DD64" w14:textId="77777777" w:rsidR="00C075A6" w:rsidRDefault="00476B7E">
            <w:pPr>
              <w:rPr>
                <w:rFonts w:cs="Arial"/>
              </w:rPr>
            </w:pPr>
            <w:r>
              <w:rPr>
                <w:rFonts w:cs="Arial"/>
              </w:rPr>
              <w:t>Publish</w:t>
            </w:r>
          </w:p>
        </w:tc>
      </w:tr>
      <w:tr w:rsidR="00C075A6" w14:paraId="47C5F767" w14:textId="77777777">
        <w:trPr>
          <w:trHeight w:val="403"/>
        </w:trPr>
        <w:tc>
          <w:tcPr>
            <w:tcW w:w="1223" w:type="pct"/>
            <w:shd w:val="clear" w:color="auto" w:fill="B3EDFB"/>
            <w:vAlign w:val="center"/>
          </w:tcPr>
          <w:p w14:paraId="4BA1D2DA" w14:textId="77777777" w:rsidR="00C075A6" w:rsidRDefault="00476B7E">
            <w:pPr>
              <w:jc w:val="right"/>
              <w:rPr>
                <w:rFonts w:cs="Arial"/>
              </w:rPr>
            </w:pPr>
            <w:r>
              <w:rPr>
                <w:rFonts w:cs="Arial"/>
              </w:rPr>
              <w:t>Representation Comments:</w:t>
            </w:r>
          </w:p>
        </w:tc>
        <w:tc>
          <w:tcPr>
            <w:tcW w:w="3777" w:type="pct"/>
            <w:gridSpan w:val="3"/>
            <w:vAlign w:val="center"/>
          </w:tcPr>
          <w:p w14:paraId="1A22E55E" w14:textId="77777777" w:rsidR="00C075A6" w:rsidRDefault="00476B7E">
            <w:pPr>
              <w:rPr>
                <w:rFonts w:cs="Arial"/>
              </w:rPr>
            </w:pPr>
            <w:r>
              <w:rPr>
                <w:rFonts w:cs="Arial"/>
              </w:rPr>
              <w:t>No comments.</w:t>
            </w:r>
          </w:p>
        </w:tc>
      </w:tr>
      <w:tr w:rsidR="00C075A6" w14:paraId="67C81E87" w14:textId="77777777">
        <w:trPr>
          <w:trHeight w:val="403"/>
        </w:trPr>
        <w:tc>
          <w:tcPr>
            <w:tcW w:w="1223" w:type="pct"/>
            <w:shd w:val="clear" w:color="auto" w:fill="B3EDFB"/>
            <w:vAlign w:val="center"/>
          </w:tcPr>
          <w:p w14:paraId="10B1035C" w14:textId="77777777" w:rsidR="00C075A6" w:rsidRDefault="00476B7E">
            <w:pPr>
              <w:jc w:val="right"/>
              <w:rPr>
                <w:rFonts w:cs="Arial"/>
              </w:rPr>
            </w:pPr>
            <w:r>
              <w:rPr>
                <w:rFonts w:cs="Arial"/>
              </w:rPr>
              <w:t>Confirm Target Release Date?</w:t>
            </w:r>
          </w:p>
        </w:tc>
        <w:tc>
          <w:tcPr>
            <w:tcW w:w="1452" w:type="pct"/>
            <w:gridSpan w:val="2"/>
            <w:vAlign w:val="center"/>
          </w:tcPr>
          <w:p w14:paraId="71DAAB33" w14:textId="77777777" w:rsidR="00C075A6" w:rsidRDefault="00476B7E">
            <w:pPr>
              <w:rPr>
                <w:rFonts w:cs="Arial"/>
              </w:rPr>
            </w:pPr>
            <w:r>
              <w:rPr>
                <w:rFonts w:cs="Arial"/>
              </w:rPr>
              <w:t>Yes</w:t>
            </w:r>
          </w:p>
        </w:tc>
        <w:tc>
          <w:tcPr>
            <w:tcW w:w="2325" w:type="pct"/>
            <w:vAlign w:val="center"/>
          </w:tcPr>
          <w:p w14:paraId="6CE6A801" w14:textId="77777777" w:rsidR="00C075A6" w:rsidRDefault="00476B7E">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03481E1A" w14:textId="77777777" w:rsidR="00C075A6" w:rsidRDefault="00C075A6"/>
    <w:p w14:paraId="00B784FF" w14:textId="77777777" w:rsidR="00C075A6" w:rsidRDefault="00476B7E">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C075A6" w14:paraId="7006B56C" w14:textId="77777777">
        <w:trPr>
          <w:trHeight w:val="663"/>
        </w:trPr>
        <w:tc>
          <w:tcPr>
            <w:tcW w:w="1223" w:type="pct"/>
            <w:shd w:val="clear" w:color="auto" w:fill="B3EDFB"/>
            <w:vAlign w:val="center"/>
          </w:tcPr>
          <w:p w14:paraId="1B75CAF0" w14:textId="77777777" w:rsidR="00C075A6" w:rsidRDefault="00476B7E">
            <w:pPr>
              <w:jc w:val="right"/>
              <w:rPr>
                <w:rFonts w:cs="Arial"/>
              </w:rPr>
            </w:pPr>
            <w:r>
              <w:rPr>
                <w:rFonts w:cs="Arial"/>
              </w:rPr>
              <w:t>Xoserve Response to Organisations Comments:</w:t>
            </w:r>
          </w:p>
        </w:tc>
        <w:tc>
          <w:tcPr>
            <w:tcW w:w="3777" w:type="pct"/>
            <w:vAlign w:val="center"/>
          </w:tcPr>
          <w:p w14:paraId="10F70851" w14:textId="77777777" w:rsidR="00C075A6" w:rsidRDefault="00476B7E">
            <w:pPr>
              <w:rPr>
                <w:rFonts w:cs="Arial"/>
              </w:rPr>
            </w:pPr>
            <w:r>
              <w:rPr>
                <w:rFonts w:cs="Arial"/>
              </w:rPr>
              <w:t>Thank you.</w:t>
            </w:r>
          </w:p>
        </w:tc>
      </w:tr>
    </w:tbl>
    <w:p w14:paraId="4C6AD5F3" w14:textId="77777777" w:rsidR="00C075A6" w:rsidRDefault="00C075A6"/>
    <w:p w14:paraId="399EA81D" w14:textId="77777777" w:rsidR="00C075A6" w:rsidRDefault="00476B7E">
      <w:r>
        <w:t xml:space="preserve">Please send the completed representation response to </w:t>
      </w:r>
      <w:hyperlink r:id="rId15">
        <w:r>
          <w:rPr>
            <w:rStyle w:val="Hyperlink"/>
          </w:rPr>
          <w:t>uklink@xoserve.com</w:t>
        </w:r>
      </w:hyperlink>
      <w:r>
        <w:t xml:space="preserve"> </w:t>
      </w:r>
    </w:p>
    <w:tbl>
      <w:tblPr>
        <w:tblStyle w:val="TableGrid"/>
        <w:tblW w:w="5018" w:type="pct"/>
        <w:tblInd w:w="-34" w:type="dxa"/>
        <w:tblLayout w:type="fixed"/>
        <w:tblLook w:val="04A0" w:firstRow="1" w:lastRow="0" w:firstColumn="1" w:lastColumn="0" w:noHBand="0" w:noVBand="1"/>
      </w:tblPr>
      <w:tblGrid>
        <w:gridCol w:w="2214"/>
        <w:gridCol w:w="1659"/>
        <w:gridCol w:w="968"/>
        <w:gridCol w:w="4207"/>
      </w:tblGrid>
      <w:tr w:rsidR="00476B7E" w14:paraId="0B29D4F4" w14:textId="77777777" w:rsidTr="005D3E98">
        <w:trPr>
          <w:trHeight w:val="403"/>
        </w:trPr>
        <w:tc>
          <w:tcPr>
            <w:tcW w:w="1223" w:type="pct"/>
            <w:vMerge w:val="restart"/>
            <w:shd w:val="clear" w:color="auto" w:fill="B3EDFB"/>
            <w:vAlign w:val="center"/>
          </w:tcPr>
          <w:p w14:paraId="16A43C66" w14:textId="77777777" w:rsidR="00476B7E" w:rsidRDefault="00476B7E" w:rsidP="005D3E98">
            <w:pPr>
              <w:jc w:val="right"/>
              <w:rPr>
                <w:rFonts w:cs="Arial"/>
              </w:rPr>
            </w:pPr>
            <w:r>
              <w:rPr>
                <w:rFonts w:cs="Arial"/>
              </w:rPr>
              <w:t>User Contact Details:</w:t>
            </w:r>
          </w:p>
        </w:tc>
        <w:tc>
          <w:tcPr>
            <w:tcW w:w="917" w:type="pct"/>
            <w:shd w:val="clear" w:color="auto" w:fill="B3EDFB"/>
            <w:vAlign w:val="center"/>
          </w:tcPr>
          <w:p w14:paraId="35ADE30E" w14:textId="77777777" w:rsidR="00476B7E" w:rsidRDefault="00476B7E" w:rsidP="005D3E98">
            <w:pPr>
              <w:jc w:val="right"/>
              <w:rPr>
                <w:rFonts w:cs="Arial"/>
              </w:rPr>
            </w:pPr>
            <w:r>
              <w:rPr>
                <w:rFonts w:cs="Arial"/>
              </w:rPr>
              <w:t>Organisation:</w:t>
            </w:r>
          </w:p>
        </w:tc>
        <w:tc>
          <w:tcPr>
            <w:tcW w:w="2860" w:type="pct"/>
            <w:gridSpan w:val="2"/>
            <w:vAlign w:val="center"/>
          </w:tcPr>
          <w:p w14:paraId="6AEC6D4B" w14:textId="77777777" w:rsidR="00476B7E" w:rsidRDefault="00476B7E" w:rsidP="005D3E98">
            <w:pPr>
              <w:rPr>
                <w:rFonts w:cs="Arial"/>
              </w:rPr>
            </w:pPr>
            <w:r>
              <w:rPr>
                <w:rFonts w:cs="Arial"/>
              </w:rPr>
              <w:t>Northern Gas Networks</w:t>
            </w:r>
          </w:p>
        </w:tc>
      </w:tr>
      <w:tr w:rsidR="00476B7E" w14:paraId="61602468" w14:textId="77777777" w:rsidTr="005D3E98">
        <w:trPr>
          <w:trHeight w:val="403"/>
        </w:trPr>
        <w:tc>
          <w:tcPr>
            <w:tcW w:w="1223" w:type="pct"/>
            <w:vMerge/>
            <w:shd w:val="clear" w:color="auto" w:fill="B3EDFB"/>
            <w:vAlign w:val="center"/>
          </w:tcPr>
          <w:p w14:paraId="5EDB4E1C" w14:textId="77777777" w:rsidR="00476B7E" w:rsidRDefault="00476B7E" w:rsidP="005D3E98"/>
        </w:tc>
        <w:tc>
          <w:tcPr>
            <w:tcW w:w="917" w:type="pct"/>
            <w:shd w:val="clear" w:color="auto" w:fill="B3EDFB"/>
            <w:vAlign w:val="center"/>
          </w:tcPr>
          <w:p w14:paraId="1E506E3A" w14:textId="77777777" w:rsidR="00476B7E" w:rsidRDefault="00476B7E" w:rsidP="005D3E98">
            <w:pPr>
              <w:jc w:val="right"/>
              <w:rPr>
                <w:rFonts w:cs="Arial"/>
              </w:rPr>
            </w:pPr>
            <w:r>
              <w:rPr>
                <w:rFonts w:cs="Arial"/>
              </w:rPr>
              <w:t>Name:</w:t>
            </w:r>
          </w:p>
        </w:tc>
        <w:tc>
          <w:tcPr>
            <w:tcW w:w="2860" w:type="pct"/>
            <w:gridSpan w:val="2"/>
            <w:vAlign w:val="center"/>
          </w:tcPr>
          <w:p w14:paraId="0EA169AF" w14:textId="77777777" w:rsidR="00476B7E" w:rsidRDefault="00476B7E" w:rsidP="005D3E98">
            <w:pPr>
              <w:rPr>
                <w:rFonts w:cs="Arial"/>
              </w:rPr>
            </w:pPr>
            <w:r>
              <w:rPr>
                <w:rFonts w:cs="Arial"/>
              </w:rPr>
              <w:t>Helen Chandler</w:t>
            </w:r>
          </w:p>
        </w:tc>
      </w:tr>
      <w:tr w:rsidR="00476B7E" w14:paraId="1F1463CB" w14:textId="77777777" w:rsidTr="005D3E98">
        <w:trPr>
          <w:trHeight w:val="403"/>
        </w:trPr>
        <w:tc>
          <w:tcPr>
            <w:tcW w:w="1223" w:type="pct"/>
            <w:vMerge/>
            <w:shd w:val="clear" w:color="auto" w:fill="B3EDFB"/>
            <w:vAlign w:val="center"/>
          </w:tcPr>
          <w:p w14:paraId="40618EB6" w14:textId="77777777" w:rsidR="00476B7E" w:rsidRDefault="00476B7E" w:rsidP="005D3E98"/>
        </w:tc>
        <w:tc>
          <w:tcPr>
            <w:tcW w:w="917" w:type="pct"/>
            <w:shd w:val="clear" w:color="auto" w:fill="B3EDFB"/>
            <w:vAlign w:val="center"/>
          </w:tcPr>
          <w:p w14:paraId="79ACA94A" w14:textId="77777777" w:rsidR="00476B7E" w:rsidRDefault="00476B7E" w:rsidP="005D3E98">
            <w:pPr>
              <w:jc w:val="right"/>
              <w:rPr>
                <w:rFonts w:cs="Arial"/>
              </w:rPr>
            </w:pPr>
            <w:r>
              <w:rPr>
                <w:rFonts w:cs="Arial"/>
              </w:rPr>
              <w:t>Email:</w:t>
            </w:r>
          </w:p>
        </w:tc>
        <w:tc>
          <w:tcPr>
            <w:tcW w:w="2860" w:type="pct"/>
            <w:gridSpan w:val="2"/>
            <w:vAlign w:val="center"/>
          </w:tcPr>
          <w:p w14:paraId="6FE77F87" w14:textId="77777777" w:rsidR="00476B7E" w:rsidRDefault="00476B7E" w:rsidP="005D3E98">
            <w:pPr>
              <w:rPr>
                <w:rFonts w:cs="Arial"/>
              </w:rPr>
            </w:pPr>
            <w:r w:rsidRPr="00476B7E">
              <w:rPr>
                <w:rFonts w:cs="Arial"/>
              </w:rPr>
              <w:t>HChandler@Notherngas.co.uk</w:t>
            </w:r>
          </w:p>
        </w:tc>
      </w:tr>
      <w:tr w:rsidR="00476B7E" w14:paraId="6F0B2AA3" w14:textId="77777777" w:rsidTr="005D3E98">
        <w:trPr>
          <w:trHeight w:val="403"/>
        </w:trPr>
        <w:tc>
          <w:tcPr>
            <w:tcW w:w="1223" w:type="pct"/>
            <w:vMerge/>
            <w:shd w:val="clear" w:color="auto" w:fill="B3EDFB"/>
            <w:vAlign w:val="center"/>
          </w:tcPr>
          <w:p w14:paraId="6C451F10" w14:textId="77777777" w:rsidR="00476B7E" w:rsidRDefault="00476B7E" w:rsidP="005D3E98"/>
        </w:tc>
        <w:tc>
          <w:tcPr>
            <w:tcW w:w="917" w:type="pct"/>
            <w:shd w:val="clear" w:color="auto" w:fill="B3EDFB"/>
            <w:vAlign w:val="center"/>
          </w:tcPr>
          <w:p w14:paraId="32C58B1F" w14:textId="77777777" w:rsidR="00476B7E" w:rsidRDefault="00476B7E" w:rsidP="005D3E98">
            <w:pPr>
              <w:jc w:val="right"/>
              <w:rPr>
                <w:rFonts w:cs="Arial"/>
              </w:rPr>
            </w:pPr>
            <w:r>
              <w:rPr>
                <w:rFonts w:cs="Arial"/>
              </w:rPr>
              <w:t>Telephone:</w:t>
            </w:r>
          </w:p>
        </w:tc>
        <w:tc>
          <w:tcPr>
            <w:tcW w:w="2860" w:type="pct"/>
            <w:gridSpan w:val="2"/>
            <w:vAlign w:val="center"/>
          </w:tcPr>
          <w:p w14:paraId="5F76E3B9" w14:textId="77777777" w:rsidR="00476B7E" w:rsidRDefault="00476B7E" w:rsidP="005D3E98">
            <w:pPr>
              <w:rPr>
                <w:rFonts w:cs="Arial"/>
              </w:rPr>
            </w:pPr>
            <w:r w:rsidRPr="00476B7E">
              <w:rPr>
                <w:rFonts w:cs="Arial"/>
              </w:rPr>
              <w:t>07580 704 123</w:t>
            </w:r>
          </w:p>
        </w:tc>
      </w:tr>
      <w:tr w:rsidR="00476B7E" w14:paraId="13D0F5E9" w14:textId="77777777" w:rsidTr="005D3E98">
        <w:trPr>
          <w:trHeight w:val="403"/>
        </w:trPr>
        <w:tc>
          <w:tcPr>
            <w:tcW w:w="1223" w:type="pct"/>
            <w:shd w:val="clear" w:color="auto" w:fill="B3EDFB"/>
            <w:vAlign w:val="center"/>
          </w:tcPr>
          <w:p w14:paraId="1A6FA7C7" w14:textId="77777777" w:rsidR="00476B7E" w:rsidRDefault="00476B7E" w:rsidP="005D3E98">
            <w:pPr>
              <w:jc w:val="right"/>
              <w:rPr>
                <w:rFonts w:cs="Arial"/>
              </w:rPr>
            </w:pPr>
            <w:r>
              <w:rPr>
                <w:rFonts w:cs="Arial"/>
              </w:rPr>
              <w:t>Representation Status:</w:t>
            </w:r>
          </w:p>
        </w:tc>
        <w:tc>
          <w:tcPr>
            <w:tcW w:w="3777" w:type="pct"/>
            <w:gridSpan w:val="3"/>
            <w:vAlign w:val="center"/>
          </w:tcPr>
          <w:p w14:paraId="48843ACF" w14:textId="77777777" w:rsidR="00476B7E" w:rsidRDefault="00476B7E" w:rsidP="005D3E98">
            <w:pPr>
              <w:rPr>
                <w:rFonts w:cs="Arial"/>
              </w:rPr>
            </w:pPr>
            <w:r>
              <w:rPr>
                <w:rFonts w:cs="Arial"/>
              </w:rPr>
              <w:t>Publish</w:t>
            </w:r>
          </w:p>
        </w:tc>
      </w:tr>
      <w:tr w:rsidR="00476B7E" w14:paraId="6F301DF9" w14:textId="77777777" w:rsidTr="005D3E98">
        <w:trPr>
          <w:trHeight w:val="403"/>
        </w:trPr>
        <w:tc>
          <w:tcPr>
            <w:tcW w:w="1223" w:type="pct"/>
            <w:shd w:val="clear" w:color="auto" w:fill="B3EDFB"/>
            <w:vAlign w:val="center"/>
          </w:tcPr>
          <w:p w14:paraId="5276B5E6" w14:textId="77777777" w:rsidR="00476B7E" w:rsidRDefault="00476B7E" w:rsidP="005D3E98">
            <w:pPr>
              <w:jc w:val="right"/>
              <w:rPr>
                <w:rFonts w:cs="Arial"/>
              </w:rPr>
            </w:pPr>
            <w:r>
              <w:rPr>
                <w:rFonts w:cs="Arial"/>
              </w:rPr>
              <w:t>Representation Publication:</w:t>
            </w:r>
          </w:p>
        </w:tc>
        <w:tc>
          <w:tcPr>
            <w:tcW w:w="3777" w:type="pct"/>
            <w:gridSpan w:val="3"/>
            <w:vAlign w:val="center"/>
          </w:tcPr>
          <w:p w14:paraId="2F2D129F" w14:textId="77777777" w:rsidR="00476B7E" w:rsidRDefault="00476B7E" w:rsidP="005D3E98">
            <w:pPr>
              <w:rPr>
                <w:rFonts w:cs="Arial"/>
              </w:rPr>
            </w:pPr>
            <w:r>
              <w:rPr>
                <w:rFonts w:cs="Arial"/>
              </w:rPr>
              <w:t>Publish</w:t>
            </w:r>
          </w:p>
        </w:tc>
      </w:tr>
      <w:tr w:rsidR="00476B7E" w14:paraId="3663D989" w14:textId="77777777" w:rsidTr="005D3E98">
        <w:trPr>
          <w:trHeight w:val="403"/>
        </w:trPr>
        <w:tc>
          <w:tcPr>
            <w:tcW w:w="1223" w:type="pct"/>
            <w:shd w:val="clear" w:color="auto" w:fill="B3EDFB"/>
            <w:vAlign w:val="center"/>
          </w:tcPr>
          <w:p w14:paraId="23FACCD9" w14:textId="77777777" w:rsidR="00476B7E" w:rsidRDefault="00476B7E" w:rsidP="005D3E98">
            <w:pPr>
              <w:jc w:val="right"/>
              <w:rPr>
                <w:rFonts w:cs="Arial"/>
              </w:rPr>
            </w:pPr>
            <w:r>
              <w:rPr>
                <w:rFonts w:cs="Arial"/>
              </w:rPr>
              <w:t>Representation Comments:</w:t>
            </w:r>
          </w:p>
        </w:tc>
        <w:tc>
          <w:tcPr>
            <w:tcW w:w="3777" w:type="pct"/>
            <w:gridSpan w:val="3"/>
            <w:vAlign w:val="center"/>
          </w:tcPr>
          <w:p w14:paraId="6791702E" w14:textId="77777777" w:rsidR="00476B7E" w:rsidRPr="00476B7E" w:rsidRDefault="00476B7E" w:rsidP="00476B7E">
            <w:pPr>
              <w:rPr>
                <w:rFonts w:cs="Arial"/>
                <w:b/>
              </w:rPr>
            </w:pPr>
            <w:r w:rsidRPr="00476B7E">
              <w:rPr>
                <w:rFonts w:cs="Arial"/>
                <w:b/>
              </w:rPr>
              <w:t>Users to confirm there are no system impacts to them from introducing the Network Designation flag.</w:t>
            </w:r>
          </w:p>
          <w:p w14:paraId="51897C43" w14:textId="77777777" w:rsidR="00476B7E" w:rsidRPr="00476B7E" w:rsidRDefault="00476B7E" w:rsidP="00476B7E">
            <w:pPr>
              <w:rPr>
                <w:rFonts w:cs="Arial"/>
              </w:rPr>
            </w:pPr>
          </w:p>
          <w:p w14:paraId="2270F13B" w14:textId="77777777" w:rsidR="00476B7E" w:rsidRDefault="00476B7E" w:rsidP="00476B7E">
            <w:pPr>
              <w:rPr>
                <w:rFonts w:cs="Arial"/>
              </w:rPr>
            </w:pPr>
            <w:r w:rsidRPr="00476B7E">
              <w:rPr>
                <w:rFonts w:cs="Arial"/>
              </w:rPr>
              <w:t>NGN has not identified any system changes required for the introduction of the Network Designation flag, however, we will need to introduce a new Network Designation process to identify suitable MPRNs and submit the required template to the CDSP.</w:t>
            </w:r>
          </w:p>
          <w:p w14:paraId="61E32492" w14:textId="77777777" w:rsidR="00476B7E" w:rsidRPr="00476B7E" w:rsidRDefault="00476B7E" w:rsidP="00476B7E">
            <w:pPr>
              <w:rPr>
                <w:rFonts w:cs="Arial"/>
              </w:rPr>
            </w:pPr>
          </w:p>
          <w:p w14:paraId="61FEE175" w14:textId="77777777" w:rsidR="00476B7E" w:rsidRDefault="00476B7E" w:rsidP="00476B7E">
            <w:pPr>
              <w:rPr>
                <w:rFonts w:cs="Arial"/>
                <w:b/>
              </w:rPr>
            </w:pPr>
            <w:r w:rsidRPr="00476B7E">
              <w:rPr>
                <w:rFonts w:cs="Arial"/>
                <w:b/>
              </w:rPr>
              <w:t>What should the value be (from between 4 - 15.9) that is used to divide a site’s SOQ by in order to get its SHQ?</w:t>
            </w:r>
          </w:p>
          <w:p w14:paraId="0A1C3F57" w14:textId="77777777" w:rsidR="00476B7E" w:rsidRPr="00476B7E" w:rsidRDefault="00476B7E" w:rsidP="00476B7E">
            <w:pPr>
              <w:rPr>
                <w:rFonts w:cs="Arial"/>
                <w:b/>
              </w:rPr>
            </w:pPr>
          </w:p>
          <w:p w14:paraId="78B6AD6A" w14:textId="77777777" w:rsidR="00476B7E" w:rsidRPr="00476B7E" w:rsidRDefault="00476B7E" w:rsidP="00476B7E">
            <w:pPr>
              <w:rPr>
                <w:rFonts w:cs="Arial"/>
              </w:rPr>
            </w:pPr>
            <w:r w:rsidRPr="00476B7E">
              <w:rPr>
                <w:rFonts w:cs="Arial"/>
              </w:rPr>
              <w:t>The determination of SHQ is site specific, so we do not believe it would be appropriate to assign a default value for this calculation. Engagement with the Network would be vital, especially for sites which have an existing Network Exit Agreement (</w:t>
            </w:r>
            <w:proofErr w:type="spellStart"/>
            <w:r w:rsidRPr="00476B7E">
              <w:rPr>
                <w:rFonts w:cs="Arial"/>
              </w:rPr>
              <w:t>NExA</w:t>
            </w:r>
            <w:proofErr w:type="spellEnd"/>
            <w:r w:rsidRPr="00476B7E">
              <w:rPr>
                <w:rFonts w:cs="Arial"/>
              </w:rPr>
              <w:t>).</w:t>
            </w:r>
          </w:p>
          <w:p w14:paraId="1327C049" w14:textId="77777777" w:rsidR="00476B7E" w:rsidRDefault="00476B7E" w:rsidP="00476B7E">
            <w:pPr>
              <w:rPr>
                <w:rFonts w:cs="Arial"/>
              </w:rPr>
            </w:pPr>
          </w:p>
          <w:p w14:paraId="77085EE6" w14:textId="77777777" w:rsidR="00476B7E" w:rsidRDefault="00476B7E" w:rsidP="00476B7E">
            <w:pPr>
              <w:rPr>
                <w:rFonts w:cs="Arial"/>
                <w:b/>
              </w:rPr>
            </w:pPr>
            <w:r w:rsidRPr="00476B7E">
              <w:rPr>
                <w:rFonts w:cs="Arial"/>
                <w:b/>
              </w:rPr>
              <w:t>In the interim - should (Opt 1) C1 ratchet charges remain as they are (meaning 2 invoices issued) or (Opt 2) should they be removed from the capacity invoice and included with the C2 ratchet charges within an RTB request (both charges within 1 invoice)?</w:t>
            </w:r>
          </w:p>
          <w:p w14:paraId="172D881B" w14:textId="77777777" w:rsidR="00476B7E" w:rsidRPr="00476B7E" w:rsidRDefault="00476B7E" w:rsidP="00476B7E">
            <w:pPr>
              <w:rPr>
                <w:rFonts w:cs="Arial"/>
                <w:b/>
              </w:rPr>
            </w:pPr>
          </w:p>
          <w:p w14:paraId="48CB32AC" w14:textId="77777777" w:rsidR="00476B7E" w:rsidRDefault="00476B7E" w:rsidP="00476B7E">
            <w:pPr>
              <w:rPr>
                <w:rFonts w:cs="Arial"/>
              </w:rPr>
            </w:pPr>
            <w:r w:rsidRPr="00476B7E">
              <w:rPr>
                <w:rFonts w:cs="Arial"/>
              </w:rPr>
              <w:t>We believe that option 1 is the more appropriate option as the enduring solution (Part B) will have the Class 2 ratchet charges included within the Capacity Invoice. We see no benefit in changing the existing mechanism for the Class 1 ratchet charges if it is only to return to the original process in the future. Confirm Target</w:t>
            </w:r>
            <w:r>
              <w:rPr>
                <w:rFonts w:cs="Arial"/>
              </w:rPr>
              <w:br/>
            </w:r>
          </w:p>
        </w:tc>
      </w:tr>
      <w:tr w:rsidR="00476B7E" w14:paraId="2B9EA95E" w14:textId="77777777" w:rsidTr="005D3E98">
        <w:trPr>
          <w:trHeight w:val="403"/>
        </w:trPr>
        <w:tc>
          <w:tcPr>
            <w:tcW w:w="1223" w:type="pct"/>
            <w:shd w:val="clear" w:color="auto" w:fill="B3EDFB"/>
            <w:vAlign w:val="center"/>
          </w:tcPr>
          <w:p w14:paraId="2F9D2993" w14:textId="77777777" w:rsidR="00476B7E" w:rsidRDefault="00476B7E" w:rsidP="005D3E98">
            <w:pPr>
              <w:jc w:val="right"/>
              <w:rPr>
                <w:rFonts w:cs="Arial"/>
              </w:rPr>
            </w:pPr>
            <w:r>
              <w:rPr>
                <w:rFonts w:cs="Arial"/>
              </w:rPr>
              <w:t>Confirm Target Release Date?</w:t>
            </w:r>
          </w:p>
        </w:tc>
        <w:tc>
          <w:tcPr>
            <w:tcW w:w="1452" w:type="pct"/>
            <w:gridSpan w:val="2"/>
            <w:vAlign w:val="center"/>
          </w:tcPr>
          <w:p w14:paraId="3B50A6D9" w14:textId="77777777" w:rsidR="00476B7E" w:rsidRDefault="00476B7E" w:rsidP="005D3E98">
            <w:pPr>
              <w:rPr>
                <w:rFonts w:cs="Arial"/>
              </w:rPr>
            </w:pPr>
            <w:r>
              <w:rPr>
                <w:rFonts w:cs="Arial"/>
              </w:rPr>
              <w:t>Yes</w:t>
            </w:r>
          </w:p>
        </w:tc>
        <w:tc>
          <w:tcPr>
            <w:tcW w:w="2325" w:type="pct"/>
            <w:vAlign w:val="center"/>
          </w:tcPr>
          <w:p w14:paraId="201DA063" w14:textId="77777777" w:rsidR="00476B7E" w:rsidRDefault="00476B7E" w:rsidP="005D3E98">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14:paraId="00D445DB" w14:textId="77777777" w:rsidR="00C075A6" w:rsidRDefault="00C075A6"/>
    <w:p w14:paraId="6A8899B4" w14:textId="77777777" w:rsidR="00476B7E" w:rsidRDefault="00476B7E" w:rsidP="00476B7E">
      <w:pPr>
        <w:pStyle w:val="Heading1"/>
      </w:pPr>
      <w:r>
        <w:t xml:space="preserve">H1: Xoserve’ s Response </w:t>
      </w:r>
    </w:p>
    <w:tbl>
      <w:tblPr>
        <w:tblStyle w:val="TableGrid"/>
        <w:tblW w:w="5018" w:type="pct"/>
        <w:tblInd w:w="-34" w:type="dxa"/>
        <w:tblLayout w:type="fixed"/>
        <w:tblLook w:val="04A0" w:firstRow="1" w:lastRow="0" w:firstColumn="1" w:lastColumn="0" w:noHBand="0" w:noVBand="1"/>
      </w:tblPr>
      <w:tblGrid>
        <w:gridCol w:w="2213"/>
        <w:gridCol w:w="6835"/>
      </w:tblGrid>
      <w:tr w:rsidR="00476B7E" w14:paraId="58CD57EC" w14:textId="77777777" w:rsidTr="005D3E98">
        <w:trPr>
          <w:trHeight w:val="663"/>
        </w:trPr>
        <w:tc>
          <w:tcPr>
            <w:tcW w:w="1223" w:type="pct"/>
            <w:shd w:val="clear" w:color="auto" w:fill="B3EDFB"/>
            <w:vAlign w:val="center"/>
          </w:tcPr>
          <w:p w14:paraId="157D829C" w14:textId="77777777" w:rsidR="00476B7E" w:rsidRDefault="00476B7E" w:rsidP="005D3E98">
            <w:pPr>
              <w:jc w:val="right"/>
              <w:rPr>
                <w:rFonts w:cs="Arial"/>
              </w:rPr>
            </w:pPr>
            <w:r>
              <w:rPr>
                <w:rFonts w:cs="Arial"/>
              </w:rPr>
              <w:t>Xoserve Response to Organisations Comments:</w:t>
            </w:r>
          </w:p>
        </w:tc>
        <w:tc>
          <w:tcPr>
            <w:tcW w:w="3777" w:type="pct"/>
            <w:vAlign w:val="center"/>
          </w:tcPr>
          <w:p w14:paraId="0B084F0D" w14:textId="77777777" w:rsidR="00476B7E" w:rsidRDefault="00476B7E" w:rsidP="005D3E98">
            <w:pPr>
              <w:rPr>
                <w:rFonts w:cs="Arial"/>
              </w:rPr>
            </w:pPr>
            <w:r>
              <w:rPr>
                <w:rFonts w:cs="Arial"/>
              </w:rPr>
              <w:t>Thank you for your comments; we’ll ensure they are considered at Change Management Committee in July</w:t>
            </w:r>
          </w:p>
        </w:tc>
      </w:tr>
    </w:tbl>
    <w:p w14:paraId="58B2ED66" w14:textId="77777777" w:rsidR="00476B7E" w:rsidRDefault="00476B7E"/>
    <w:sectPr w:rsidR="00476B7E">
      <w:headerReference w:type="default" r:id="rId16"/>
      <w:footerReference w:type="default" r:id="rId17"/>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B3077" w14:textId="77777777" w:rsidR="00466FEB" w:rsidRDefault="00466FEB">
      <w:pPr>
        <w:spacing w:after="0" w:line="240" w:lineRule="auto"/>
      </w:pPr>
      <w:r>
        <w:separator/>
      </w:r>
    </w:p>
  </w:endnote>
  <w:endnote w:type="continuationSeparator" w:id="0">
    <w:p w14:paraId="0C88BFF9" w14:textId="77777777" w:rsidR="00466FEB" w:rsidRDefault="0046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0A8C" w14:textId="77777777" w:rsidR="00C075A6" w:rsidRDefault="00476B7E">
    <w:pPr>
      <w:pStyle w:val="Footer"/>
    </w:pPr>
    <w:r>
      <w:t>CP_V6.0</w:t>
    </w:r>
    <w:r>
      <w:rPr>
        <w:noProof/>
      </w:rPr>
      <mc:AlternateContent>
        <mc:Choice Requires="wps">
          <w:drawing>
            <wp:anchor distT="0" distB="0" distL="114300" distR="114300" simplePos="0" relativeHeight="251661314" behindDoc="0" locked="0" layoutInCell="1" allowOverlap="1" wp14:anchorId="1FC0D23D" wp14:editId="434E231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5B4C34A2" id="drawingObject4"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64A3B" w14:textId="77777777" w:rsidR="00466FEB" w:rsidRDefault="00466FEB">
      <w:pPr>
        <w:spacing w:after="0" w:line="240" w:lineRule="auto"/>
      </w:pPr>
      <w:r>
        <w:separator/>
      </w:r>
    </w:p>
  </w:footnote>
  <w:footnote w:type="continuationSeparator" w:id="0">
    <w:p w14:paraId="60861ED2" w14:textId="77777777" w:rsidR="00466FEB" w:rsidRDefault="0046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CA8A" w14:textId="77777777" w:rsidR="00C075A6" w:rsidRDefault="00476B7E">
    <w:pPr>
      <w:pStyle w:val="Header"/>
    </w:pPr>
    <w:r>
      <w:rPr>
        <w:noProof/>
      </w:rPr>
      <w:drawing>
        <wp:anchor distT="0" distB="0" distL="114300" distR="114300" simplePos="0" relativeHeight="251663362" behindDoc="0" locked="0" layoutInCell="1" allowOverlap="1" wp14:anchorId="4365D892" wp14:editId="35323ECB">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639FBED8" wp14:editId="02696127">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6DF8681F" id="drawingObject3"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0565"/>
    <w:multiLevelType w:val="hybridMultilevel"/>
    <w:tmpl w:val="474E07E4"/>
    <w:name w:val="Style393"/>
    <w:styleLink w:val="Style393"/>
    <w:lvl w:ilvl="0" w:tplc="288AB024">
      <w:start w:val="1"/>
      <w:numFmt w:val="lowerLetter"/>
      <w:lvlText w:val="%1."/>
      <w:lvlJc w:val="left"/>
      <w:pPr>
        <w:ind w:left="1080" w:hanging="360"/>
      </w:pPr>
    </w:lvl>
    <w:lvl w:ilvl="1" w:tplc="D32E063C">
      <w:start w:val="1"/>
      <w:numFmt w:val="lowerLetter"/>
      <w:lvlText w:val="%2."/>
      <w:lvlJc w:val="left"/>
      <w:pPr>
        <w:ind w:left="1800" w:hanging="360"/>
      </w:pPr>
    </w:lvl>
    <w:lvl w:ilvl="2" w:tplc="6F6288AC">
      <w:start w:val="1"/>
      <w:numFmt w:val="lowerRoman"/>
      <w:lvlText w:val="%3."/>
      <w:lvlJc w:val="right"/>
      <w:pPr>
        <w:ind w:left="2520" w:hanging="180"/>
      </w:pPr>
    </w:lvl>
    <w:lvl w:ilvl="3" w:tplc="CDC0FED8">
      <w:start w:val="1"/>
      <w:numFmt w:val="decimal"/>
      <w:lvlText w:val="%4."/>
      <w:lvlJc w:val="left"/>
      <w:pPr>
        <w:ind w:left="3240" w:hanging="360"/>
      </w:pPr>
    </w:lvl>
    <w:lvl w:ilvl="4" w:tplc="6B3AFE0C">
      <w:start w:val="1"/>
      <w:numFmt w:val="lowerLetter"/>
      <w:lvlText w:val="%5."/>
      <w:lvlJc w:val="left"/>
      <w:pPr>
        <w:ind w:left="3960" w:hanging="360"/>
      </w:pPr>
    </w:lvl>
    <w:lvl w:ilvl="5" w:tplc="C16E0E34">
      <w:start w:val="1"/>
      <w:numFmt w:val="lowerRoman"/>
      <w:lvlText w:val="%6."/>
      <w:lvlJc w:val="right"/>
      <w:pPr>
        <w:ind w:left="4680" w:hanging="180"/>
      </w:pPr>
    </w:lvl>
    <w:lvl w:ilvl="6" w:tplc="50FC481A">
      <w:start w:val="1"/>
      <w:numFmt w:val="decimal"/>
      <w:lvlText w:val="%7."/>
      <w:lvlJc w:val="left"/>
      <w:pPr>
        <w:ind w:left="5400" w:hanging="360"/>
      </w:pPr>
    </w:lvl>
    <w:lvl w:ilvl="7" w:tplc="7E96E426">
      <w:start w:val="1"/>
      <w:numFmt w:val="lowerLetter"/>
      <w:lvlText w:val="%8."/>
      <w:lvlJc w:val="left"/>
      <w:pPr>
        <w:ind w:left="6120" w:hanging="360"/>
      </w:pPr>
    </w:lvl>
    <w:lvl w:ilvl="8" w:tplc="162E3B50">
      <w:start w:val="1"/>
      <w:numFmt w:val="lowerRoman"/>
      <w:lvlText w:val="%9."/>
      <w:lvlJc w:val="right"/>
      <w:pPr>
        <w:ind w:left="6840" w:hanging="180"/>
      </w:pPr>
    </w:lvl>
  </w:abstractNum>
  <w:abstractNum w:abstractNumId="1" w15:restartNumberingAfterBreak="0">
    <w:nsid w:val="242E2B4B"/>
    <w:multiLevelType w:val="multilevel"/>
    <w:tmpl w:val="50F410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E81E33"/>
    <w:multiLevelType w:val="hybridMultilevel"/>
    <w:tmpl w:val="9A4264C2"/>
    <w:name w:val="Style391"/>
    <w:styleLink w:val="Style391"/>
    <w:lvl w:ilvl="0" w:tplc="D934473C">
      <w:start w:val="1"/>
      <w:numFmt w:val="decimal"/>
      <w:lvlText w:val="%1."/>
      <w:lvlJc w:val="left"/>
      <w:pPr>
        <w:ind w:left="360" w:hanging="360"/>
      </w:pPr>
    </w:lvl>
    <w:lvl w:ilvl="1" w:tplc="49103F0A">
      <w:start w:val="1"/>
      <w:numFmt w:val="lowerLetter"/>
      <w:lvlText w:val="%2."/>
      <w:lvlJc w:val="left"/>
      <w:pPr>
        <w:ind w:left="1080" w:hanging="360"/>
      </w:pPr>
      <w:rPr>
        <w:b w:val="0"/>
        <w:bCs w:val="0"/>
        <w:i w:val="0"/>
        <w:iCs w:val="0"/>
      </w:rPr>
    </w:lvl>
    <w:lvl w:ilvl="2" w:tplc="B0A2E0F6">
      <w:start w:val="1"/>
      <w:numFmt w:val="bullet"/>
      <w:lvlText w:val=""/>
      <w:lvlJc w:val="left"/>
      <w:pPr>
        <w:ind w:left="1800" w:hanging="180"/>
      </w:pPr>
      <w:rPr>
        <w:rFonts w:ascii="Symbol" w:hAnsi="Symbol"/>
      </w:rPr>
    </w:lvl>
    <w:lvl w:ilvl="3" w:tplc="CE42346E">
      <w:start w:val="1"/>
      <w:numFmt w:val="decimal"/>
      <w:lvlText w:val="%4."/>
      <w:lvlJc w:val="left"/>
      <w:pPr>
        <w:ind w:left="2520" w:hanging="360"/>
      </w:pPr>
    </w:lvl>
    <w:lvl w:ilvl="4" w:tplc="E5603134">
      <w:start w:val="1"/>
      <w:numFmt w:val="lowerLetter"/>
      <w:lvlText w:val="%5."/>
      <w:lvlJc w:val="left"/>
      <w:pPr>
        <w:ind w:left="3240" w:hanging="360"/>
      </w:pPr>
    </w:lvl>
    <w:lvl w:ilvl="5" w:tplc="10109628">
      <w:start w:val="1"/>
      <w:numFmt w:val="lowerRoman"/>
      <w:lvlText w:val="%6."/>
      <w:lvlJc w:val="right"/>
      <w:pPr>
        <w:ind w:left="3960" w:hanging="180"/>
      </w:pPr>
    </w:lvl>
    <w:lvl w:ilvl="6" w:tplc="1F94E690">
      <w:start w:val="1"/>
      <w:numFmt w:val="decimal"/>
      <w:lvlText w:val="%7."/>
      <w:lvlJc w:val="left"/>
      <w:pPr>
        <w:ind w:left="4680" w:hanging="360"/>
      </w:pPr>
    </w:lvl>
    <w:lvl w:ilvl="7" w:tplc="C5C0D8AC">
      <w:start w:val="1"/>
      <w:numFmt w:val="lowerLetter"/>
      <w:lvlText w:val="%8."/>
      <w:lvlJc w:val="left"/>
      <w:pPr>
        <w:ind w:left="5400" w:hanging="360"/>
      </w:pPr>
    </w:lvl>
    <w:lvl w:ilvl="8" w:tplc="EF8EC884">
      <w:start w:val="1"/>
      <w:numFmt w:val="lowerRoman"/>
      <w:lvlText w:val="%9."/>
      <w:lvlJc w:val="right"/>
      <w:pPr>
        <w:ind w:left="6120" w:hanging="180"/>
      </w:pPr>
    </w:lvl>
  </w:abstractNum>
  <w:abstractNum w:abstractNumId="3" w15:restartNumberingAfterBreak="0">
    <w:nsid w:val="4D840CCE"/>
    <w:multiLevelType w:val="hybridMultilevel"/>
    <w:tmpl w:val="D05603EE"/>
    <w:name w:val="Style39"/>
    <w:styleLink w:val="Style39"/>
    <w:lvl w:ilvl="0" w:tplc="34527D3C">
      <w:start w:val="1"/>
      <w:numFmt w:val="bullet"/>
      <w:lvlText w:val=""/>
      <w:lvlJc w:val="left"/>
      <w:pPr>
        <w:ind w:left="720" w:hanging="360"/>
      </w:pPr>
      <w:rPr>
        <w:rFonts w:ascii="Symbol" w:hAnsi="Symbol"/>
      </w:rPr>
    </w:lvl>
    <w:lvl w:ilvl="1" w:tplc="CB16A3A8">
      <w:start w:val="1"/>
      <w:numFmt w:val="bullet"/>
      <w:lvlText w:val="o"/>
      <w:lvlJc w:val="left"/>
      <w:pPr>
        <w:ind w:left="1440" w:hanging="360"/>
      </w:pPr>
      <w:rPr>
        <w:rFonts w:ascii="Courier New" w:hAnsi="Courier New" w:cs="Courier New"/>
      </w:rPr>
    </w:lvl>
    <w:lvl w:ilvl="2" w:tplc="FEB89A6C">
      <w:start w:val="1"/>
      <w:numFmt w:val="bullet"/>
      <w:lvlText w:val=""/>
      <w:lvlJc w:val="left"/>
      <w:pPr>
        <w:ind w:left="2160" w:hanging="360"/>
      </w:pPr>
      <w:rPr>
        <w:rFonts w:ascii="Wingdings" w:hAnsi="Wingdings"/>
      </w:rPr>
    </w:lvl>
    <w:lvl w:ilvl="3" w:tplc="A6C67D3C">
      <w:start w:val="1"/>
      <w:numFmt w:val="bullet"/>
      <w:lvlText w:val=""/>
      <w:lvlJc w:val="left"/>
      <w:pPr>
        <w:ind w:left="2880" w:hanging="360"/>
      </w:pPr>
      <w:rPr>
        <w:rFonts w:ascii="Symbol" w:hAnsi="Symbol"/>
      </w:rPr>
    </w:lvl>
    <w:lvl w:ilvl="4" w:tplc="0C92BB40">
      <w:start w:val="1"/>
      <w:numFmt w:val="bullet"/>
      <w:lvlText w:val="o"/>
      <w:lvlJc w:val="left"/>
      <w:pPr>
        <w:ind w:left="3600" w:hanging="360"/>
      </w:pPr>
      <w:rPr>
        <w:rFonts w:ascii="Courier New" w:hAnsi="Courier New" w:cs="Courier New"/>
      </w:rPr>
    </w:lvl>
    <w:lvl w:ilvl="5" w:tplc="FE9AE16A">
      <w:start w:val="1"/>
      <w:numFmt w:val="bullet"/>
      <w:lvlText w:val=""/>
      <w:lvlJc w:val="left"/>
      <w:pPr>
        <w:ind w:left="4320" w:hanging="360"/>
      </w:pPr>
      <w:rPr>
        <w:rFonts w:ascii="Wingdings" w:hAnsi="Wingdings"/>
      </w:rPr>
    </w:lvl>
    <w:lvl w:ilvl="6" w:tplc="3C921762">
      <w:start w:val="1"/>
      <w:numFmt w:val="bullet"/>
      <w:lvlText w:val=""/>
      <w:lvlJc w:val="left"/>
      <w:pPr>
        <w:ind w:left="5040" w:hanging="360"/>
      </w:pPr>
      <w:rPr>
        <w:rFonts w:ascii="Symbol" w:hAnsi="Symbol"/>
      </w:rPr>
    </w:lvl>
    <w:lvl w:ilvl="7" w:tplc="90EAE9C8">
      <w:start w:val="1"/>
      <w:numFmt w:val="bullet"/>
      <w:lvlText w:val="o"/>
      <w:lvlJc w:val="left"/>
      <w:pPr>
        <w:ind w:left="5760" w:hanging="360"/>
      </w:pPr>
      <w:rPr>
        <w:rFonts w:ascii="Courier New" w:hAnsi="Courier New" w:cs="Courier New"/>
      </w:rPr>
    </w:lvl>
    <w:lvl w:ilvl="8" w:tplc="4D485138">
      <w:start w:val="1"/>
      <w:numFmt w:val="bullet"/>
      <w:lvlText w:val=""/>
      <w:lvlJc w:val="left"/>
      <w:pPr>
        <w:ind w:left="6480" w:hanging="360"/>
      </w:pPr>
      <w:rPr>
        <w:rFonts w:ascii="Wingdings" w:hAnsi="Wingdings"/>
      </w:rPr>
    </w:lvl>
  </w:abstractNum>
  <w:abstractNum w:abstractNumId="4" w15:restartNumberingAfterBreak="0">
    <w:nsid w:val="74A53D70"/>
    <w:multiLevelType w:val="hybridMultilevel"/>
    <w:tmpl w:val="6F383400"/>
    <w:name w:val="Style392"/>
    <w:styleLink w:val="Style392"/>
    <w:lvl w:ilvl="0" w:tplc="2B86071A">
      <w:start w:val="1"/>
      <w:numFmt w:val="bullet"/>
      <w:lvlText w:val=""/>
      <w:lvlJc w:val="left"/>
      <w:pPr>
        <w:ind w:left="1800" w:hanging="360"/>
      </w:pPr>
      <w:rPr>
        <w:rFonts w:ascii="Symbol" w:hAnsi="Symbol"/>
      </w:rPr>
    </w:lvl>
    <w:lvl w:ilvl="1" w:tplc="DED4F288">
      <w:start w:val="1"/>
      <w:numFmt w:val="bullet"/>
      <w:lvlText w:val="o"/>
      <w:lvlJc w:val="left"/>
      <w:pPr>
        <w:ind w:left="2520" w:hanging="360"/>
      </w:pPr>
      <w:rPr>
        <w:rFonts w:ascii="Courier New" w:hAnsi="Courier New" w:cs="Courier New"/>
      </w:rPr>
    </w:lvl>
    <w:lvl w:ilvl="2" w:tplc="DE6A0F42">
      <w:start w:val="1"/>
      <w:numFmt w:val="bullet"/>
      <w:lvlText w:val=""/>
      <w:lvlJc w:val="left"/>
      <w:pPr>
        <w:ind w:left="3240" w:hanging="360"/>
      </w:pPr>
      <w:rPr>
        <w:rFonts w:ascii="Wingdings" w:hAnsi="Wingdings"/>
      </w:rPr>
    </w:lvl>
    <w:lvl w:ilvl="3" w:tplc="A138744C">
      <w:start w:val="1"/>
      <w:numFmt w:val="bullet"/>
      <w:lvlText w:val=""/>
      <w:lvlJc w:val="left"/>
      <w:pPr>
        <w:ind w:left="3960" w:hanging="360"/>
      </w:pPr>
      <w:rPr>
        <w:rFonts w:ascii="Symbol" w:hAnsi="Symbol"/>
      </w:rPr>
    </w:lvl>
    <w:lvl w:ilvl="4" w:tplc="03620D4A">
      <w:start w:val="1"/>
      <w:numFmt w:val="bullet"/>
      <w:lvlText w:val="o"/>
      <w:lvlJc w:val="left"/>
      <w:pPr>
        <w:ind w:left="4680" w:hanging="360"/>
      </w:pPr>
      <w:rPr>
        <w:rFonts w:ascii="Courier New" w:hAnsi="Courier New" w:cs="Courier New"/>
      </w:rPr>
    </w:lvl>
    <w:lvl w:ilvl="5" w:tplc="31365284">
      <w:start w:val="1"/>
      <w:numFmt w:val="bullet"/>
      <w:lvlText w:val=""/>
      <w:lvlJc w:val="left"/>
      <w:pPr>
        <w:ind w:left="5400" w:hanging="360"/>
      </w:pPr>
      <w:rPr>
        <w:rFonts w:ascii="Wingdings" w:hAnsi="Wingdings"/>
      </w:rPr>
    </w:lvl>
    <w:lvl w:ilvl="6" w:tplc="15F47684">
      <w:start w:val="1"/>
      <w:numFmt w:val="bullet"/>
      <w:lvlText w:val=""/>
      <w:lvlJc w:val="left"/>
      <w:pPr>
        <w:ind w:left="6120" w:hanging="360"/>
      </w:pPr>
      <w:rPr>
        <w:rFonts w:ascii="Symbol" w:hAnsi="Symbol"/>
      </w:rPr>
    </w:lvl>
    <w:lvl w:ilvl="7" w:tplc="1146F366">
      <w:start w:val="1"/>
      <w:numFmt w:val="bullet"/>
      <w:lvlText w:val="o"/>
      <w:lvlJc w:val="left"/>
      <w:pPr>
        <w:ind w:left="6840" w:hanging="360"/>
      </w:pPr>
      <w:rPr>
        <w:rFonts w:ascii="Courier New" w:hAnsi="Courier New" w:cs="Courier New"/>
      </w:rPr>
    </w:lvl>
    <w:lvl w:ilvl="8" w:tplc="27A8B5B4">
      <w:start w:val="1"/>
      <w:numFmt w:val="bullet"/>
      <w:lvlText w:val=""/>
      <w:lvlJc w:val="left"/>
      <w:pPr>
        <w:ind w:left="7560" w:hanging="360"/>
      </w:pPr>
      <w:rPr>
        <w:rFonts w:ascii="Wingdings" w:hAnsi="Wingdings"/>
      </w:rPr>
    </w:lvl>
  </w:abstractNum>
  <w:num w:numId="1">
    <w:abstractNumId w:val="3"/>
  </w:num>
  <w:num w:numId="2">
    <w:abstractNumId w:val="2"/>
  </w:num>
  <w:num w:numId="3">
    <w:abstractNumId w:val="2"/>
  </w:num>
  <w:num w:numId="4">
    <w:abstractNumId w:val="4"/>
  </w:num>
  <w:num w:numId="5">
    <w:abstractNumId w:val="2"/>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A6"/>
    <w:rsid w:val="00466FEB"/>
    <w:rsid w:val="00476B7E"/>
    <w:rsid w:val="0051460D"/>
    <w:rsid w:val="00BF6F32"/>
    <w:rsid w:val="00C075A6"/>
    <w:rsid w:val="00CA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A113"/>
  <w15:docId w15:val="{8AD81796-D790-404B-86D5-C4B91F97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paragraph" w:styleId="Revision">
    <w:name w:val="Revision"/>
    <w:qFormat/>
    <w:pPr>
      <w:spacing w:after="0" w:line="240" w:lineRule="auto"/>
    </w:pPr>
  </w:style>
  <w:style w:type="numbering" w:customStyle="1" w:styleId="Style39">
    <w:name w:val="Style39"/>
    <w:qFormat/>
    <w:pPr>
      <w:numPr>
        <w:numId w:val="1"/>
      </w:numPr>
    </w:pPr>
  </w:style>
  <w:style w:type="numbering" w:customStyle="1" w:styleId="Style391">
    <w:name w:val="Style391"/>
    <w:qFormat/>
    <w:pPr>
      <w:numPr>
        <w:numId w:val="2"/>
      </w:numPr>
    </w:pPr>
  </w:style>
  <w:style w:type="numbering" w:customStyle="1" w:styleId="Style392">
    <w:name w:val="Style392"/>
    <w:qFormat/>
    <w:pPr>
      <w:numPr>
        <w:numId w:val="4"/>
      </w:numPr>
    </w:pPr>
  </w:style>
  <w:style w:type="numbering" w:customStyle="1" w:styleId="Style393">
    <w:name w:val="Style393"/>
    <w:qForma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xoserve.com/media/4386/xrn4871-modificaition-0665-initial-review-rm.pdf" TargetMode="External"/><Relationship Id="rId13" Type="http://schemas.openxmlformats.org/officeDocument/2006/relationships/hyperlink" Target="mailto:uklink@xoserv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Addison@xoserve.com" TargetMode="External"/><Relationship Id="rId12" Type="http://schemas.openxmlformats.org/officeDocument/2006/relationships/hyperlink" Target="mailto:uklink@xoserv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link@xoserve.com" TargetMode="External"/><Relationship Id="rId5" Type="http://schemas.openxmlformats.org/officeDocument/2006/relationships/footnotes" Target="footnotes.xml"/><Relationship Id="rId15" Type="http://schemas.openxmlformats.org/officeDocument/2006/relationships/hyperlink" Target="mailto:uklink@xoserve.com" TargetMode="External"/><Relationship Id="rId10" Type="http://schemas.openxmlformats.org/officeDocument/2006/relationships/hyperlink" Target="https://www.xoserve.com/media/4387/template-class-1-sites-process-tpd-b-4-xrn4871.xls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sgovernance.co.uk/0665" TargetMode="External"/><Relationship Id="rId14" Type="http://schemas.openxmlformats.org/officeDocument/2006/relationships/hyperlink" Target="mailto:uklink@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Helen Cuin</cp:lastModifiedBy>
  <cp:revision>2</cp:revision>
  <dcterms:created xsi:type="dcterms:W3CDTF">2019-07-05T06:09:00Z</dcterms:created>
  <dcterms:modified xsi:type="dcterms:W3CDTF">2019-07-05T06:09:00Z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dlc_DocIdItemGuid">
    <vt:lpwstr>5c273d20-f062-4111-a32b-ba6c16a9ba8c</vt:lpwstr>
  </property>
  <property fmtid="{D5CDD505-2E9C-101B-9397-08002B2CF9AE}" pid="4" name="AuthorIds_UIVersion_1024">
    <vt:lpwstr>131</vt:lpwstr>
  </property>
  <property fmtid="{D5CDD505-2E9C-101B-9397-08002B2CF9AE}" pid="5" name="AuthorIds_UIVersion_3584">
    <vt:lpwstr>98</vt:lpwstr>
  </property>
  <property fmtid="{D5CDD505-2E9C-101B-9397-08002B2CF9AE}" pid="6" name="AuthorIds_UIVersion_512">
    <vt:lpwstr>98</vt:lpwstr>
  </property>
  <property fmtid="{D5CDD505-2E9C-101B-9397-08002B2CF9AE}" pid="7" name="AuthorIds_UIVersion_1536">
    <vt:lpwstr>98</vt:lpwstr>
  </property>
  <property fmtid="{D5CDD505-2E9C-101B-9397-08002B2CF9AE}" pid="8" name="_AdHocReviewCycleID">
    <vt:i4>-745442697</vt:i4>
  </property>
  <property fmtid="{D5CDD505-2E9C-101B-9397-08002B2CF9AE}" pid="9" name="_EmailSubject">
    <vt:lpwstr>Updated Meeting Papers for ChMC on 10th July</vt:lpwstr>
  </property>
  <property fmtid="{D5CDD505-2E9C-101B-9397-08002B2CF9AE}" pid="10" name="_AuthorEmail">
    <vt:lpwstr>Richard.Johnson@Xoserve.com</vt:lpwstr>
  </property>
  <property fmtid="{D5CDD505-2E9C-101B-9397-08002B2CF9AE}" pid="11" name="_AuthorEmailDisplayName">
    <vt:lpwstr>Johnson, Richard</vt:lpwstr>
  </property>
  <property fmtid="{D5CDD505-2E9C-101B-9397-08002B2CF9AE}" pid="12" name="_PreviousAdHocReviewCycleID">
    <vt:i4>-2128246346</vt:i4>
  </property>
  <property fmtid="{D5CDD505-2E9C-101B-9397-08002B2CF9AE}" pid="13" name="_NewReviewCycle">
    <vt:lpwstr/>
  </property>
  <property fmtid="{D5CDD505-2E9C-101B-9397-08002B2CF9AE}" pid="14" name="_ReviewingToolsShownOnce">
    <vt:lpwstr/>
  </property>
</Properties>
</file>