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77B8" w14:textId="77777777" w:rsidR="006554CC" w:rsidRPr="00130A24" w:rsidRDefault="006554CC" w:rsidP="006554CC">
      <w:pPr>
        <w:jc w:val="center"/>
        <w:rPr>
          <w:rFonts w:ascii="Arial" w:hAnsi="Arial" w:cs="Arial"/>
          <w:b/>
          <w:sz w:val="32"/>
          <w:szCs w:val="20"/>
        </w:rPr>
      </w:pPr>
      <w:bookmarkStart w:id="0" w:name="_Hlk42162206"/>
      <w:bookmarkStart w:id="1" w:name="_GoBack"/>
      <w:bookmarkEnd w:id="1"/>
      <w:r w:rsidRPr="00130A24">
        <w:rPr>
          <w:rFonts w:ascii="Arial" w:hAnsi="Arial" w:cs="Arial"/>
          <w:b/>
          <w:sz w:val="32"/>
          <w:szCs w:val="20"/>
        </w:rPr>
        <w:t>Disclosure Request Report</w:t>
      </w:r>
    </w:p>
    <w:bookmarkEnd w:id="0"/>
    <w:p w14:paraId="709E77B9" w14:textId="3F61BA92" w:rsidR="006554CC" w:rsidRPr="00E37EF7" w:rsidRDefault="00381BA1" w:rsidP="00837D46">
      <w:pPr>
        <w:jc w:val="center"/>
        <w:rPr>
          <w:rFonts w:ascii="Arial" w:hAnsi="Arial" w:cs="Arial"/>
          <w:sz w:val="20"/>
          <w:szCs w:val="20"/>
        </w:rPr>
      </w:pPr>
      <w:r>
        <w:rPr>
          <w:rFonts w:ascii="Arial" w:hAnsi="Arial" w:cs="Arial"/>
          <w:b/>
          <w:sz w:val="24"/>
          <w:szCs w:val="20"/>
        </w:rPr>
        <w:t xml:space="preserve">Allow </w:t>
      </w:r>
      <w:r w:rsidR="008A6AD0">
        <w:rPr>
          <w:rFonts w:ascii="Arial" w:hAnsi="Arial" w:cs="Arial"/>
          <w:b/>
          <w:sz w:val="24"/>
          <w:szCs w:val="20"/>
        </w:rPr>
        <w:t>National</w:t>
      </w:r>
      <w:r w:rsidR="006B1F19">
        <w:rPr>
          <w:rFonts w:ascii="Arial" w:hAnsi="Arial" w:cs="Arial"/>
          <w:b/>
          <w:sz w:val="24"/>
          <w:szCs w:val="20"/>
        </w:rPr>
        <w:t xml:space="preserve"> </w:t>
      </w:r>
      <w:r w:rsidR="008A6AD0">
        <w:rPr>
          <w:rFonts w:ascii="Arial" w:hAnsi="Arial" w:cs="Arial"/>
          <w:b/>
          <w:sz w:val="24"/>
          <w:szCs w:val="20"/>
        </w:rPr>
        <w:t>Grid</w:t>
      </w:r>
      <w:r w:rsidR="006B1F19">
        <w:rPr>
          <w:rFonts w:ascii="Arial" w:hAnsi="Arial" w:cs="Arial"/>
          <w:b/>
          <w:sz w:val="24"/>
          <w:szCs w:val="20"/>
        </w:rPr>
        <w:t xml:space="preserve"> </w:t>
      </w:r>
      <w:r w:rsidR="008A6AD0">
        <w:rPr>
          <w:rFonts w:ascii="Arial" w:hAnsi="Arial" w:cs="Arial"/>
          <w:b/>
          <w:sz w:val="24"/>
          <w:szCs w:val="20"/>
        </w:rPr>
        <w:t>ESO</w:t>
      </w:r>
      <w:r w:rsidR="006B1F19">
        <w:rPr>
          <w:rFonts w:ascii="Arial" w:hAnsi="Arial" w:cs="Arial"/>
          <w:b/>
          <w:sz w:val="24"/>
          <w:szCs w:val="20"/>
        </w:rPr>
        <w:t xml:space="preserve"> access to our data in a Reporting Suite of</w:t>
      </w:r>
      <w:r w:rsidR="008B62EC">
        <w:rPr>
          <w:rFonts w:ascii="Arial" w:hAnsi="Arial" w:cs="Arial"/>
          <w:b/>
          <w:sz w:val="24"/>
          <w:szCs w:val="20"/>
        </w:rPr>
        <w:t xml:space="preserve"> ten</w:t>
      </w:r>
      <w:r w:rsidR="006B1F19">
        <w:rPr>
          <w:rFonts w:ascii="Arial" w:hAnsi="Arial" w:cs="Arial"/>
          <w:b/>
          <w:sz w:val="24"/>
          <w:szCs w:val="20"/>
        </w:rPr>
        <w:t xml:space="preserve"> individual reports of varying frequency on an annual basis.</w:t>
      </w:r>
    </w:p>
    <w:tbl>
      <w:tblPr>
        <w:tblStyle w:val="TableGrid"/>
        <w:tblW w:w="8035" w:type="dxa"/>
        <w:tblInd w:w="720" w:type="dxa"/>
        <w:tblLook w:val="04A0" w:firstRow="1" w:lastRow="0" w:firstColumn="1" w:lastColumn="0" w:noHBand="0" w:noVBand="1"/>
      </w:tblPr>
      <w:tblGrid>
        <w:gridCol w:w="1940"/>
        <w:gridCol w:w="6095"/>
      </w:tblGrid>
      <w:tr w:rsidR="006554CC" w:rsidRPr="00E37EF7" w14:paraId="709E77BC" w14:textId="77777777" w:rsidTr="00AC1DC8">
        <w:tc>
          <w:tcPr>
            <w:tcW w:w="1940" w:type="dxa"/>
            <w:shd w:val="clear" w:color="auto" w:fill="95B3D7" w:themeFill="accent1" w:themeFillTint="99"/>
            <w:vAlign w:val="center"/>
          </w:tcPr>
          <w:p w14:paraId="709E77BA"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Prepared by:</w:t>
            </w:r>
          </w:p>
        </w:tc>
        <w:tc>
          <w:tcPr>
            <w:tcW w:w="6095" w:type="dxa"/>
            <w:vAlign w:val="center"/>
          </w:tcPr>
          <w:p w14:paraId="709E77BB" w14:textId="1BC7BA71" w:rsidR="006554CC" w:rsidRPr="00E37EF7" w:rsidRDefault="002A6F76" w:rsidP="00837D46">
            <w:pPr>
              <w:rPr>
                <w:rFonts w:ascii="Arial" w:hAnsi="Arial" w:cs="Arial"/>
                <w:sz w:val="20"/>
                <w:szCs w:val="20"/>
              </w:rPr>
            </w:pPr>
            <w:r>
              <w:rPr>
                <w:rFonts w:ascii="Arial" w:hAnsi="Arial" w:cs="Arial"/>
                <w:sz w:val="20"/>
                <w:szCs w:val="20"/>
              </w:rPr>
              <w:t>David Turvey</w:t>
            </w:r>
          </w:p>
        </w:tc>
      </w:tr>
      <w:tr w:rsidR="006554CC" w:rsidRPr="00E37EF7" w14:paraId="709E77BF" w14:textId="77777777" w:rsidTr="00AC1DC8">
        <w:tc>
          <w:tcPr>
            <w:tcW w:w="1940" w:type="dxa"/>
            <w:shd w:val="clear" w:color="auto" w:fill="95B3D7" w:themeFill="accent1" w:themeFillTint="99"/>
            <w:vAlign w:val="center"/>
          </w:tcPr>
          <w:p w14:paraId="709E77BD"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Submitted for:</w:t>
            </w:r>
          </w:p>
        </w:tc>
        <w:tc>
          <w:tcPr>
            <w:tcW w:w="6095" w:type="dxa"/>
            <w:vAlign w:val="center"/>
          </w:tcPr>
          <w:p w14:paraId="709E77BE" w14:textId="77777777" w:rsidR="006554CC" w:rsidRPr="00E37EF7" w:rsidRDefault="006554CC" w:rsidP="006554CC">
            <w:pPr>
              <w:rPr>
                <w:rFonts w:ascii="Arial" w:hAnsi="Arial" w:cs="Arial"/>
                <w:sz w:val="20"/>
                <w:szCs w:val="20"/>
              </w:rPr>
            </w:pPr>
            <w:r w:rsidRPr="00E37EF7">
              <w:rPr>
                <w:rFonts w:ascii="Arial" w:hAnsi="Arial" w:cs="Arial"/>
                <w:sz w:val="20"/>
                <w:szCs w:val="20"/>
              </w:rPr>
              <w:t>Approval</w:t>
            </w:r>
          </w:p>
        </w:tc>
      </w:tr>
      <w:tr w:rsidR="006554CC" w:rsidRPr="00E37EF7" w14:paraId="709E77C2" w14:textId="77777777" w:rsidTr="00AC1DC8">
        <w:tc>
          <w:tcPr>
            <w:tcW w:w="1940" w:type="dxa"/>
            <w:shd w:val="clear" w:color="auto" w:fill="95B3D7" w:themeFill="accent1" w:themeFillTint="99"/>
            <w:vAlign w:val="center"/>
          </w:tcPr>
          <w:p w14:paraId="709E77C0"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Decision details:</w:t>
            </w:r>
          </w:p>
        </w:tc>
        <w:tc>
          <w:tcPr>
            <w:tcW w:w="6095" w:type="dxa"/>
            <w:vAlign w:val="center"/>
          </w:tcPr>
          <w:p w14:paraId="709E77C1" w14:textId="31ADB623" w:rsidR="006554CC" w:rsidRPr="00E37EF7" w:rsidRDefault="006554CC" w:rsidP="00E82C87">
            <w:pPr>
              <w:rPr>
                <w:rFonts w:ascii="Arial" w:hAnsi="Arial" w:cs="Arial"/>
                <w:sz w:val="20"/>
                <w:szCs w:val="20"/>
              </w:rPr>
            </w:pPr>
            <w:r w:rsidRPr="00E37EF7">
              <w:rPr>
                <w:rFonts w:ascii="Arial" w:hAnsi="Arial" w:cs="Arial"/>
                <w:sz w:val="20"/>
                <w:szCs w:val="20"/>
              </w:rPr>
              <w:t xml:space="preserve">CoMC is requested </w:t>
            </w:r>
            <w:r w:rsidR="00287C7F">
              <w:rPr>
                <w:rFonts w:ascii="Arial" w:hAnsi="Arial" w:cs="Arial"/>
                <w:sz w:val="20"/>
                <w:szCs w:val="20"/>
              </w:rPr>
              <w:t xml:space="preserve">to </w:t>
            </w:r>
            <w:r w:rsidRPr="00E37EF7">
              <w:rPr>
                <w:rFonts w:ascii="Arial" w:hAnsi="Arial" w:cs="Arial"/>
                <w:sz w:val="20"/>
                <w:szCs w:val="20"/>
              </w:rPr>
              <w:t>approve this request to</w:t>
            </w:r>
            <w:r w:rsidR="008967AB">
              <w:rPr>
                <w:rFonts w:ascii="Arial" w:hAnsi="Arial" w:cs="Arial"/>
                <w:sz w:val="20"/>
                <w:szCs w:val="20"/>
              </w:rPr>
              <w:t xml:space="preserve"> allow</w:t>
            </w:r>
            <w:r w:rsidR="006B1F19">
              <w:rPr>
                <w:rFonts w:ascii="Arial" w:hAnsi="Arial" w:cs="Arial"/>
                <w:sz w:val="20"/>
                <w:szCs w:val="20"/>
              </w:rPr>
              <w:t xml:space="preserve"> National Grid ESO</w:t>
            </w:r>
            <w:r w:rsidR="008967AB">
              <w:rPr>
                <w:rFonts w:ascii="Arial" w:hAnsi="Arial" w:cs="Arial"/>
                <w:sz w:val="20"/>
                <w:szCs w:val="20"/>
              </w:rPr>
              <w:t xml:space="preserve"> access to </w:t>
            </w:r>
            <w:r w:rsidR="00BF3D05">
              <w:rPr>
                <w:rFonts w:ascii="Arial" w:hAnsi="Arial" w:cs="Arial"/>
                <w:sz w:val="20"/>
                <w:szCs w:val="20"/>
              </w:rPr>
              <w:t xml:space="preserve">data via </w:t>
            </w:r>
            <w:r w:rsidR="006B1F19">
              <w:rPr>
                <w:rFonts w:ascii="Arial" w:hAnsi="Arial" w:cs="Arial"/>
                <w:sz w:val="20"/>
                <w:szCs w:val="20"/>
              </w:rPr>
              <w:t xml:space="preserve">a Reporting Suite of </w:t>
            </w:r>
            <w:r w:rsidR="001972B8">
              <w:rPr>
                <w:rFonts w:ascii="Arial" w:hAnsi="Arial" w:cs="Arial"/>
                <w:sz w:val="20"/>
                <w:szCs w:val="20"/>
              </w:rPr>
              <w:t>10</w:t>
            </w:r>
            <w:r w:rsidR="006B1F19">
              <w:rPr>
                <w:rFonts w:ascii="Arial" w:hAnsi="Arial" w:cs="Arial"/>
                <w:sz w:val="20"/>
                <w:szCs w:val="20"/>
              </w:rPr>
              <w:t xml:space="preserve"> reports – MOD 715S</w:t>
            </w:r>
          </w:p>
        </w:tc>
      </w:tr>
      <w:tr w:rsidR="006554CC" w:rsidRPr="00E37EF7" w14:paraId="709E77C5" w14:textId="77777777" w:rsidTr="00AC1DC8">
        <w:tc>
          <w:tcPr>
            <w:tcW w:w="1940" w:type="dxa"/>
            <w:shd w:val="clear" w:color="auto" w:fill="95B3D7" w:themeFill="accent1" w:themeFillTint="99"/>
            <w:vAlign w:val="center"/>
          </w:tcPr>
          <w:p w14:paraId="709E77C3"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Date:</w:t>
            </w:r>
          </w:p>
        </w:tc>
        <w:tc>
          <w:tcPr>
            <w:tcW w:w="6095" w:type="dxa"/>
            <w:vAlign w:val="center"/>
          </w:tcPr>
          <w:p w14:paraId="709E77C4" w14:textId="4D4F65A3" w:rsidR="006554CC" w:rsidRPr="00E37EF7" w:rsidRDefault="00EB7A36" w:rsidP="006554CC">
            <w:pPr>
              <w:rPr>
                <w:rFonts w:ascii="Arial" w:hAnsi="Arial" w:cs="Arial"/>
                <w:sz w:val="20"/>
                <w:szCs w:val="20"/>
              </w:rPr>
            </w:pPr>
            <w:r>
              <w:rPr>
                <w:rFonts w:ascii="Arial" w:hAnsi="Arial" w:cs="Arial"/>
                <w:sz w:val="20"/>
                <w:szCs w:val="20"/>
              </w:rPr>
              <w:t>1</w:t>
            </w:r>
            <w:r w:rsidR="0070290C">
              <w:rPr>
                <w:rFonts w:ascii="Arial" w:hAnsi="Arial" w:cs="Arial"/>
                <w:sz w:val="20"/>
                <w:szCs w:val="20"/>
              </w:rPr>
              <w:t>7</w:t>
            </w:r>
            <w:r w:rsidR="0070290C" w:rsidRPr="0070290C">
              <w:rPr>
                <w:rFonts w:ascii="Arial" w:hAnsi="Arial" w:cs="Arial"/>
                <w:sz w:val="20"/>
                <w:szCs w:val="20"/>
                <w:vertAlign w:val="superscript"/>
              </w:rPr>
              <w:t>th</w:t>
            </w:r>
            <w:r w:rsidR="0070290C">
              <w:rPr>
                <w:rFonts w:ascii="Arial" w:hAnsi="Arial" w:cs="Arial"/>
                <w:sz w:val="20"/>
                <w:szCs w:val="20"/>
              </w:rPr>
              <w:t xml:space="preserve"> June 2020</w:t>
            </w:r>
          </w:p>
        </w:tc>
      </w:tr>
    </w:tbl>
    <w:p w14:paraId="709E77C7" w14:textId="77777777" w:rsidR="006554CC" w:rsidRPr="005912E2" w:rsidRDefault="006554CC" w:rsidP="006554CC">
      <w:pPr>
        <w:pStyle w:val="ListParagraph"/>
        <w:numPr>
          <w:ilvl w:val="0"/>
          <w:numId w:val="1"/>
        </w:numPr>
        <w:rPr>
          <w:rFonts w:ascii="Arial" w:hAnsi="Arial" w:cs="Arial"/>
          <w:b/>
          <w:sz w:val="20"/>
          <w:szCs w:val="20"/>
        </w:rPr>
      </w:pPr>
      <w:r w:rsidRPr="005912E2">
        <w:rPr>
          <w:rFonts w:ascii="Arial" w:hAnsi="Arial" w:cs="Arial"/>
          <w:b/>
          <w:sz w:val="20"/>
          <w:szCs w:val="20"/>
        </w:rPr>
        <w:t>Introduction and background</w:t>
      </w:r>
    </w:p>
    <w:p w14:paraId="321FEA70" w14:textId="4FC2D1F7" w:rsidR="006B1F19" w:rsidRPr="00713911" w:rsidRDefault="006B1F19" w:rsidP="006554CC">
      <w:pPr>
        <w:rPr>
          <w:rFonts w:ascii="Arial" w:hAnsi="Arial" w:cs="Arial"/>
          <w:sz w:val="20"/>
          <w:szCs w:val="20"/>
          <w:shd w:val="clear" w:color="auto" w:fill="FFFFFF"/>
        </w:rPr>
      </w:pPr>
      <w:r w:rsidRPr="00713911">
        <w:rPr>
          <w:rFonts w:ascii="Arial" w:hAnsi="Arial" w:cs="Arial"/>
          <w:sz w:val="20"/>
          <w:szCs w:val="20"/>
          <w:shd w:val="clear" w:color="auto" w:fill="FFFFFF"/>
        </w:rPr>
        <w:t>In April 2019</w:t>
      </w:r>
      <w:r w:rsidR="003806BD" w:rsidRPr="00713911">
        <w:rPr>
          <w:rFonts w:ascii="Arial" w:hAnsi="Arial" w:cs="Arial"/>
          <w:sz w:val="20"/>
          <w:szCs w:val="20"/>
          <w:shd w:val="clear" w:color="auto" w:fill="FFFFFF"/>
        </w:rPr>
        <w:t xml:space="preserve"> National Grid ESO,</w:t>
      </w:r>
      <w:r w:rsidRPr="00713911">
        <w:rPr>
          <w:rFonts w:ascii="Arial" w:hAnsi="Arial" w:cs="Arial"/>
          <w:sz w:val="20"/>
          <w:szCs w:val="20"/>
          <w:shd w:val="clear" w:color="auto" w:fill="FFFFFF"/>
        </w:rPr>
        <w:t xml:space="preserve"> the electricity system operator</w:t>
      </w:r>
      <w:r w:rsidR="003806BD" w:rsidRPr="00713911">
        <w:rPr>
          <w:rFonts w:ascii="Arial" w:hAnsi="Arial" w:cs="Arial"/>
          <w:sz w:val="20"/>
          <w:szCs w:val="20"/>
          <w:shd w:val="clear" w:color="auto" w:fill="FFFFFF"/>
        </w:rPr>
        <w:t xml:space="preserve">, became a separate legal entity from the National Grid PLC family. </w:t>
      </w:r>
      <w:r w:rsidRPr="00713911">
        <w:rPr>
          <w:rFonts w:ascii="Arial" w:hAnsi="Arial" w:cs="Arial"/>
          <w:sz w:val="20"/>
          <w:szCs w:val="20"/>
          <w:shd w:val="clear" w:color="auto" w:fill="FFFFFF"/>
        </w:rPr>
        <w:t xml:space="preserve"> </w:t>
      </w:r>
    </w:p>
    <w:p w14:paraId="5AE15A58" w14:textId="09646E9C" w:rsidR="003806BD" w:rsidRPr="00713911" w:rsidRDefault="003806BD" w:rsidP="006554CC">
      <w:pPr>
        <w:rPr>
          <w:rFonts w:ascii="Arial" w:hAnsi="Arial" w:cs="Arial"/>
          <w:sz w:val="20"/>
          <w:szCs w:val="20"/>
          <w:highlight w:val="yellow"/>
        </w:rPr>
      </w:pPr>
      <w:r w:rsidRPr="00713911">
        <w:rPr>
          <w:rFonts w:ascii="Arial" w:hAnsi="Arial" w:cs="Arial"/>
          <w:sz w:val="20"/>
          <w:szCs w:val="20"/>
          <w:shd w:val="clear" w:color="auto" w:fill="FFFFFF"/>
        </w:rPr>
        <w:t>Prior to becoming a separate entity National Grid ESO had received a Reporting Suite run for National Grid Transmission.  Due to the change in National Grid Group’s arrangements, National Grid ESO need</w:t>
      </w:r>
      <w:r w:rsidR="001223AB">
        <w:rPr>
          <w:rFonts w:ascii="Arial" w:hAnsi="Arial" w:cs="Arial"/>
          <w:sz w:val="20"/>
          <w:szCs w:val="20"/>
          <w:shd w:val="clear" w:color="auto" w:fill="FFFFFF"/>
        </w:rPr>
        <w:t xml:space="preserve"> </w:t>
      </w:r>
      <w:r w:rsidRPr="00713911">
        <w:rPr>
          <w:rFonts w:ascii="Arial" w:hAnsi="Arial" w:cs="Arial"/>
          <w:sz w:val="20"/>
          <w:szCs w:val="20"/>
          <w:shd w:val="clear" w:color="auto" w:fill="FFFFFF"/>
        </w:rPr>
        <w:t xml:space="preserve">to have their own access to </w:t>
      </w:r>
      <w:proofErr w:type="spellStart"/>
      <w:r w:rsidRPr="00713911">
        <w:rPr>
          <w:rFonts w:ascii="Arial" w:hAnsi="Arial" w:cs="Arial"/>
          <w:sz w:val="20"/>
          <w:szCs w:val="20"/>
          <w:shd w:val="clear" w:color="auto" w:fill="FFFFFF"/>
        </w:rPr>
        <w:t>Xoserve’s</w:t>
      </w:r>
      <w:proofErr w:type="spellEnd"/>
      <w:r w:rsidRPr="00713911">
        <w:rPr>
          <w:rFonts w:ascii="Arial" w:hAnsi="Arial" w:cs="Arial"/>
          <w:sz w:val="20"/>
          <w:szCs w:val="20"/>
          <w:shd w:val="clear" w:color="auto" w:fill="FFFFFF"/>
        </w:rPr>
        <w:t xml:space="preserve"> data via </w:t>
      </w:r>
      <w:r w:rsidR="001223AB">
        <w:rPr>
          <w:rFonts w:ascii="Arial" w:hAnsi="Arial" w:cs="Arial"/>
          <w:sz w:val="20"/>
          <w:szCs w:val="20"/>
          <w:shd w:val="clear" w:color="auto" w:fill="FFFFFF"/>
        </w:rPr>
        <w:t>a</w:t>
      </w:r>
      <w:r w:rsidRPr="00713911">
        <w:rPr>
          <w:rFonts w:ascii="Arial" w:hAnsi="Arial" w:cs="Arial"/>
          <w:sz w:val="20"/>
          <w:szCs w:val="20"/>
          <w:shd w:val="clear" w:color="auto" w:fill="FFFFFF"/>
        </w:rPr>
        <w:t xml:space="preserve"> Reporting Suite.  This will allow them to produce the Annual Future Energy Scenarios (FES) report as well as allowing NG ESO to produce the Electricity Ten Year Statement (ETYS) annually. </w:t>
      </w:r>
    </w:p>
    <w:p w14:paraId="709E77CD" w14:textId="2CB3402E" w:rsidR="00275AD6" w:rsidRDefault="0034660C" w:rsidP="0019523D">
      <w:pPr>
        <w:rPr>
          <w:rFonts w:ascii="Arial" w:hAnsi="Arial" w:cs="Arial"/>
          <w:sz w:val="20"/>
          <w:szCs w:val="20"/>
        </w:rPr>
      </w:pPr>
      <w:r>
        <w:rPr>
          <w:rFonts w:ascii="Arial" w:hAnsi="Arial" w:cs="Arial"/>
          <w:sz w:val="20"/>
          <w:szCs w:val="20"/>
        </w:rPr>
        <w:t xml:space="preserve">UNC </w:t>
      </w:r>
      <w:r w:rsidR="003806BD" w:rsidRPr="00713911">
        <w:rPr>
          <w:rFonts w:ascii="Arial" w:hAnsi="Arial" w:cs="Arial"/>
          <w:sz w:val="20"/>
          <w:szCs w:val="20"/>
        </w:rPr>
        <w:t xml:space="preserve">MOD 715S </w:t>
      </w:r>
      <w:r w:rsidR="0089573F">
        <w:rPr>
          <w:rFonts w:ascii="Arial" w:hAnsi="Arial" w:cs="Arial"/>
          <w:sz w:val="20"/>
          <w:szCs w:val="20"/>
        </w:rPr>
        <w:t xml:space="preserve">and </w:t>
      </w:r>
      <w:r w:rsidR="007500F2">
        <w:rPr>
          <w:rFonts w:ascii="Arial" w:hAnsi="Arial" w:cs="Arial"/>
          <w:sz w:val="20"/>
          <w:szCs w:val="20"/>
        </w:rPr>
        <w:t>the</w:t>
      </w:r>
      <w:r w:rsidR="0089573F">
        <w:rPr>
          <w:rFonts w:ascii="Arial" w:hAnsi="Arial" w:cs="Arial"/>
          <w:sz w:val="20"/>
          <w:szCs w:val="20"/>
        </w:rPr>
        <w:t xml:space="preserve"> IGT UNC </w:t>
      </w:r>
      <w:r w:rsidR="007500F2">
        <w:rPr>
          <w:rFonts w:ascii="Arial" w:hAnsi="Arial" w:cs="Arial"/>
          <w:sz w:val="20"/>
          <w:szCs w:val="20"/>
        </w:rPr>
        <w:t>equivalent</w:t>
      </w:r>
      <w:r w:rsidR="001F1C2E">
        <w:rPr>
          <w:rFonts w:ascii="Arial" w:hAnsi="Arial" w:cs="Arial"/>
          <w:sz w:val="20"/>
          <w:szCs w:val="20"/>
        </w:rPr>
        <w:t xml:space="preserve"> solution </w:t>
      </w:r>
      <w:r w:rsidR="00FA4139">
        <w:rPr>
          <w:rFonts w:ascii="Arial" w:hAnsi="Arial" w:cs="Arial"/>
          <w:sz w:val="20"/>
          <w:szCs w:val="20"/>
        </w:rPr>
        <w:t>M</w:t>
      </w:r>
      <w:r w:rsidR="00BC299F">
        <w:rPr>
          <w:rFonts w:ascii="Arial" w:hAnsi="Arial" w:cs="Arial"/>
          <w:sz w:val="20"/>
          <w:szCs w:val="20"/>
        </w:rPr>
        <w:t xml:space="preserve">OD </w:t>
      </w:r>
      <w:r w:rsidR="00BC299F" w:rsidRPr="00BC299F">
        <w:rPr>
          <w:rFonts w:ascii="Arial" w:hAnsi="Arial" w:cs="Arial"/>
          <w:sz w:val="20"/>
          <w:szCs w:val="20"/>
        </w:rPr>
        <w:t>IGT</w:t>
      </w:r>
      <w:r w:rsidR="001972B8" w:rsidRPr="00BC299F">
        <w:rPr>
          <w:rFonts w:ascii="Arial" w:hAnsi="Arial" w:cs="Arial"/>
          <w:sz w:val="20"/>
          <w:szCs w:val="20"/>
        </w:rPr>
        <w:t>139</w:t>
      </w:r>
      <w:r w:rsidR="001972B8">
        <w:rPr>
          <w:rFonts w:ascii="Arial" w:hAnsi="Arial" w:cs="Arial"/>
          <w:sz w:val="20"/>
          <w:szCs w:val="20"/>
        </w:rPr>
        <w:t xml:space="preserve"> </w:t>
      </w:r>
      <w:r w:rsidR="001972B8" w:rsidRPr="00713911">
        <w:rPr>
          <w:rFonts w:ascii="Arial" w:hAnsi="Arial" w:cs="Arial"/>
          <w:sz w:val="20"/>
          <w:szCs w:val="20"/>
        </w:rPr>
        <w:t>were</w:t>
      </w:r>
      <w:r w:rsidR="00BC299F">
        <w:rPr>
          <w:rFonts w:ascii="Arial" w:hAnsi="Arial" w:cs="Arial"/>
          <w:sz w:val="20"/>
          <w:szCs w:val="20"/>
        </w:rPr>
        <w:t xml:space="preserve"> both agreed in May 2020 for implementation </w:t>
      </w:r>
      <w:r w:rsidR="004653B4">
        <w:rPr>
          <w:rFonts w:ascii="Arial" w:hAnsi="Arial" w:cs="Arial"/>
          <w:sz w:val="20"/>
          <w:szCs w:val="20"/>
        </w:rPr>
        <w:t>during</w:t>
      </w:r>
      <w:r w:rsidR="00BC299F">
        <w:rPr>
          <w:rFonts w:ascii="Arial" w:hAnsi="Arial" w:cs="Arial"/>
          <w:sz w:val="20"/>
          <w:szCs w:val="20"/>
        </w:rPr>
        <w:t xml:space="preserve"> June</w:t>
      </w:r>
      <w:r w:rsidR="0013519E">
        <w:rPr>
          <w:rFonts w:ascii="Arial" w:hAnsi="Arial" w:cs="Arial"/>
          <w:sz w:val="20"/>
          <w:szCs w:val="20"/>
        </w:rPr>
        <w:t xml:space="preserve"> 2020</w:t>
      </w:r>
      <w:r w:rsidR="00913D3E">
        <w:rPr>
          <w:rFonts w:ascii="Arial" w:hAnsi="Arial" w:cs="Arial"/>
          <w:sz w:val="20"/>
          <w:szCs w:val="20"/>
        </w:rPr>
        <w:t xml:space="preserve">. </w:t>
      </w:r>
      <w:r w:rsidR="00406F0F">
        <w:rPr>
          <w:rFonts w:ascii="Arial" w:hAnsi="Arial" w:cs="Arial"/>
          <w:sz w:val="20"/>
          <w:szCs w:val="20"/>
        </w:rPr>
        <w:t>These</w:t>
      </w:r>
      <w:r w:rsidR="00913D3E">
        <w:rPr>
          <w:rFonts w:ascii="Arial" w:hAnsi="Arial" w:cs="Arial"/>
          <w:sz w:val="20"/>
          <w:szCs w:val="20"/>
        </w:rPr>
        <w:t xml:space="preserve"> modifications </w:t>
      </w:r>
      <w:r w:rsidR="00F47B36">
        <w:rPr>
          <w:rFonts w:ascii="Arial" w:hAnsi="Arial" w:cs="Arial"/>
          <w:sz w:val="20"/>
          <w:szCs w:val="20"/>
        </w:rPr>
        <w:t xml:space="preserve">introduce National Grid ESO as a new user type </w:t>
      </w:r>
      <w:r w:rsidR="00213164">
        <w:rPr>
          <w:rFonts w:ascii="Arial" w:hAnsi="Arial" w:cs="Arial"/>
          <w:sz w:val="20"/>
          <w:szCs w:val="20"/>
        </w:rPr>
        <w:t xml:space="preserve">to </w:t>
      </w:r>
      <w:r w:rsidR="00406F0F">
        <w:rPr>
          <w:rFonts w:ascii="Arial" w:hAnsi="Arial" w:cs="Arial"/>
          <w:sz w:val="20"/>
          <w:szCs w:val="20"/>
        </w:rPr>
        <w:t xml:space="preserve">both </w:t>
      </w:r>
      <w:r w:rsidR="00213164">
        <w:rPr>
          <w:rFonts w:ascii="Arial" w:hAnsi="Arial" w:cs="Arial"/>
          <w:sz w:val="20"/>
          <w:szCs w:val="20"/>
        </w:rPr>
        <w:t>UNC</w:t>
      </w:r>
      <w:r w:rsidR="00406F0F">
        <w:rPr>
          <w:rFonts w:ascii="Arial" w:hAnsi="Arial" w:cs="Arial"/>
          <w:sz w:val="20"/>
          <w:szCs w:val="20"/>
        </w:rPr>
        <w:t xml:space="preserve"> and </w:t>
      </w:r>
      <w:r w:rsidR="00213164">
        <w:rPr>
          <w:rFonts w:ascii="Arial" w:hAnsi="Arial" w:cs="Arial"/>
          <w:sz w:val="20"/>
          <w:szCs w:val="20"/>
        </w:rPr>
        <w:t xml:space="preserve">IGTUNC and </w:t>
      </w:r>
      <w:r w:rsidR="00406F0F">
        <w:rPr>
          <w:rFonts w:ascii="Arial" w:hAnsi="Arial" w:cs="Arial"/>
          <w:sz w:val="20"/>
          <w:szCs w:val="20"/>
        </w:rPr>
        <w:t xml:space="preserve">add National Grid ESO to the </w:t>
      </w:r>
      <w:r w:rsidR="00213164">
        <w:rPr>
          <w:rFonts w:ascii="Arial" w:hAnsi="Arial" w:cs="Arial"/>
          <w:sz w:val="20"/>
          <w:szCs w:val="20"/>
        </w:rPr>
        <w:t>Data Permissions Matrix</w:t>
      </w:r>
      <w:r w:rsidR="000D71B2">
        <w:rPr>
          <w:rFonts w:ascii="Arial" w:hAnsi="Arial" w:cs="Arial"/>
          <w:sz w:val="20"/>
          <w:szCs w:val="20"/>
        </w:rPr>
        <w:t>.</w:t>
      </w:r>
    </w:p>
    <w:p w14:paraId="4B821495" w14:textId="2CA68BF6" w:rsidR="00392FD6" w:rsidRPr="006B1F19" w:rsidRDefault="00392FD6" w:rsidP="0019523D">
      <w:pPr>
        <w:rPr>
          <w:rFonts w:ascii="Arial" w:hAnsi="Arial" w:cs="Arial"/>
          <w:sz w:val="20"/>
          <w:szCs w:val="20"/>
          <w:highlight w:val="yellow"/>
        </w:rPr>
      </w:pPr>
      <w:r>
        <w:rPr>
          <w:rFonts w:ascii="Arial" w:hAnsi="Arial" w:cs="Arial"/>
          <w:sz w:val="20"/>
          <w:szCs w:val="20"/>
        </w:rPr>
        <w:t xml:space="preserve">This </w:t>
      </w:r>
      <w:r w:rsidR="00263046" w:rsidRPr="00263046">
        <w:rPr>
          <w:rFonts w:ascii="Arial" w:hAnsi="Arial" w:cs="Arial"/>
          <w:sz w:val="20"/>
          <w:szCs w:val="20"/>
        </w:rPr>
        <w:t>Disclosure Request Report</w:t>
      </w:r>
      <w:r w:rsidR="00263046">
        <w:rPr>
          <w:rFonts w:ascii="Arial" w:hAnsi="Arial" w:cs="Arial"/>
          <w:sz w:val="20"/>
          <w:szCs w:val="20"/>
        </w:rPr>
        <w:t xml:space="preserve"> </w:t>
      </w:r>
      <w:r w:rsidR="004653B4">
        <w:rPr>
          <w:rFonts w:ascii="Arial" w:hAnsi="Arial" w:cs="Arial"/>
          <w:sz w:val="20"/>
          <w:szCs w:val="20"/>
        </w:rPr>
        <w:t xml:space="preserve">is to provide to National Grid ESO the data that they require for </w:t>
      </w:r>
      <w:r w:rsidR="00E4501F">
        <w:rPr>
          <w:rFonts w:ascii="Arial" w:hAnsi="Arial" w:cs="Arial"/>
          <w:sz w:val="20"/>
          <w:szCs w:val="20"/>
        </w:rPr>
        <w:t>fulfilling th</w:t>
      </w:r>
      <w:r w:rsidR="00D56B45">
        <w:rPr>
          <w:rFonts w:ascii="Arial" w:hAnsi="Arial" w:cs="Arial"/>
          <w:sz w:val="20"/>
          <w:szCs w:val="20"/>
        </w:rPr>
        <w:t>ese</w:t>
      </w:r>
      <w:r w:rsidR="00E4501F">
        <w:rPr>
          <w:rFonts w:ascii="Arial" w:hAnsi="Arial" w:cs="Arial"/>
          <w:sz w:val="20"/>
          <w:szCs w:val="20"/>
        </w:rPr>
        <w:t xml:space="preserve"> requirements.</w:t>
      </w:r>
    </w:p>
    <w:p w14:paraId="709E77CF" w14:textId="77777777" w:rsidR="006554CC" w:rsidRDefault="006554CC" w:rsidP="006554CC">
      <w:pPr>
        <w:pStyle w:val="ListParagraph"/>
        <w:numPr>
          <w:ilvl w:val="0"/>
          <w:numId w:val="1"/>
        </w:numPr>
        <w:rPr>
          <w:rFonts w:ascii="Arial" w:hAnsi="Arial" w:cs="Arial"/>
          <w:b/>
          <w:sz w:val="20"/>
          <w:szCs w:val="20"/>
        </w:rPr>
      </w:pPr>
      <w:r w:rsidRPr="006A790A">
        <w:rPr>
          <w:rFonts w:ascii="Arial" w:hAnsi="Arial" w:cs="Arial"/>
          <w:b/>
          <w:sz w:val="20"/>
          <w:szCs w:val="20"/>
        </w:rPr>
        <w:t xml:space="preserve">Data </w:t>
      </w:r>
      <w:r w:rsidR="00DC38F2" w:rsidRPr="006A790A">
        <w:rPr>
          <w:rFonts w:ascii="Arial" w:hAnsi="Arial" w:cs="Arial"/>
          <w:b/>
          <w:sz w:val="20"/>
          <w:szCs w:val="20"/>
        </w:rPr>
        <w:t>I</w:t>
      </w:r>
      <w:r w:rsidRPr="006A790A">
        <w:rPr>
          <w:rFonts w:ascii="Arial" w:hAnsi="Arial" w:cs="Arial"/>
          <w:b/>
          <w:sz w:val="20"/>
          <w:szCs w:val="20"/>
        </w:rPr>
        <w:t>tems</w:t>
      </w:r>
    </w:p>
    <w:p w14:paraId="0AD3C072" w14:textId="795DF9A4" w:rsidR="006A790A" w:rsidRPr="00F709C1" w:rsidRDefault="006A790A" w:rsidP="006A790A">
      <w:pPr>
        <w:rPr>
          <w:rFonts w:ascii="Arial" w:hAnsi="Arial" w:cs="Arial"/>
          <w:sz w:val="20"/>
          <w:szCs w:val="20"/>
        </w:rPr>
      </w:pPr>
      <w:r w:rsidRPr="00F709C1">
        <w:rPr>
          <w:rFonts w:ascii="Arial" w:hAnsi="Arial" w:cs="Arial"/>
          <w:sz w:val="20"/>
          <w:szCs w:val="20"/>
        </w:rPr>
        <w:t xml:space="preserve">National Grid ESO require access to </w:t>
      </w:r>
      <w:proofErr w:type="spellStart"/>
      <w:r w:rsidRPr="00F709C1">
        <w:rPr>
          <w:rFonts w:ascii="Arial" w:hAnsi="Arial" w:cs="Arial"/>
          <w:sz w:val="20"/>
          <w:szCs w:val="20"/>
        </w:rPr>
        <w:t>Xoserve’s</w:t>
      </w:r>
      <w:proofErr w:type="spellEnd"/>
      <w:r w:rsidRPr="00F709C1">
        <w:rPr>
          <w:rFonts w:ascii="Arial" w:hAnsi="Arial" w:cs="Arial"/>
          <w:sz w:val="20"/>
          <w:szCs w:val="20"/>
        </w:rPr>
        <w:t xml:space="preserve"> data in order to accurately produce the Annual Future Energy Scenarios (FES) report. This report </w:t>
      </w:r>
      <w:r w:rsidRPr="00F709C1">
        <w:rPr>
          <w:rFonts w:ascii="Arial" w:hAnsi="Arial" w:cs="Arial"/>
          <w:sz w:val="20"/>
          <w:szCs w:val="20"/>
          <w:shd w:val="clear" w:color="auto" w:fill="FFFFFF"/>
        </w:rPr>
        <w:t xml:space="preserve">maps out credible pathways and scenarios for the future of energy </w:t>
      </w:r>
      <w:r w:rsidRPr="00F709C1">
        <w:rPr>
          <w:rFonts w:ascii="Arial" w:hAnsi="Arial" w:cs="Arial"/>
          <w:sz w:val="20"/>
          <w:szCs w:val="20"/>
        </w:rPr>
        <w:t>in Britain</w:t>
      </w:r>
      <w:r w:rsidR="00185E35">
        <w:rPr>
          <w:rFonts w:ascii="Arial" w:hAnsi="Arial" w:cs="Arial"/>
          <w:sz w:val="20"/>
          <w:szCs w:val="20"/>
        </w:rPr>
        <w:t xml:space="preserve"> for</w:t>
      </w:r>
      <w:r w:rsidRPr="00F709C1">
        <w:rPr>
          <w:rFonts w:ascii="Arial" w:hAnsi="Arial" w:cs="Arial"/>
          <w:sz w:val="20"/>
          <w:szCs w:val="20"/>
        </w:rPr>
        <w:t xml:space="preserve"> both electricity and gas.  It examines where it could come from, how it needs to change and what this means for consumers and the energy system itself. </w:t>
      </w:r>
    </w:p>
    <w:p w14:paraId="5013D0F5" w14:textId="253EF5F0" w:rsidR="006A790A" w:rsidRDefault="006A790A" w:rsidP="006A790A">
      <w:pPr>
        <w:rPr>
          <w:rFonts w:ascii="Arial" w:hAnsi="Arial" w:cs="Arial"/>
          <w:sz w:val="20"/>
          <w:szCs w:val="20"/>
        </w:rPr>
      </w:pPr>
      <w:r w:rsidRPr="00F709C1">
        <w:rPr>
          <w:rFonts w:ascii="Arial" w:hAnsi="Arial" w:cs="Arial"/>
          <w:sz w:val="20"/>
          <w:szCs w:val="20"/>
        </w:rPr>
        <w:t>National Grid ESO also produces The Electricity Ten Year Statement (ETYS) annually which is part of the annual electricity transmission planning cycle and shows the likely future transmission requirements of bulk power transfer capability of the National Electricity Transmission System (NETS).</w:t>
      </w:r>
    </w:p>
    <w:p w14:paraId="713A8675" w14:textId="320FFE3D" w:rsidR="006A790A" w:rsidRPr="00F709C1" w:rsidRDefault="00185E35" w:rsidP="006A790A">
      <w:pPr>
        <w:rPr>
          <w:rFonts w:ascii="Arial" w:hAnsi="Arial" w:cs="Arial"/>
          <w:sz w:val="20"/>
          <w:szCs w:val="20"/>
        </w:rPr>
      </w:pPr>
      <w:r>
        <w:rPr>
          <w:rFonts w:ascii="Arial" w:hAnsi="Arial" w:cs="Arial"/>
          <w:sz w:val="20"/>
          <w:szCs w:val="20"/>
        </w:rPr>
        <w:t xml:space="preserve">As the information that National Grid ESO require </w:t>
      </w:r>
      <w:r w:rsidR="009076D5">
        <w:rPr>
          <w:rFonts w:ascii="Arial" w:hAnsi="Arial" w:cs="Arial"/>
          <w:sz w:val="20"/>
          <w:szCs w:val="20"/>
        </w:rPr>
        <w:t xml:space="preserve">relates to </w:t>
      </w:r>
      <w:r w:rsidR="00DF510D">
        <w:rPr>
          <w:rFonts w:ascii="Arial" w:hAnsi="Arial" w:cs="Arial"/>
          <w:sz w:val="20"/>
          <w:szCs w:val="20"/>
        </w:rPr>
        <w:t xml:space="preserve">aggregated </w:t>
      </w:r>
      <w:r w:rsidR="009076D5">
        <w:rPr>
          <w:rFonts w:ascii="Arial" w:hAnsi="Arial" w:cs="Arial"/>
          <w:sz w:val="20"/>
          <w:szCs w:val="20"/>
        </w:rPr>
        <w:t xml:space="preserve">Energy data, </w:t>
      </w:r>
      <w:proofErr w:type="gramStart"/>
      <w:r w:rsidR="009076D5">
        <w:rPr>
          <w:rFonts w:ascii="Arial" w:hAnsi="Arial" w:cs="Arial"/>
          <w:sz w:val="20"/>
          <w:szCs w:val="20"/>
        </w:rPr>
        <w:t>the majority of</w:t>
      </w:r>
      <w:proofErr w:type="gramEnd"/>
      <w:r w:rsidR="009076D5">
        <w:rPr>
          <w:rFonts w:ascii="Arial" w:hAnsi="Arial" w:cs="Arial"/>
          <w:sz w:val="20"/>
          <w:szCs w:val="20"/>
        </w:rPr>
        <w:t xml:space="preserve"> </w:t>
      </w:r>
      <w:r w:rsidR="004B3F75" w:rsidRPr="00F709C1">
        <w:rPr>
          <w:rFonts w:ascii="Arial" w:hAnsi="Arial" w:cs="Arial"/>
          <w:sz w:val="20"/>
          <w:szCs w:val="20"/>
        </w:rPr>
        <w:t>the data items required are</w:t>
      </w:r>
      <w:r w:rsidR="001210DD" w:rsidRPr="00F709C1">
        <w:rPr>
          <w:rFonts w:ascii="Arial" w:hAnsi="Arial" w:cs="Arial"/>
          <w:sz w:val="20"/>
          <w:szCs w:val="20"/>
        </w:rPr>
        <w:t xml:space="preserve"> Gemini </w:t>
      </w:r>
      <w:r w:rsidR="001049A4" w:rsidRPr="00F709C1">
        <w:rPr>
          <w:rFonts w:ascii="Arial" w:hAnsi="Arial" w:cs="Arial"/>
          <w:sz w:val="20"/>
          <w:szCs w:val="20"/>
        </w:rPr>
        <w:t>reporting fields</w:t>
      </w:r>
      <w:r w:rsidR="00D936D9">
        <w:rPr>
          <w:rFonts w:ascii="Arial" w:hAnsi="Arial" w:cs="Arial"/>
          <w:sz w:val="20"/>
          <w:szCs w:val="20"/>
        </w:rPr>
        <w:t xml:space="preserve"> and </w:t>
      </w:r>
      <w:r w:rsidR="008053E4" w:rsidRPr="00F709C1">
        <w:rPr>
          <w:rFonts w:ascii="Arial" w:hAnsi="Arial" w:cs="Arial"/>
          <w:sz w:val="20"/>
          <w:szCs w:val="20"/>
        </w:rPr>
        <w:t xml:space="preserve">therefore are </w:t>
      </w:r>
      <w:r w:rsidR="007416F3" w:rsidRPr="00F709C1">
        <w:rPr>
          <w:rFonts w:ascii="Arial" w:hAnsi="Arial" w:cs="Arial"/>
          <w:sz w:val="20"/>
          <w:szCs w:val="20"/>
        </w:rPr>
        <w:t>no</w:t>
      </w:r>
      <w:r w:rsidR="00F87121" w:rsidRPr="00F709C1">
        <w:rPr>
          <w:rFonts w:ascii="Arial" w:hAnsi="Arial" w:cs="Arial"/>
          <w:sz w:val="20"/>
          <w:szCs w:val="20"/>
        </w:rPr>
        <w:t xml:space="preserve">t </w:t>
      </w:r>
      <w:r w:rsidR="007E7018">
        <w:rPr>
          <w:rFonts w:ascii="Arial" w:hAnsi="Arial" w:cs="Arial"/>
          <w:sz w:val="20"/>
          <w:szCs w:val="20"/>
        </w:rPr>
        <w:t>necessarily data items</w:t>
      </w:r>
      <w:r w:rsidR="00F87121" w:rsidRPr="00F709C1">
        <w:rPr>
          <w:rFonts w:ascii="Arial" w:hAnsi="Arial" w:cs="Arial"/>
          <w:sz w:val="20"/>
          <w:szCs w:val="20"/>
        </w:rPr>
        <w:t xml:space="preserve"> </w:t>
      </w:r>
      <w:r w:rsidR="00D936D9">
        <w:rPr>
          <w:rFonts w:ascii="Arial" w:hAnsi="Arial" w:cs="Arial"/>
          <w:sz w:val="20"/>
          <w:szCs w:val="20"/>
        </w:rPr>
        <w:t xml:space="preserve">within </w:t>
      </w:r>
      <w:r w:rsidR="001210DD" w:rsidRPr="00F709C1">
        <w:rPr>
          <w:rFonts w:ascii="Arial" w:hAnsi="Arial" w:cs="Arial"/>
          <w:sz w:val="20"/>
          <w:szCs w:val="20"/>
        </w:rPr>
        <w:t>the Data Permissions Matrix</w:t>
      </w:r>
      <w:r w:rsidR="00694DF7" w:rsidRPr="00F709C1">
        <w:rPr>
          <w:rFonts w:ascii="Arial" w:hAnsi="Arial" w:cs="Arial"/>
          <w:sz w:val="20"/>
          <w:szCs w:val="20"/>
        </w:rPr>
        <w:t>.</w:t>
      </w:r>
      <w:r w:rsidR="006D4E2A">
        <w:rPr>
          <w:rFonts w:ascii="Arial" w:hAnsi="Arial" w:cs="Arial"/>
          <w:sz w:val="20"/>
          <w:szCs w:val="20"/>
        </w:rPr>
        <w:t xml:space="preserve"> </w:t>
      </w:r>
    </w:p>
    <w:p w14:paraId="6F5DAF16" w14:textId="790882B1" w:rsidR="00526B4F" w:rsidRPr="00F709C1" w:rsidRDefault="00526B4F" w:rsidP="006A790A">
      <w:pPr>
        <w:rPr>
          <w:rFonts w:ascii="Arial" w:hAnsi="Arial" w:cs="Arial"/>
          <w:sz w:val="20"/>
          <w:szCs w:val="20"/>
        </w:rPr>
      </w:pPr>
      <w:r w:rsidRPr="00F709C1">
        <w:rPr>
          <w:rFonts w:ascii="Arial" w:hAnsi="Arial" w:cs="Arial"/>
          <w:sz w:val="20"/>
          <w:szCs w:val="20"/>
        </w:rPr>
        <w:t xml:space="preserve">The </w:t>
      </w:r>
      <w:r w:rsidR="005105B8">
        <w:rPr>
          <w:rFonts w:ascii="Arial" w:hAnsi="Arial" w:cs="Arial"/>
          <w:sz w:val="20"/>
          <w:szCs w:val="20"/>
        </w:rPr>
        <w:t xml:space="preserve">full </w:t>
      </w:r>
      <w:r w:rsidR="009B3169" w:rsidRPr="00F709C1">
        <w:rPr>
          <w:rFonts w:ascii="Arial" w:hAnsi="Arial" w:cs="Arial"/>
          <w:sz w:val="20"/>
          <w:szCs w:val="20"/>
        </w:rPr>
        <w:t xml:space="preserve">information that has been requested can be found </w:t>
      </w:r>
      <w:r w:rsidR="00482510" w:rsidRPr="00F709C1">
        <w:rPr>
          <w:rFonts w:ascii="Arial" w:hAnsi="Arial" w:cs="Arial"/>
          <w:sz w:val="20"/>
          <w:szCs w:val="20"/>
        </w:rPr>
        <w:t>embedded in the Excel spreadsheet below</w:t>
      </w:r>
      <w:r w:rsidR="00671D7E" w:rsidRPr="00F709C1">
        <w:rPr>
          <w:rFonts w:ascii="Arial" w:hAnsi="Arial" w:cs="Arial"/>
          <w:sz w:val="20"/>
          <w:szCs w:val="20"/>
        </w:rPr>
        <w:t>.</w:t>
      </w:r>
    </w:p>
    <w:bookmarkStart w:id="2" w:name="_MON_1652598371"/>
    <w:bookmarkEnd w:id="2"/>
    <w:p w14:paraId="1E9C8E62" w14:textId="14892280" w:rsidR="00671D7E" w:rsidRDefault="007C7246" w:rsidP="006A790A">
      <w:pPr>
        <w:rPr>
          <w:rFonts w:ascii="Arial" w:hAnsi="Arial" w:cs="Arial"/>
          <w:sz w:val="20"/>
          <w:szCs w:val="20"/>
        </w:rPr>
      </w:pPr>
      <w:r>
        <w:rPr>
          <w:rFonts w:ascii="Arial" w:hAnsi="Arial" w:cs="Arial"/>
          <w:sz w:val="20"/>
          <w:szCs w:val="20"/>
        </w:rPr>
        <w:object w:dxaOrig="1520" w:dyaOrig="987" w14:anchorId="0DD51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11" o:title=""/>
          </v:shape>
          <o:OLEObject Type="Embed" ProgID="Excel.Sheet.12" ShapeID="_x0000_i1025" DrawAspect="Icon" ObjectID="_1653138693" r:id="rId12"/>
        </w:object>
      </w:r>
    </w:p>
    <w:p w14:paraId="494E2E67" w14:textId="004DE053" w:rsidR="00F87121" w:rsidRDefault="00F87121" w:rsidP="006A790A">
      <w:pPr>
        <w:rPr>
          <w:rFonts w:ascii="Arial" w:hAnsi="Arial" w:cs="Arial"/>
          <w:sz w:val="20"/>
          <w:szCs w:val="20"/>
        </w:rPr>
      </w:pPr>
      <w:r>
        <w:rPr>
          <w:rFonts w:ascii="Arial" w:hAnsi="Arial" w:cs="Arial"/>
          <w:sz w:val="20"/>
          <w:szCs w:val="20"/>
        </w:rPr>
        <w:t xml:space="preserve">The Data Items which are part of the </w:t>
      </w:r>
      <w:r w:rsidR="00532B0B">
        <w:rPr>
          <w:rFonts w:ascii="Arial" w:hAnsi="Arial" w:cs="Arial"/>
          <w:sz w:val="20"/>
          <w:szCs w:val="20"/>
        </w:rPr>
        <w:t xml:space="preserve">Data Permissions </w:t>
      </w:r>
      <w:r w:rsidR="002B0ADE">
        <w:rPr>
          <w:rFonts w:ascii="Arial" w:hAnsi="Arial" w:cs="Arial"/>
          <w:sz w:val="20"/>
          <w:szCs w:val="20"/>
        </w:rPr>
        <w:t xml:space="preserve">Matrix and the </w:t>
      </w:r>
      <w:r w:rsidR="00BD180E">
        <w:rPr>
          <w:rFonts w:ascii="Arial" w:hAnsi="Arial" w:cs="Arial"/>
          <w:sz w:val="20"/>
          <w:szCs w:val="20"/>
        </w:rPr>
        <w:t xml:space="preserve">requested </w:t>
      </w:r>
      <w:r w:rsidR="002B0ADE">
        <w:rPr>
          <w:rFonts w:ascii="Arial" w:hAnsi="Arial" w:cs="Arial"/>
          <w:sz w:val="20"/>
          <w:szCs w:val="20"/>
        </w:rPr>
        <w:t xml:space="preserve">reports that they relate to </w:t>
      </w:r>
      <w:r w:rsidR="00532B0B">
        <w:rPr>
          <w:rFonts w:ascii="Arial" w:hAnsi="Arial" w:cs="Arial"/>
          <w:sz w:val="20"/>
          <w:szCs w:val="20"/>
        </w:rPr>
        <w:t xml:space="preserve">can be found </w:t>
      </w:r>
      <w:r w:rsidR="008513A6">
        <w:rPr>
          <w:rFonts w:ascii="Arial" w:hAnsi="Arial" w:cs="Arial"/>
          <w:sz w:val="20"/>
          <w:szCs w:val="20"/>
        </w:rPr>
        <w:t>in the following table</w:t>
      </w:r>
    </w:p>
    <w:tbl>
      <w:tblPr>
        <w:tblW w:w="8936" w:type="dxa"/>
        <w:tblInd w:w="103" w:type="dxa"/>
        <w:tblLook w:val="04A0" w:firstRow="1" w:lastRow="0" w:firstColumn="1" w:lastColumn="0" w:noHBand="0" w:noVBand="1"/>
      </w:tblPr>
      <w:tblGrid>
        <w:gridCol w:w="3401"/>
        <w:gridCol w:w="3690"/>
        <w:gridCol w:w="1845"/>
      </w:tblGrid>
      <w:tr w:rsidR="00FE2790" w:rsidRPr="00A7515F" w14:paraId="69367DF8" w14:textId="77777777" w:rsidTr="002F28E7">
        <w:trPr>
          <w:trHeight w:val="288"/>
        </w:trPr>
        <w:tc>
          <w:tcPr>
            <w:tcW w:w="3397" w:type="dxa"/>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56BBE5DD" w14:textId="77777777" w:rsidR="00FE2790" w:rsidRPr="00A7515F" w:rsidRDefault="00FE2790" w:rsidP="002F28E7">
            <w:pPr>
              <w:spacing w:after="0" w:line="240" w:lineRule="auto"/>
              <w:jc w:val="center"/>
              <w:rPr>
                <w:rFonts w:ascii="Arial" w:eastAsia="Times New Roman" w:hAnsi="Arial" w:cs="Arial"/>
                <w:b/>
                <w:bCs/>
                <w:color w:val="000000"/>
                <w:sz w:val="20"/>
                <w:szCs w:val="20"/>
                <w:lang w:eastAsia="en-GB"/>
              </w:rPr>
            </w:pPr>
            <w:r w:rsidRPr="00A7515F">
              <w:rPr>
                <w:rFonts w:ascii="Arial" w:eastAsia="Times New Roman" w:hAnsi="Arial" w:cs="Arial"/>
                <w:b/>
                <w:bCs/>
                <w:color w:val="000000"/>
                <w:sz w:val="20"/>
                <w:szCs w:val="20"/>
                <w:lang w:eastAsia="en-GB"/>
              </w:rPr>
              <w:lastRenderedPageBreak/>
              <w:t>DATA TYPE</w:t>
            </w:r>
          </w:p>
        </w:tc>
        <w:tc>
          <w:tcPr>
            <w:tcW w:w="3686" w:type="dxa"/>
            <w:tcBorders>
              <w:top w:val="single" w:sz="4" w:space="0" w:color="auto"/>
              <w:left w:val="nil"/>
              <w:bottom w:val="single" w:sz="4" w:space="0" w:color="auto"/>
              <w:right w:val="single" w:sz="4" w:space="0" w:color="auto"/>
            </w:tcBorders>
            <w:shd w:val="clear" w:color="000000" w:fill="B1A0C7"/>
            <w:noWrap/>
            <w:vAlign w:val="center"/>
            <w:hideMark/>
          </w:tcPr>
          <w:p w14:paraId="016E2C93" w14:textId="77777777" w:rsidR="00FE2790" w:rsidRPr="00A7515F" w:rsidRDefault="00FE2790" w:rsidP="002F28E7">
            <w:pPr>
              <w:spacing w:after="0" w:line="240" w:lineRule="auto"/>
              <w:jc w:val="center"/>
              <w:rPr>
                <w:rFonts w:ascii="Arial" w:eastAsia="Times New Roman" w:hAnsi="Arial" w:cs="Arial"/>
                <w:b/>
                <w:bCs/>
                <w:color w:val="000000"/>
                <w:sz w:val="20"/>
                <w:szCs w:val="20"/>
                <w:lang w:eastAsia="en-GB"/>
              </w:rPr>
            </w:pPr>
            <w:r w:rsidRPr="00A7515F">
              <w:rPr>
                <w:rFonts w:ascii="Arial" w:eastAsia="Times New Roman" w:hAnsi="Arial" w:cs="Arial"/>
                <w:b/>
                <w:bCs/>
                <w:color w:val="000000"/>
                <w:sz w:val="20"/>
                <w:szCs w:val="20"/>
                <w:lang w:eastAsia="en-GB"/>
              </w:rPr>
              <w:t>DATA ITEM</w:t>
            </w:r>
          </w:p>
        </w:tc>
        <w:tc>
          <w:tcPr>
            <w:tcW w:w="1843" w:type="dxa"/>
            <w:tcBorders>
              <w:top w:val="single" w:sz="4" w:space="0" w:color="auto"/>
              <w:left w:val="nil"/>
              <w:bottom w:val="single" w:sz="4" w:space="0" w:color="auto"/>
              <w:right w:val="single" w:sz="4" w:space="0" w:color="auto"/>
            </w:tcBorders>
            <w:shd w:val="clear" w:color="000000" w:fill="B1A0C7"/>
            <w:noWrap/>
            <w:vAlign w:val="center"/>
            <w:hideMark/>
          </w:tcPr>
          <w:p w14:paraId="7AB0BC58" w14:textId="77777777" w:rsidR="00FE2790" w:rsidRPr="00A7515F" w:rsidRDefault="00FE2790" w:rsidP="002F28E7">
            <w:pPr>
              <w:spacing w:after="0" w:line="240" w:lineRule="auto"/>
              <w:jc w:val="center"/>
              <w:rPr>
                <w:rFonts w:ascii="Arial" w:eastAsia="Times New Roman" w:hAnsi="Arial" w:cs="Arial"/>
                <w:b/>
                <w:bCs/>
                <w:color w:val="000000"/>
                <w:sz w:val="20"/>
                <w:szCs w:val="20"/>
                <w:lang w:eastAsia="en-GB"/>
              </w:rPr>
            </w:pPr>
            <w:r w:rsidRPr="00A7515F">
              <w:rPr>
                <w:rFonts w:ascii="Arial" w:eastAsia="Times New Roman" w:hAnsi="Arial" w:cs="Arial"/>
                <w:b/>
                <w:bCs/>
                <w:color w:val="000000"/>
                <w:sz w:val="20"/>
                <w:szCs w:val="20"/>
                <w:lang w:eastAsia="en-GB"/>
              </w:rPr>
              <w:t>Currently on the DPM</w:t>
            </w:r>
          </w:p>
        </w:tc>
      </w:tr>
      <w:tr w:rsidR="00FE2790" w:rsidRPr="00A7515F" w14:paraId="047400C1" w14:textId="77777777" w:rsidTr="002F28E7">
        <w:trPr>
          <w:trHeight w:val="288"/>
        </w:trPr>
        <w:tc>
          <w:tcPr>
            <w:tcW w:w="8926" w:type="dxa"/>
            <w:gridSpan w:val="3"/>
            <w:tcBorders>
              <w:top w:val="nil"/>
              <w:left w:val="single" w:sz="4" w:space="0" w:color="auto"/>
              <w:bottom w:val="single" w:sz="4" w:space="0" w:color="auto"/>
              <w:right w:val="single" w:sz="4" w:space="0" w:color="auto"/>
            </w:tcBorders>
            <w:shd w:val="clear" w:color="auto" w:fill="auto"/>
            <w:noWrap/>
            <w:vAlign w:val="center"/>
          </w:tcPr>
          <w:p w14:paraId="6A8B7E2A" w14:textId="77777777" w:rsidR="00FE2790" w:rsidRPr="00A7515F" w:rsidRDefault="00FE2790" w:rsidP="002F28E7">
            <w:pPr>
              <w:spacing w:after="0" w:line="240" w:lineRule="auto"/>
              <w:jc w:val="center"/>
              <w:rPr>
                <w:rFonts w:ascii="Arial" w:eastAsia="Times New Roman" w:hAnsi="Arial" w:cs="Arial"/>
                <w:color w:val="000000"/>
                <w:sz w:val="20"/>
                <w:szCs w:val="20"/>
                <w:highlight w:val="yellow"/>
                <w:lang w:eastAsia="en-GB"/>
              </w:rPr>
            </w:pPr>
            <w:r w:rsidRPr="00A7515F">
              <w:rPr>
                <w:rFonts w:ascii="Arial" w:eastAsia="Times New Roman" w:hAnsi="Arial" w:cs="Arial"/>
                <w:color w:val="000000"/>
                <w:sz w:val="20"/>
                <w:szCs w:val="20"/>
                <w:lang w:eastAsia="en-GB"/>
              </w:rPr>
              <w:t xml:space="preserve">Report </w:t>
            </w:r>
            <w:proofErr w:type="gramStart"/>
            <w:r w:rsidRPr="00A7515F">
              <w:rPr>
                <w:rFonts w:ascii="Arial" w:eastAsia="Times New Roman" w:hAnsi="Arial" w:cs="Arial"/>
                <w:color w:val="000000"/>
                <w:sz w:val="20"/>
                <w:szCs w:val="20"/>
                <w:lang w:eastAsia="en-GB"/>
              </w:rPr>
              <w:t>1  -</w:t>
            </w:r>
            <w:proofErr w:type="gramEnd"/>
            <w:r w:rsidRPr="00A7515F">
              <w:rPr>
                <w:rFonts w:ascii="Arial" w:eastAsia="Times New Roman" w:hAnsi="Arial" w:cs="Arial"/>
                <w:color w:val="000000"/>
                <w:sz w:val="20"/>
                <w:szCs w:val="20"/>
                <w:lang w:eastAsia="en-GB"/>
              </w:rPr>
              <w:t xml:space="preserve"> </w:t>
            </w:r>
            <w:proofErr w:type="spellStart"/>
            <w:r w:rsidRPr="00A7515F">
              <w:rPr>
                <w:rFonts w:ascii="Arial" w:eastAsia="Times New Roman" w:hAnsi="Arial" w:cs="Arial"/>
                <w:color w:val="000000"/>
                <w:sz w:val="20"/>
                <w:szCs w:val="20"/>
                <w:lang w:eastAsia="en-GB"/>
              </w:rPr>
              <w:t>DMAllSitesDscl</w:t>
            </w:r>
            <w:proofErr w:type="spellEnd"/>
          </w:p>
        </w:tc>
      </w:tr>
      <w:tr w:rsidR="00FE2790" w:rsidRPr="00A7515F" w14:paraId="29C72E7E" w14:textId="77777777" w:rsidTr="002F28E7">
        <w:trPr>
          <w:trHeight w:val="288"/>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714DAA60" w14:textId="77777777" w:rsidR="00FE2790" w:rsidRPr="00A7515F" w:rsidRDefault="00FE2790" w:rsidP="002F28E7">
            <w:pPr>
              <w:spacing w:after="0" w:line="240" w:lineRule="auto"/>
              <w:rPr>
                <w:rFonts w:ascii="Arial" w:eastAsia="Times New Roman" w:hAnsi="Arial" w:cs="Arial"/>
                <w:color w:val="000000"/>
                <w:sz w:val="20"/>
                <w:szCs w:val="20"/>
                <w:lang w:eastAsia="en-GB"/>
              </w:rPr>
            </w:pPr>
            <w:r w:rsidRPr="00A7515F">
              <w:rPr>
                <w:rFonts w:ascii="Arial" w:eastAsia="Times New Roman" w:hAnsi="Arial" w:cs="Arial"/>
                <w:color w:val="000000"/>
                <w:sz w:val="20"/>
                <w:szCs w:val="20"/>
                <w:lang w:eastAsia="en-GB"/>
              </w:rPr>
              <w:t>Supply Meter Point Information</w:t>
            </w:r>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4B8E22E7" w14:textId="77777777" w:rsidR="00FE2790" w:rsidRPr="00A7515F" w:rsidRDefault="00FE2790" w:rsidP="002F28E7">
            <w:pPr>
              <w:spacing w:after="0" w:line="240" w:lineRule="auto"/>
              <w:rPr>
                <w:rFonts w:ascii="Arial" w:eastAsia="Times New Roman" w:hAnsi="Arial" w:cs="Arial"/>
                <w:color w:val="000000"/>
                <w:sz w:val="20"/>
                <w:szCs w:val="20"/>
                <w:lang w:eastAsia="en-GB"/>
              </w:rPr>
            </w:pPr>
            <w:r w:rsidRPr="00A7515F">
              <w:rPr>
                <w:rFonts w:ascii="Arial" w:hAnsi="Arial" w:cs="Arial"/>
                <w:color w:val="000000"/>
                <w:sz w:val="20"/>
                <w:szCs w:val="20"/>
              </w:rPr>
              <w:t xml:space="preserve">Confirmation reference number </w:t>
            </w:r>
          </w:p>
        </w:tc>
        <w:tc>
          <w:tcPr>
            <w:tcW w:w="1843" w:type="dxa"/>
            <w:tcBorders>
              <w:top w:val="nil"/>
              <w:left w:val="nil"/>
              <w:bottom w:val="single" w:sz="4" w:space="0" w:color="auto"/>
              <w:right w:val="single" w:sz="4" w:space="0" w:color="auto"/>
            </w:tcBorders>
            <w:shd w:val="clear" w:color="auto" w:fill="auto"/>
            <w:noWrap/>
            <w:vAlign w:val="center"/>
          </w:tcPr>
          <w:p w14:paraId="26DDE5D7" w14:textId="77777777" w:rsidR="00FE2790" w:rsidRPr="00A7515F" w:rsidRDefault="00FE2790" w:rsidP="002F28E7">
            <w:pPr>
              <w:spacing w:after="0" w:line="240" w:lineRule="auto"/>
              <w:jc w:val="center"/>
              <w:rPr>
                <w:rFonts w:ascii="Arial" w:eastAsia="Times New Roman" w:hAnsi="Arial" w:cs="Arial"/>
                <w:color w:val="000000"/>
                <w:sz w:val="20"/>
                <w:szCs w:val="20"/>
                <w:lang w:eastAsia="en-GB"/>
              </w:rPr>
            </w:pPr>
            <w:r w:rsidRPr="00A7515F">
              <w:rPr>
                <w:rFonts w:ascii="Arial" w:eastAsia="Times New Roman" w:hAnsi="Arial" w:cs="Arial"/>
                <w:color w:val="000000"/>
                <w:sz w:val="20"/>
                <w:szCs w:val="20"/>
                <w:lang w:eastAsia="en-GB"/>
              </w:rPr>
              <w:t>Yes</w:t>
            </w:r>
          </w:p>
        </w:tc>
      </w:tr>
      <w:tr w:rsidR="00FE2790" w:rsidRPr="00A7515F" w14:paraId="5DABA888" w14:textId="77777777" w:rsidTr="002F28E7">
        <w:trPr>
          <w:trHeight w:val="288"/>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94F52E4" w14:textId="77777777" w:rsidR="00FE2790" w:rsidRPr="00A7515F" w:rsidRDefault="00FE2790" w:rsidP="002F28E7">
            <w:pPr>
              <w:spacing w:after="0" w:line="240" w:lineRule="auto"/>
              <w:rPr>
                <w:rFonts w:ascii="Arial" w:eastAsia="Times New Roman" w:hAnsi="Arial" w:cs="Arial"/>
                <w:color w:val="000000"/>
                <w:sz w:val="20"/>
                <w:szCs w:val="20"/>
                <w:lang w:eastAsia="en-GB"/>
              </w:rPr>
            </w:pPr>
            <w:r w:rsidRPr="00A7515F">
              <w:rPr>
                <w:rFonts w:ascii="Arial" w:eastAsia="Times New Roman" w:hAnsi="Arial" w:cs="Arial"/>
                <w:color w:val="000000"/>
                <w:sz w:val="20"/>
                <w:szCs w:val="20"/>
                <w:lang w:eastAsia="en-GB"/>
              </w:rPr>
              <w:t>Supply Meter Point Information</w:t>
            </w:r>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532BDABB" w14:textId="50DF1CC1" w:rsidR="00FE2790" w:rsidRPr="00A7515F" w:rsidRDefault="003B7213" w:rsidP="002F28E7">
            <w:pPr>
              <w:spacing w:after="0" w:line="240" w:lineRule="auto"/>
              <w:rPr>
                <w:rFonts w:ascii="Arial" w:eastAsia="Times New Roman" w:hAnsi="Arial" w:cs="Arial"/>
                <w:color w:val="000000"/>
                <w:sz w:val="20"/>
                <w:szCs w:val="20"/>
                <w:lang w:eastAsia="en-GB"/>
              </w:rPr>
            </w:pPr>
            <w:r>
              <w:rPr>
                <w:rFonts w:ascii="Arial" w:hAnsi="Arial" w:cs="Arial"/>
                <w:color w:val="000000"/>
                <w:sz w:val="20"/>
                <w:szCs w:val="20"/>
              </w:rPr>
              <w:t>Logical Meter Number</w:t>
            </w:r>
          </w:p>
        </w:tc>
        <w:tc>
          <w:tcPr>
            <w:tcW w:w="1843" w:type="dxa"/>
            <w:tcBorders>
              <w:top w:val="nil"/>
              <w:left w:val="nil"/>
              <w:bottom w:val="single" w:sz="4" w:space="0" w:color="auto"/>
              <w:right w:val="single" w:sz="4" w:space="0" w:color="auto"/>
            </w:tcBorders>
            <w:shd w:val="clear" w:color="auto" w:fill="auto"/>
            <w:noWrap/>
            <w:vAlign w:val="center"/>
          </w:tcPr>
          <w:p w14:paraId="547312F8" w14:textId="77777777" w:rsidR="00FE2790" w:rsidRPr="00A7515F" w:rsidRDefault="00FE2790" w:rsidP="002F28E7">
            <w:pPr>
              <w:spacing w:after="0" w:line="240" w:lineRule="auto"/>
              <w:jc w:val="center"/>
              <w:rPr>
                <w:rFonts w:ascii="Arial" w:eastAsia="Times New Roman" w:hAnsi="Arial" w:cs="Arial"/>
                <w:color w:val="000000"/>
                <w:sz w:val="20"/>
                <w:szCs w:val="20"/>
                <w:lang w:eastAsia="en-GB"/>
              </w:rPr>
            </w:pPr>
            <w:r w:rsidRPr="00A7515F">
              <w:rPr>
                <w:rFonts w:ascii="Arial" w:eastAsia="Times New Roman" w:hAnsi="Arial" w:cs="Arial"/>
                <w:color w:val="000000"/>
                <w:sz w:val="20"/>
                <w:szCs w:val="20"/>
                <w:lang w:eastAsia="en-GB"/>
              </w:rPr>
              <w:t>Yes</w:t>
            </w:r>
          </w:p>
        </w:tc>
      </w:tr>
      <w:tr w:rsidR="00FE2790" w:rsidRPr="00A7515F" w14:paraId="054647B7" w14:textId="77777777" w:rsidTr="002F28E7">
        <w:trPr>
          <w:trHeight w:val="288"/>
        </w:trPr>
        <w:tc>
          <w:tcPr>
            <w:tcW w:w="8926" w:type="dxa"/>
            <w:gridSpan w:val="3"/>
            <w:tcBorders>
              <w:top w:val="nil"/>
              <w:left w:val="single" w:sz="4" w:space="0" w:color="auto"/>
              <w:bottom w:val="single" w:sz="4" w:space="0" w:color="auto"/>
              <w:right w:val="single" w:sz="4" w:space="0" w:color="auto"/>
            </w:tcBorders>
            <w:shd w:val="clear" w:color="auto" w:fill="auto"/>
            <w:noWrap/>
            <w:vAlign w:val="center"/>
            <w:hideMark/>
          </w:tcPr>
          <w:p w14:paraId="1D6D4D96" w14:textId="77777777" w:rsidR="00FE2790" w:rsidRPr="00A7515F" w:rsidRDefault="00FE2790" w:rsidP="002F28E7">
            <w:pPr>
              <w:spacing w:after="0" w:line="240" w:lineRule="auto"/>
              <w:jc w:val="center"/>
              <w:rPr>
                <w:rFonts w:ascii="Arial" w:eastAsia="Times New Roman" w:hAnsi="Arial" w:cs="Arial"/>
                <w:color w:val="000000"/>
                <w:sz w:val="20"/>
                <w:szCs w:val="20"/>
                <w:highlight w:val="yellow"/>
                <w:lang w:eastAsia="en-GB"/>
              </w:rPr>
            </w:pPr>
            <w:r w:rsidRPr="00A7515F">
              <w:rPr>
                <w:rFonts w:ascii="Arial" w:eastAsia="Times New Roman" w:hAnsi="Arial" w:cs="Arial"/>
                <w:color w:val="000000"/>
                <w:sz w:val="20"/>
                <w:szCs w:val="20"/>
                <w:lang w:eastAsia="en-GB"/>
              </w:rPr>
              <w:t xml:space="preserve">Report 4 – </w:t>
            </w:r>
            <w:proofErr w:type="spellStart"/>
            <w:r w:rsidRPr="00A7515F">
              <w:rPr>
                <w:rFonts w:ascii="Arial" w:eastAsia="Times New Roman" w:hAnsi="Arial" w:cs="Arial"/>
                <w:color w:val="000000"/>
                <w:sz w:val="20"/>
                <w:szCs w:val="20"/>
                <w:lang w:eastAsia="en-GB"/>
              </w:rPr>
              <w:t>LDZDmedDscl</w:t>
            </w:r>
            <w:proofErr w:type="spellEnd"/>
          </w:p>
        </w:tc>
      </w:tr>
      <w:tr w:rsidR="00FE2790" w:rsidRPr="00A7515F" w14:paraId="13DD4B3D" w14:textId="77777777" w:rsidTr="002F28E7">
        <w:trPr>
          <w:trHeight w:val="133"/>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7439F13F" w14:textId="77777777" w:rsidR="00FE2790" w:rsidRPr="00A7515F" w:rsidRDefault="00FE2790" w:rsidP="002F28E7">
            <w:pPr>
              <w:spacing w:after="0" w:line="240" w:lineRule="auto"/>
              <w:rPr>
                <w:rFonts w:ascii="Arial" w:eastAsia="Times New Roman" w:hAnsi="Arial" w:cs="Arial"/>
                <w:color w:val="000000"/>
                <w:sz w:val="20"/>
                <w:szCs w:val="20"/>
                <w:lang w:eastAsia="en-GB"/>
              </w:rPr>
            </w:pPr>
            <w:r w:rsidRPr="00A7515F">
              <w:rPr>
                <w:rFonts w:ascii="Arial" w:eastAsia="Times New Roman" w:hAnsi="Arial" w:cs="Arial"/>
                <w:color w:val="000000"/>
                <w:sz w:val="20"/>
                <w:szCs w:val="20"/>
                <w:lang w:eastAsia="en-GB"/>
              </w:rPr>
              <w:t>Supply Meter Point Information</w:t>
            </w:r>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6DE8FFCF" w14:textId="77777777" w:rsidR="00FE2790" w:rsidRPr="00A7515F" w:rsidRDefault="00FE2790" w:rsidP="002F28E7">
            <w:pPr>
              <w:spacing w:after="0" w:line="240" w:lineRule="auto"/>
              <w:rPr>
                <w:rFonts w:ascii="Arial" w:eastAsia="Times New Roman" w:hAnsi="Arial" w:cs="Arial"/>
                <w:color w:val="000000"/>
                <w:sz w:val="20"/>
                <w:szCs w:val="20"/>
                <w:lang w:eastAsia="en-GB"/>
              </w:rPr>
            </w:pPr>
            <w:r w:rsidRPr="00A7515F">
              <w:rPr>
                <w:rFonts w:ascii="Arial" w:hAnsi="Arial" w:cs="Arial"/>
                <w:color w:val="000000"/>
                <w:sz w:val="20"/>
                <w:szCs w:val="20"/>
              </w:rPr>
              <w:t xml:space="preserve">EUC identifier code </w:t>
            </w:r>
          </w:p>
        </w:tc>
        <w:tc>
          <w:tcPr>
            <w:tcW w:w="1843" w:type="dxa"/>
            <w:tcBorders>
              <w:top w:val="nil"/>
              <w:left w:val="nil"/>
              <w:bottom w:val="single" w:sz="4" w:space="0" w:color="auto"/>
              <w:right w:val="single" w:sz="4" w:space="0" w:color="auto"/>
            </w:tcBorders>
            <w:shd w:val="clear" w:color="auto" w:fill="auto"/>
            <w:noWrap/>
            <w:vAlign w:val="center"/>
          </w:tcPr>
          <w:p w14:paraId="1EAAA734" w14:textId="77777777" w:rsidR="00FE2790" w:rsidRPr="00A7515F" w:rsidRDefault="00FE2790" w:rsidP="002F28E7">
            <w:pPr>
              <w:spacing w:after="0" w:line="240" w:lineRule="auto"/>
              <w:jc w:val="center"/>
              <w:rPr>
                <w:rFonts w:ascii="Arial" w:eastAsia="Times New Roman" w:hAnsi="Arial" w:cs="Arial"/>
                <w:color w:val="000000"/>
                <w:sz w:val="20"/>
                <w:szCs w:val="20"/>
                <w:lang w:eastAsia="en-GB"/>
              </w:rPr>
            </w:pPr>
            <w:r w:rsidRPr="00A7515F">
              <w:rPr>
                <w:rFonts w:ascii="Arial" w:eastAsia="Times New Roman" w:hAnsi="Arial" w:cs="Arial"/>
                <w:color w:val="000000"/>
                <w:sz w:val="20"/>
                <w:szCs w:val="20"/>
                <w:lang w:eastAsia="en-GB"/>
              </w:rPr>
              <w:t>Yes</w:t>
            </w:r>
          </w:p>
        </w:tc>
      </w:tr>
      <w:tr w:rsidR="00FE2790" w:rsidRPr="00A7515F" w14:paraId="1D796443" w14:textId="77777777" w:rsidTr="002F28E7">
        <w:trPr>
          <w:trHeight w:val="288"/>
        </w:trPr>
        <w:tc>
          <w:tcPr>
            <w:tcW w:w="8926" w:type="dxa"/>
            <w:gridSpan w:val="3"/>
            <w:tcBorders>
              <w:top w:val="nil"/>
              <w:left w:val="single" w:sz="4" w:space="0" w:color="auto"/>
              <w:bottom w:val="single" w:sz="4" w:space="0" w:color="auto"/>
              <w:right w:val="single" w:sz="4" w:space="0" w:color="auto"/>
            </w:tcBorders>
            <w:shd w:val="clear" w:color="auto" w:fill="auto"/>
            <w:noWrap/>
            <w:vAlign w:val="center"/>
            <w:hideMark/>
          </w:tcPr>
          <w:p w14:paraId="2B9C125E" w14:textId="77777777" w:rsidR="00FE2790" w:rsidRPr="00A7515F" w:rsidRDefault="00FE2790" w:rsidP="002F28E7">
            <w:pPr>
              <w:spacing w:after="0" w:line="240" w:lineRule="auto"/>
              <w:jc w:val="center"/>
              <w:rPr>
                <w:rFonts w:ascii="Arial" w:eastAsia="Times New Roman" w:hAnsi="Arial" w:cs="Arial"/>
                <w:color w:val="000000"/>
                <w:sz w:val="20"/>
                <w:szCs w:val="20"/>
                <w:highlight w:val="yellow"/>
                <w:lang w:eastAsia="en-GB"/>
              </w:rPr>
            </w:pPr>
            <w:r w:rsidRPr="00A7515F">
              <w:rPr>
                <w:rFonts w:ascii="Arial" w:eastAsia="Times New Roman" w:hAnsi="Arial" w:cs="Arial"/>
                <w:color w:val="000000"/>
                <w:sz w:val="20"/>
                <w:szCs w:val="20"/>
                <w:lang w:eastAsia="en-GB"/>
              </w:rPr>
              <w:t xml:space="preserve">Report 7 – </w:t>
            </w:r>
            <w:proofErr w:type="spellStart"/>
            <w:r w:rsidRPr="00A7515F">
              <w:rPr>
                <w:rFonts w:ascii="Arial" w:eastAsia="Times New Roman" w:hAnsi="Arial" w:cs="Arial"/>
                <w:color w:val="000000"/>
                <w:sz w:val="20"/>
                <w:szCs w:val="20"/>
                <w:lang w:eastAsia="en-GB"/>
              </w:rPr>
              <w:t>VLDMCDscl</w:t>
            </w:r>
            <w:proofErr w:type="spellEnd"/>
          </w:p>
        </w:tc>
      </w:tr>
      <w:tr w:rsidR="00FE2790" w:rsidRPr="00A7515F" w14:paraId="0481B83E" w14:textId="77777777" w:rsidTr="002F28E7">
        <w:trPr>
          <w:trHeight w:val="288"/>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5081616" w14:textId="77777777" w:rsidR="00FE2790" w:rsidRPr="00A7515F" w:rsidRDefault="00FE2790" w:rsidP="002F28E7">
            <w:pPr>
              <w:spacing w:after="0" w:line="240" w:lineRule="auto"/>
              <w:rPr>
                <w:rFonts w:ascii="Arial" w:eastAsia="Times New Roman" w:hAnsi="Arial" w:cs="Arial"/>
                <w:color w:val="000000"/>
                <w:sz w:val="20"/>
                <w:szCs w:val="20"/>
                <w:highlight w:val="yellow"/>
                <w:lang w:eastAsia="en-GB"/>
              </w:rPr>
            </w:pPr>
            <w:r w:rsidRPr="00A7515F">
              <w:rPr>
                <w:rFonts w:ascii="Arial" w:eastAsia="Times New Roman" w:hAnsi="Arial" w:cs="Arial"/>
                <w:color w:val="000000"/>
                <w:sz w:val="20"/>
                <w:szCs w:val="20"/>
                <w:lang w:eastAsia="en-GB"/>
              </w:rPr>
              <w:t>Supply Meter Point Information</w:t>
            </w:r>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3244293A" w14:textId="77777777" w:rsidR="00FE2790" w:rsidRPr="00A7515F" w:rsidRDefault="00FE2790" w:rsidP="002F28E7">
            <w:pPr>
              <w:spacing w:after="0" w:line="240" w:lineRule="auto"/>
              <w:rPr>
                <w:rFonts w:ascii="Arial" w:eastAsia="Times New Roman" w:hAnsi="Arial" w:cs="Arial"/>
                <w:color w:val="000000"/>
                <w:sz w:val="20"/>
                <w:szCs w:val="20"/>
                <w:lang w:eastAsia="en-GB"/>
              </w:rPr>
            </w:pPr>
            <w:r w:rsidRPr="00A7515F">
              <w:rPr>
                <w:rFonts w:ascii="Arial" w:hAnsi="Arial" w:cs="Arial"/>
                <w:color w:val="000000"/>
                <w:sz w:val="20"/>
                <w:szCs w:val="20"/>
              </w:rPr>
              <w:t xml:space="preserve">Confirmation reference number </w:t>
            </w:r>
          </w:p>
        </w:tc>
        <w:tc>
          <w:tcPr>
            <w:tcW w:w="1843" w:type="dxa"/>
            <w:tcBorders>
              <w:top w:val="nil"/>
              <w:left w:val="nil"/>
              <w:bottom w:val="single" w:sz="4" w:space="0" w:color="auto"/>
              <w:right w:val="single" w:sz="4" w:space="0" w:color="auto"/>
            </w:tcBorders>
            <w:shd w:val="clear" w:color="auto" w:fill="auto"/>
            <w:noWrap/>
            <w:vAlign w:val="center"/>
          </w:tcPr>
          <w:p w14:paraId="7BEE6ABC" w14:textId="77777777" w:rsidR="00FE2790" w:rsidRPr="00A7515F" w:rsidRDefault="00FE2790" w:rsidP="002F28E7">
            <w:pPr>
              <w:spacing w:after="0" w:line="240" w:lineRule="auto"/>
              <w:jc w:val="center"/>
              <w:rPr>
                <w:rFonts w:ascii="Arial" w:eastAsia="Times New Roman" w:hAnsi="Arial" w:cs="Arial"/>
                <w:color w:val="000000"/>
                <w:sz w:val="20"/>
                <w:szCs w:val="20"/>
                <w:lang w:eastAsia="en-GB"/>
              </w:rPr>
            </w:pPr>
            <w:r w:rsidRPr="00A7515F">
              <w:rPr>
                <w:rFonts w:ascii="Arial" w:eastAsia="Times New Roman" w:hAnsi="Arial" w:cs="Arial"/>
                <w:color w:val="000000"/>
                <w:sz w:val="20"/>
                <w:szCs w:val="20"/>
                <w:lang w:eastAsia="en-GB"/>
              </w:rPr>
              <w:t>Yes</w:t>
            </w:r>
          </w:p>
        </w:tc>
      </w:tr>
      <w:tr w:rsidR="00FE2790" w:rsidRPr="00A7515F" w14:paraId="4EBFB508" w14:textId="77777777" w:rsidTr="002F28E7">
        <w:trPr>
          <w:trHeight w:val="288"/>
        </w:trPr>
        <w:tc>
          <w:tcPr>
            <w:tcW w:w="8926" w:type="dxa"/>
            <w:gridSpan w:val="3"/>
            <w:tcBorders>
              <w:top w:val="nil"/>
              <w:left w:val="single" w:sz="4" w:space="0" w:color="auto"/>
              <w:bottom w:val="single" w:sz="4" w:space="0" w:color="auto"/>
              <w:right w:val="single" w:sz="4" w:space="0" w:color="auto"/>
            </w:tcBorders>
            <w:shd w:val="clear" w:color="auto" w:fill="auto"/>
            <w:noWrap/>
            <w:vAlign w:val="center"/>
            <w:hideMark/>
          </w:tcPr>
          <w:p w14:paraId="7F85E56E" w14:textId="77777777" w:rsidR="00FE2790" w:rsidRPr="00A7515F" w:rsidRDefault="00FE2790" w:rsidP="002F28E7">
            <w:pPr>
              <w:spacing w:after="0" w:line="240" w:lineRule="auto"/>
              <w:jc w:val="center"/>
              <w:rPr>
                <w:rFonts w:ascii="Arial" w:eastAsia="Times New Roman" w:hAnsi="Arial" w:cs="Arial"/>
                <w:color w:val="000000"/>
                <w:sz w:val="20"/>
                <w:szCs w:val="20"/>
                <w:highlight w:val="yellow"/>
                <w:lang w:eastAsia="en-GB"/>
              </w:rPr>
            </w:pPr>
            <w:r w:rsidRPr="00A7515F">
              <w:rPr>
                <w:rFonts w:ascii="Arial" w:eastAsia="Times New Roman" w:hAnsi="Arial" w:cs="Arial"/>
                <w:color w:val="000000"/>
                <w:sz w:val="20"/>
                <w:szCs w:val="20"/>
                <w:lang w:eastAsia="en-GB"/>
              </w:rPr>
              <w:t xml:space="preserve">Report 8 - </w:t>
            </w:r>
            <w:proofErr w:type="spellStart"/>
            <w:r w:rsidRPr="00A7515F">
              <w:rPr>
                <w:rFonts w:ascii="Arial" w:eastAsia="Times New Roman" w:hAnsi="Arial" w:cs="Arial"/>
                <w:color w:val="000000"/>
                <w:sz w:val="20"/>
                <w:szCs w:val="20"/>
                <w:lang w:eastAsia="en-GB"/>
              </w:rPr>
              <w:t>EUC_Class_AQ_Values</w:t>
            </w:r>
            <w:proofErr w:type="spellEnd"/>
          </w:p>
        </w:tc>
      </w:tr>
      <w:tr w:rsidR="00FE2790" w:rsidRPr="00A7515F" w14:paraId="6BB4E9CE" w14:textId="77777777" w:rsidTr="002F28E7">
        <w:trPr>
          <w:trHeight w:val="288"/>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2B90C85A" w14:textId="77777777" w:rsidR="00FE2790" w:rsidRPr="00A7515F" w:rsidRDefault="00FE2790" w:rsidP="002F28E7">
            <w:pPr>
              <w:spacing w:after="0" w:line="240" w:lineRule="auto"/>
              <w:rPr>
                <w:rFonts w:ascii="Arial" w:eastAsia="Times New Roman" w:hAnsi="Arial" w:cs="Arial"/>
                <w:color w:val="000000"/>
                <w:sz w:val="20"/>
                <w:szCs w:val="20"/>
                <w:lang w:eastAsia="en-GB"/>
              </w:rPr>
            </w:pPr>
            <w:r w:rsidRPr="00A7515F">
              <w:rPr>
                <w:rFonts w:ascii="Arial" w:eastAsia="Times New Roman" w:hAnsi="Arial" w:cs="Arial"/>
                <w:color w:val="000000"/>
                <w:sz w:val="20"/>
                <w:szCs w:val="20"/>
                <w:lang w:eastAsia="en-GB"/>
              </w:rPr>
              <w:t>Supply Meter Point Information</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2F35E" w14:textId="77777777" w:rsidR="00FE2790" w:rsidRPr="00A7515F" w:rsidRDefault="00FE2790" w:rsidP="002F28E7">
            <w:pPr>
              <w:spacing w:after="0" w:line="240" w:lineRule="auto"/>
              <w:rPr>
                <w:rFonts w:ascii="Arial" w:eastAsia="Times New Roman" w:hAnsi="Arial" w:cs="Arial"/>
                <w:color w:val="000000"/>
                <w:sz w:val="20"/>
                <w:szCs w:val="20"/>
                <w:lang w:eastAsia="en-GB"/>
              </w:rPr>
            </w:pPr>
            <w:r w:rsidRPr="00A7515F">
              <w:rPr>
                <w:rFonts w:ascii="Arial" w:hAnsi="Arial" w:cs="Arial"/>
                <w:color w:val="000000"/>
                <w:sz w:val="20"/>
                <w:szCs w:val="20"/>
              </w:rPr>
              <w:t xml:space="preserve">EUC identifier code </w:t>
            </w:r>
          </w:p>
        </w:tc>
        <w:tc>
          <w:tcPr>
            <w:tcW w:w="1843" w:type="dxa"/>
            <w:tcBorders>
              <w:top w:val="nil"/>
              <w:left w:val="nil"/>
              <w:bottom w:val="single" w:sz="4" w:space="0" w:color="auto"/>
              <w:right w:val="single" w:sz="4" w:space="0" w:color="auto"/>
            </w:tcBorders>
            <w:shd w:val="clear" w:color="auto" w:fill="auto"/>
            <w:noWrap/>
            <w:vAlign w:val="center"/>
          </w:tcPr>
          <w:p w14:paraId="2B1F52B6" w14:textId="77777777" w:rsidR="00FE2790" w:rsidRPr="00A7515F" w:rsidRDefault="00FE2790" w:rsidP="002F28E7">
            <w:pPr>
              <w:spacing w:after="0" w:line="240" w:lineRule="auto"/>
              <w:jc w:val="center"/>
              <w:rPr>
                <w:rFonts w:ascii="Arial" w:eastAsia="Times New Roman" w:hAnsi="Arial" w:cs="Arial"/>
                <w:color w:val="000000"/>
                <w:sz w:val="20"/>
                <w:szCs w:val="20"/>
                <w:lang w:eastAsia="en-GB"/>
              </w:rPr>
            </w:pPr>
            <w:r w:rsidRPr="00A7515F">
              <w:rPr>
                <w:rFonts w:ascii="Arial" w:eastAsia="Times New Roman" w:hAnsi="Arial" w:cs="Arial"/>
                <w:color w:val="000000"/>
                <w:sz w:val="20"/>
                <w:szCs w:val="20"/>
                <w:lang w:eastAsia="en-GB"/>
              </w:rPr>
              <w:t>Yes</w:t>
            </w:r>
          </w:p>
        </w:tc>
      </w:tr>
      <w:tr w:rsidR="00FE2790" w:rsidRPr="00A7515F" w14:paraId="7D073420" w14:textId="77777777" w:rsidTr="002F28E7">
        <w:trPr>
          <w:trHeight w:val="288"/>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167A6DF0" w14:textId="77777777" w:rsidR="00FE2790" w:rsidRPr="00A7515F" w:rsidRDefault="00FE2790" w:rsidP="002F28E7">
            <w:pPr>
              <w:spacing w:after="0" w:line="240" w:lineRule="auto"/>
              <w:rPr>
                <w:rFonts w:ascii="Arial" w:eastAsia="Times New Roman" w:hAnsi="Arial" w:cs="Arial"/>
                <w:color w:val="000000"/>
                <w:sz w:val="20"/>
                <w:szCs w:val="20"/>
                <w:lang w:eastAsia="en-GB"/>
              </w:rPr>
            </w:pPr>
            <w:r w:rsidRPr="00A7515F">
              <w:rPr>
                <w:rFonts w:ascii="Arial" w:eastAsia="Times New Roman" w:hAnsi="Arial" w:cs="Arial"/>
                <w:color w:val="000000"/>
                <w:sz w:val="20"/>
                <w:szCs w:val="20"/>
                <w:lang w:eastAsia="en-GB"/>
              </w:rPr>
              <w:t>Supply Meter Point Information</w:t>
            </w:r>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71D84B74" w14:textId="77777777" w:rsidR="00FE2790" w:rsidRPr="00A7515F" w:rsidRDefault="00FE2790" w:rsidP="002F28E7">
            <w:pPr>
              <w:spacing w:after="0" w:line="240" w:lineRule="auto"/>
              <w:rPr>
                <w:rFonts w:ascii="Arial" w:eastAsia="Times New Roman" w:hAnsi="Arial" w:cs="Arial"/>
                <w:color w:val="000000"/>
                <w:sz w:val="20"/>
                <w:szCs w:val="20"/>
                <w:lang w:eastAsia="en-GB"/>
              </w:rPr>
            </w:pPr>
            <w:r w:rsidRPr="00A7515F">
              <w:rPr>
                <w:rFonts w:ascii="Arial" w:hAnsi="Arial" w:cs="Arial"/>
                <w:color w:val="000000"/>
                <w:sz w:val="20"/>
                <w:szCs w:val="20"/>
              </w:rPr>
              <w:t>Class</w:t>
            </w:r>
          </w:p>
        </w:tc>
        <w:tc>
          <w:tcPr>
            <w:tcW w:w="1843" w:type="dxa"/>
            <w:tcBorders>
              <w:top w:val="nil"/>
              <w:left w:val="nil"/>
              <w:bottom w:val="single" w:sz="4" w:space="0" w:color="auto"/>
              <w:right w:val="single" w:sz="4" w:space="0" w:color="auto"/>
            </w:tcBorders>
            <w:shd w:val="clear" w:color="auto" w:fill="auto"/>
            <w:noWrap/>
            <w:vAlign w:val="center"/>
          </w:tcPr>
          <w:p w14:paraId="11D394FC" w14:textId="77777777" w:rsidR="00FE2790" w:rsidRPr="00A7515F" w:rsidRDefault="00FE2790" w:rsidP="002F28E7">
            <w:pPr>
              <w:spacing w:after="0" w:line="240" w:lineRule="auto"/>
              <w:jc w:val="center"/>
              <w:rPr>
                <w:rFonts w:ascii="Arial" w:eastAsia="Times New Roman" w:hAnsi="Arial" w:cs="Arial"/>
                <w:color w:val="000000"/>
                <w:sz w:val="20"/>
                <w:szCs w:val="20"/>
                <w:lang w:eastAsia="en-GB"/>
              </w:rPr>
            </w:pPr>
            <w:r w:rsidRPr="00A7515F">
              <w:rPr>
                <w:rFonts w:ascii="Arial" w:eastAsia="Times New Roman" w:hAnsi="Arial" w:cs="Arial"/>
                <w:color w:val="000000"/>
                <w:sz w:val="20"/>
                <w:szCs w:val="20"/>
                <w:lang w:eastAsia="en-GB"/>
              </w:rPr>
              <w:t>Yes</w:t>
            </w:r>
          </w:p>
        </w:tc>
      </w:tr>
      <w:tr w:rsidR="00FE2790" w:rsidRPr="00A7515F" w14:paraId="0A7A566F" w14:textId="77777777" w:rsidTr="002F28E7">
        <w:trPr>
          <w:trHeight w:val="288"/>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1867B2C1" w14:textId="77777777" w:rsidR="00FE2790" w:rsidRPr="00A7515F" w:rsidRDefault="00FE2790" w:rsidP="002F28E7">
            <w:pPr>
              <w:spacing w:after="0" w:line="240" w:lineRule="auto"/>
              <w:rPr>
                <w:rFonts w:ascii="Arial" w:eastAsia="Times New Roman" w:hAnsi="Arial" w:cs="Arial"/>
                <w:color w:val="000000"/>
                <w:sz w:val="20"/>
                <w:szCs w:val="20"/>
                <w:lang w:eastAsia="en-GB"/>
              </w:rPr>
            </w:pPr>
            <w:r w:rsidRPr="00A7515F">
              <w:rPr>
                <w:rFonts w:ascii="Arial" w:eastAsia="Times New Roman" w:hAnsi="Arial" w:cs="Arial"/>
                <w:color w:val="000000"/>
                <w:sz w:val="20"/>
                <w:szCs w:val="20"/>
                <w:lang w:eastAsia="en-GB"/>
              </w:rPr>
              <w:t>Supply Meter Point History</w:t>
            </w:r>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5D4144CB" w14:textId="77777777" w:rsidR="00FE2790" w:rsidRPr="00A7515F" w:rsidRDefault="00FE2790" w:rsidP="002F28E7">
            <w:pPr>
              <w:spacing w:after="0" w:line="240" w:lineRule="auto"/>
              <w:rPr>
                <w:rFonts w:ascii="Arial" w:eastAsia="Times New Roman" w:hAnsi="Arial" w:cs="Arial"/>
                <w:color w:val="000000"/>
                <w:sz w:val="20"/>
                <w:szCs w:val="20"/>
                <w:lang w:eastAsia="en-GB"/>
              </w:rPr>
            </w:pPr>
            <w:r w:rsidRPr="00A7515F">
              <w:rPr>
                <w:rFonts w:ascii="Arial" w:hAnsi="Arial" w:cs="Arial"/>
                <w:color w:val="000000"/>
                <w:sz w:val="20"/>
                <w:szCs w:val="20"/>
              </w:rPr>
              <w:t>EUC Effective Date</w:t>
            </w:r>
          </w:p>
        </w:tc>
        <w:tc>
          <w:tcPr>
            <w:tcW w:w="1843" w:type="dxa"/>
            <w:tcBorders>
              <w:top w:val="nil"/>
              <w:left w:val="nil"/>
              <w:bottom w:val="single" w:sz="4" w:space="0" w:color="auto"/>
              <w:right w:val="single" w:sz="4" w:space="0" w:color="auto"/>
            </w:tcBorders>
            <w:shd w:val="clear" w:color="auto" w:fill="auto"/>
            <w:noWrap/>
            <w:vAlign w:val="center"/>
          </w:tcPr>
          <w:p w14:paraId="2BF8FFCE" w14:textId="77777777" w:rsidR="00FE2790" w:rsidRPr="00A7515F" w:rsidRDefault="00FE2790" w:rsidP="002F28E7">
            <w:pPr>
              <w:spacing w:after="0" w:line="240" w:lineRule="auto"/>
              <w:jc w:val="center"/>
              <w:rPr>
                <w:rFonts w:ascii="Arial" w:eastAsia="Times New Roman" w:hAnsi="Arial" w:cs="Arial"/>
                <w:color w:val="000000"/>
                <w:sz w:val="20"/>
                <w:szCs w:val="20"/>
                <w:lang w:eastAsia="en-GB"/>
              </w:rPr>
            </w:pPr>
            <w:r w:rsidRPr="00A7515F">
              <w:rPr>
                <w:rFonts w:ascii="Arial" w:eastAsia="Times New Roman" w:hAnsi="Arial" w:cs="Arial"/>
                <w:color w:val="000000"/>
                <w:sz w:val="20"/>
                <w:szCs w:val="20"/>
                <w:lang w:eastAsia="en-GB"/>
              </w:rPr>
              <w:t>Yes</w:t>
            </w:r>
          </w:p>
        </w:tc>
      </w:tr>
      <w:tr w:rsidR="00FE2790" w:rsidRPr="00A7515F" w14:paraId="1D40DE1C" w14:textId="77777777" w:rsidTr="002F28E7">
        <w:trPr>
          <w:trHeight w:val="288"/>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12529693" w14:textId="77777777" w:rsidR="00FE2790" w:rsidRPr="00A7515F" w:rsidRDefault="00FE2790" w:rsidP="002F28E7">
            <w:pPr>
              <w:spacing w:after="0" w:line="240" w:lineRule="auto"/>
              <w:rPr>
                <w:rFonts w:ascii="Arial" w:eastAsia="Times New Roman" w:hAnsi="Arial" w:cs="Arial"/>
                <w:color w:val="000000"/>
                <w:sz w:val="20"/>
                <w:szCs w:val="20"/>
                <w:lang w:eastAsia="en-GB"/>
              </w:rPr>
            </w:pPr>
            <w:r w:rsidRPr="00A7515F">
              <w:rPr>
                <w:rFonts w:ascii="Arial" w:eastAsia="Times New Roman" w:hAnsi="Arial" w:cs="Arial"/>
                <w:color w:val="000000"/>
                <w:sz w:val="20"/>
                <w:szCs w:val="20"/>
                <w:lang w:eastAsia="en-GB"/>
              </w:rPr>
              <w:t>Supply Meter Point Information</w:t>
            </w:r>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05674C5D" w14:textId="77777777" w:rsidR="00FE2790" w:rsidRPr="00A7515F" w:rsidRDefault="00FE2790" w:rsidP="002F28E7">
            <w:pPr>
              <w:spacing w:after="0" w:line="240" w:lineRule="auto"/>
              <w:rPr>
                <w:rFonts w:ascii="Arial" w:eastAsia="Times New Roman" w:hAnsi="Arial" w:cs="Arial"/>
                <w:color w:val="000000"/>
                <w:sz w:val="20"/>
                <w:szCs w:val="20"/>
                <w:lang w:eastAsia="en-GB"/>
              </w:rPr>
            </w:pPr>
            <w:r w:rsidRPr="00A7515F">
              <w:rPr>
                <w:rFonts w:ascii="Arial" w:hAnsi="Arial" w:cs="Arial"/>
                <w:color w:val="000000"/>
                <w:sz w:val="20"/>
                <w:szCs w:val="20"/>
              </w:rPr>
              <w:t>Supply Meter Point AQ</w:t>
            </w:r>
          </w:p>
        </w:tc>
        <w:tc>
          <w:tcPr>
            <w:tcW w:w="1843" w:type="dxa"/>
            <w:tcBorders>
              <w:top w:val="nil"/>
              <w:left w:val="nil"/>
              <w:bottom w:val="single" w:sz="4" w:space="0" w:color="auto"/>
              <w:right w:val="single" w:sz="4" w:space="0" w:color="auto"/>
            </w:tcBorders>
            <w:shd w:val="clear" w:color="auto" w:fill="auto"/>
            <w:noWrap/>
            <w:vAlign w:val="center"/>
          </w:tcPr>
          <w:p w14:paraId="66E93FC9" w14:textId="77777777" w:rsidR="00FE2790" w:rsidRPr="00A7515F" w:rsidRDefault="00FE2790" w:rsidP="002F28E7">
            <w:pPr>
              <w:spacing w:after="0" w:line="240" w:lineRule="auto"/>
              <w:jc w:val="center"/>
              <w:rPr>
                <w:rFonts w:ascii="Arial" w:eastAsia="Times New Roman" w:hAnsi="Arial" w:cs="Arial"/>
                <w:color w:val="000000"/>
                <w:sz w:val="20"/>
                <w:szCs w:val="20"/>
                <w:lang w:eastAsia="en-GB"/>
              </w:rPr>
            </w:pPr>
            <w:r w:rsidRPr="00A7515F">
              <w:rPr>
                <w:rFonts w:ascii="Arial" w:eastAsia="Times New Roman" w:hAnsi="Arial" w:cs="Arial"/>
                <w:color w:val="000000"/>
                <w:sz w:val="20"/>
                <w:szCs w:val="20"/>
                <w:lang w:eastAsia="en-GB"/>
              </w:rPr>
              <w:t>Yes</w:t>
            </w:r>
          </w:p>
        </w:tc>
      </w:tr>
      <w:tr w:rsidR="00FE2790" w:rsidRPr="00A7515F" w14:paraId="71770153" w14:textId="77777777" w:rsidTr="002F28E7">
        <w:trPr>
          <w:trHeight w:val="288"/>
        </w:trPr>
        <w:tc>
          <w:tcPr>
            <w:tcW w:w="8926" w:type="dxa"/>
            <w:gridSpan w:val="3"/>
            <w:tcBorders>
              <w:top w:val="nil"/>
              <w:left w:val="single" w:sz="4" w:space="0" w:color="auto"/>
              <w:bottom w:val="single" w:sz="4" w:space="0" w:color="auto"/>
              <w:right w:val="single" w:sz="4" w:space="0" w:color="auto"/>
            </w:tcBorders>
            <w:shd w:val="clear" w:color="auto" w:fill="auto"/>
            <w:noWrap/>
            <w:vAlign w:val="center"/>
            <w:hideMark/>
          </w:tcPr>
          <w:p w14:paraId="5C9594B6" w14:textId="77777777" w:rsidR="00FE2790" w:rsidRPr="00A7515F" w:rsidRDefault="00FE2790" w:rsidP="002F28E7">
            <w:pPr>
              <w:spacing w:after="0" w:line="240" w:lineRule="auto"/>
              <w:jc w:val="center"/>
              <w:rPr>
                <w:rFonts w:ascii="Arial" w:eastAsia="Times New Roman" w:hAnsi="Arial" w:cs="Arial"/>
                <w:color w:val="000000"/>
                <w:sz w:val="20"/>
                <w:szCs w:val="20"/>
                <w:highlight w:val="yellow"/>
                <w:lang w:eastAsia="en-GB"/>
              </w:rPr>
            </w:pPr>
            <w:r w:rsidRPr="00A7515F">
              <w:rPr>
                <w:rFonts w:ascii="Arial" w:eastAsia="Times New Roman" w:hAnsi="Arial" w:cs="Arial"/>
                <w:color w:val="000000"/>
                <w:sz w:val="20"/>
                <w:szCs w:val="20"/>
                <w:lang w:eastAsia="en-GB"/>
              </w:rPr>
              <w:t>Report 10 - ESO Annual Charge Load</w:t>
            </w:r>
          </w:p>
        </w:tc>
      </w:tr>
      <w:tr w:rsidR="00FE2790" w:rsidRPr="00A7515F" w14:paraId="0C157918" w14:textId="77777777" w:rsidTr="002F28E7">
        <w:trPr>
          <w:trHeight w:val="288"/>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7D7ACCFA" w14:textId="77777777" w:rsidR="00FE2790" w:rsidRPr="00A7515F" w:rsidRDefault="00FE2790" w:rsidP="002F28E7">
            <w:pPr>
              <w:spacing w:after="0" w:line="240" w:lineRule="auto"/>
              <w:rPr>
                <w:rFonts w:ascii="Arial" w:eastAsia="Times New Roman" w:hAnsi="Arial" w:cs="Arial"/>
                <w:color w:val="000000"/>
                <w:sz w:val="20"/>
                <w:szCs w:val="20"/>
                <w:lang w:eastAsia="en-GB"/>
              </w:rPr>
            </w:pPr>
            <w:r w:rsidRPr="00A7515F">
              <w:rPr>
                <w:rFonts w:ascii="Arial" w:eastAsia="Times New Roman" w:hAnsi="Arial" w:cs="Arial"/>
                <w:color w:val="000000"/>
                <w:sz w:val="20"/>
                <w:szCs w:val="20"/>
                <w:lang w:eastAsia="en-GB"/>
              </w:rPr>
              <w:t>Supply Meter Point Information</w:t>
            </w:r>
          </w:p>
        </w:tc>
        <w:tc>
          <w:tcPr>
            <w:tcW w:w="3686" w:type="dxa"/>
            <w:tcBorders>
              <w:top w:val="nil"/>
              <w:left w:val="single" w:sz="4" w:space="0" w:color="auto"/>
              <w:bottom w:val="single" w:sz="4" w:space="0" w:color="auto"/>
              <w:right w:val="single" w:sz="4" w:space="0" w:color="auto"/>
            </w:tcBorders>
            <w:shd w:val="clear" w:color="000000" w:fill="FFFFFF"/>
            <w:noWrap/>
            <w:vAlign w:val="center"/>
          </w:tcPr>
          <w:p w14:paraId="6B168E86" w14:textId="77777777" w:rsidR="00FE2790" w:rsidRPr="00A7515F" w:rsidRDefault="00FE2790" w:rsidP="002F28E7">
            <w:pPr>
              <w:spacing w:after="0" w:line="240" w:lineRule="auto"/>
              <w:rPr>
                <w:rFonts w:ascii="Arial" w:eastAsia="Times New Roman" w:hAnsi="Arial" w:cs="Arial"/>
                <w:color w:val="000000"/>
                <w:sz w:val="20"/>
                <w:szCs w:val="20"/>
                <w:lang w:eastAsia="en-GB"/>
              </w:rPr>
            </w:pPr>
            <w:r w:rsidRPr="00A7515F">
              <w:rPr>
                <w:rFonts w:ascii="Arial" w:hAnsi="Arial" w:cs="Arial"/>
                <w:color w:val="000000"/>
                <w:sz w:val="20"/>
                <w:szCs w:val="20"/>
              </w:rPr>
              <w:t xml:space="preserve">Confirmation reference number </w:t>
            </w:r>
          </w:p>
        </w:tc>
        <w:tc>
          <w:tcPr>
            <w:tcW w:w="1843" w:type="dxa"/>
            <w:tcBorders>
              <w:top w:val="nil"/>
              <w:left w:val="nil"/>
              <w:bottom w:val="single" w:sz="4" w:space="0" w:color="auto"/>
              <w:right w:val="single" w:sz="4" w:space="0" w:color="auto"/>
            </w:tcBorders>
            <w:shd w:val="clear" w:color="auto" w:fill="auto"/>
            <w:noWrap/>
            <w:vAlign w:val="center"/>
          </w:tcPr>
          <w:p w14:paraId="5B66A6AF" w14:textId="77777777" w:rsidR="00FE2790" w:rsidRPr="00A7515F" w:rsidRDefault="00FE2790" w:rsidP="002F28E7">
            <w:pPr>
              <w:spacing w:after="0" w:line="240" w:lineRule="auto"/>
              <w:jc w:val="center"/>
              <w:rPr>
                <w:rFonts w:ascii="Arial" w:eastAsia="Times New Roman" w:hAnsi="Arial" w:cs="Arial"/>
                <w:color w:val="000000"/>
                <w:sz w:val="20"/>
                <w:szCs w:val="20"/>
                <w:lang w:eastAsia="en-GB"/>
              </w:rPr>
            </w:pPr>
            <w:r w:rsidRPr="00A7515F">
              <w:rPr>
                <w:rFonts w:ascii="Arial" w:eastAsia="Times New Roman" w:hAnsi="Arial" w:cs="Arial"/>
                <w:color w:val="000000"/>
                <w:sz w:val="20"/>
                <w:szCs w:val="20"/>
                <w:lang w:eastAsia="en-GB"/>
              </w:rPr>
              <w:t>Yes</w:t>
            </w:r>
          </w:p>
        </w:tc>
      </w:tr>
      <w:tr w:rsidR="00FE2790" w:rsidRPr="00A7515F" w14:paraId="18C454D8" w14:textId="77777777" w:rsidTr="002F28E7">
        <w:trPr>
          <w:trHeight w:val="288"/>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2ED34850" w14:textId="77777777" w:rsidR="00FE2790" w:rsidRPr="00A7515F" w:rsidRDefault="00FE2790" w:rsidP="002F28E7">
            <w:pPr>
              <w:spacing w:after="0" w:line="240" w:lineRule="auto"/>
              <w:rPr>
                <w:rFonts w:ascii="Arial" w:eastAsia="Times New Roman" w:hAnsi="Arial" w:cs="Arial"/>
                <w:color w:val="000000"/>
                <w:sz w:val="20"/>
                <w:szCs w:val="20"/>
                <w:lang w:eastAsia="en-GB"/>
              </w:rPr>
            </w:pPr>
            <w:r w:rsidRPr="00A7515F">
              <w:rPr>
                <w:rFonts w:ascii="Arial" w:eastAsia="Times New Roman" w:hAnsi="Arial" w:cs="Arial"/>
                <w:color w:val="000000"/>
                <w:sz w:val="20"/>
                <w:szCs w:val="20"/>
                <w:lang w:eastAsia="en-GB"/>
              </w:rPr>
              <w:t>Supply Meter Point Information</w:t>
            </w:r>
          </w:p>
        </w:tc>
        <w:tc>
          <w:tcPr>
            <w:tcW w:w="3686" w:type="dxa"/>
            <w:tcBorders>
              <w:top w:val="nil"/>
              <w:left w:val="single" w:sz="4" w:space="0" w:color="auto"/>
              <w:bottom w:val="single" w:sz="4" w:space="0" w:color="auto"/>
              <w:right w:val="single" w:sz="4" w:space="0" w:color="auto"/>
            </w:tcBorders>
            <w:shd w:val="clear" w:color="000000" w:fill="FFFFFF"/>
            <w:noWrap/>
            <w:vAlign w:val="center"/>
          </w:tcPr>
          <w:p w14:paraId="7A8A008C" w14:textId="77777777" w:rsidR="00FE2790" w:rsidRPr="00A7515F" w:rsidRDefault="00FE2790" w:rsidP="002F28E7">
            <w:pPr>
              <w:spacing w:after="0" w:line="240" w:lineRule="auto"/>
              <w:rPr>
                <w:rFonts w:ascii="Arial" w:eastAsia="Times New Roman" w:hAnsi="Arial" w:cs="Arial"/>
                <w:color w:val="000000"/>
                <w:sz w:val="20"/>
                <w:szCs w:val="20"/>
                <w:lang w:eastAsia="en-GB"/>
              </w:rPr>
            </w:pPr>
            <w:r w:rsidRPr="00A7515F">
              <w:rPr>
                <w:rFonts w:ascii="Arial" w:hAnsi="Arial" w:cs="Arial"/>
                <w:color w:val="000000"/>
                <w:sz w:val="20"/>
                <w:szCs w:val="20"/>
              </w:rPr>
              <w:t xml:space="preserve">Confirmation effective date </w:t>
            </w:r>
          </w:p>
        </w:tc>
        <w:tc>
          <w:tcPr>
            <w:tcW w:w="1843" w:type="dxa"/>
            <w:tcBorders>
              <w:top w:val="nil"/>
              <w:left w:val="nil"/>
              <w:bottom w:val="single" w:sz="4" w:space="0" w:color="auto"/>
              <w:right w:val="single" w:sz="4" w:space="0" w:color="auto"/>
            </w:tcBorders>
            <w:shd w:val="clear" w:color="auto" w:fill="auto"/>
            <w:noWrap/>
            <w:vAlign w:val="center"/>
          </w:tcPr>
          <w:p w14:paraId="1B43F2BF" w14:textId="77777777" w:rsidR="00FE2790" w:rsidRPr="00A7515F" w:rsidRDefault="00FE2790" w:rsidP="002F28E7">
            <w:pPr>
              <w:spacing w:after="0" w:line="240" w:lineRule="auto"/>
              <w:jc w:val="center"/>
              <w:rPr>
                <w:rFonts w:ascii="Arial" w:eastAsia="Times New Roman" w:hAnsi="Arial" w:cs="Arial"/>
                <w:color w:val="000000"/>
                <w:sz w:val="20"/>
                <w:szCs w:val="20"/>
                <w:lang w:eastAsia="en-GB"/>
              </w:rPr>
            </w:pPr>
            <w:r w:rsidRPr="00A7515F">
              <w:rPr>
                <w:rFonts w:ascii="Arial" w:eastAsia="Times New Roman" w:hAnsi="Arial" w:cs="Arial"/>
                <w:color w:val="000000"/>
                <w:sz w:val="20"/>
                <w:szCs w:val="20"/>
                <w:lang w:eastAsia="en-GB"/>
              </w:rPr>
              <w:t>Yes</w:t>
            </w:r>
          </w:p>
        </w:tc>
      </w:tr>
    </w:tbl>
    <w:p w14:paraId="353F2B26" w14:textId="35AAEDC4" w:rsidR="00C30314" w:rsidRDefault="00C30314" w:rsidP="006A790A">
      <w:pPr>
        <w:rPr>
          <w:rFonts w:ascii="Arial" w:hAnsi="Arial" w:cs="Arial"/>
          <w:sz w:val="20"/>
          <w:szCs w:val="20"/>
        </w:rPr>
      </w:pPr>
    </w:p>
    <w:p w14:paraId="709E77D4" w14:textId="77777777" w:rsidR="006554CC" w:rsidRPr="006E72A4" w:rsidRDefault="006554CC" w:rsidP="006554CC">
      <w:pPr>
        <w:pStyle w:val="ListParagraph"/>
        <w:numPr>
          <w:ilvl w:val="0"/>
          <w:numId w:val="1"/>
        </w:numPr>
        <w:rPr>
          <w:rFonts w:ascii="Arial" w:hAnsi="Arial" w:cs="Arial"/>
          <w:b/>
          <w:sz w:val="20"/>
          <w:szCs w:val="20"/>
        </w:rPr>
      </w:pPr>
      <w:r w:rsidRPr="006E72A4">
        <w:rPr>
          <w:rFonts w:ascii="Arial" w:hAnsi="Arial" w:cs="Arial"/>
          <w:b/>
          <w:sz w:val="20"/>
          <w:szCs w:val="20"/>
        </w:rPr>
        <w:t>Privacy Impact Assessment</w:t>
      </w:r>
    </w:p>
    <w:p w14:paraId="709E77D5" w14:textId="77777777" w:rsidR="001C0221" w:rsidRPr="006E72A4" w:rsidRDefault="001C0221" w:rsidP="001C0221">
      <w:pPr>
        <w:rPr>
          <w:rFonts w:ascii="Arial" w:hAnsi="Arial" w:cs="Arial"/>
          <w:sz w:val="20"/>
          <w:szCs w:val="20"/>
        </w:rPr>
      </w:pPr>
      <w:r w:rsidRPr="006E72A4">
        <w:rPr>
          <w:rFonts w:ascii="Arial" w:hAnsi="Arial" w:cs="Arial"/>
          <w:sz w:val="20"/>
          <w:szCs w:val="20"/>
        </w:rPr>
        <w:t>Where the disclosure of information includes the processing of personal data a Privacy Imp</w:t>
      </w:r>
      <w:r w:rsidR="00A01C4C" w:rsidRPr="006E72A4">
        <w:rPr>
          <w:rFonts w:ascii="Arial" w:hAnsi="Arial" w:cs="Arial"/>
          <w:sz w:val="20"/>
          <w:szCs w:val="20"/>
        </w:rPr>
        <w:t>act Assessment may be required.</w:t>
      </w:r>
    </w:p>
    <w:p w14:paraId="709E77D6" w14:textId="77777777" w:rsidR="001C0221" w:rsidRPr="006E72A4" w:rsidRDefault="001C0221" w:rsidP="001C0221">
      <w:pPr>
        <w:rPr>
          <w:rFonts w:ascii="Arial" w:hAnsi="Arial" w:cs="Arial"/>
          <w:sz w:val="20"/>
          <w:szCs w:val="20"/>
        </w:rPr>
      </w:pPr>
      <w:r w:rsidRPr="006E72A4">
        <w:rPr>
          <w:rFonts w:ascii="Arial" w:hAnsi="Arial" w:cs="Arial"/>
          <w:sz w:val="20"/>
          <w:szCs w:val="20"/>
        </w:rPr>
        <w:t>Xoserve has considered the various tests that may be applied and considers that none of these are met and so a Privacy Impact Assessment is not required.</w:t>
      </w:r>
    </w:p>
    <w:p w14:paraId="709E77D7" w14:textId="77777777" w:rsidR="001C0221" w:rsidRPr="006E72A4" w:rsidRDefault="001C0221" w:rsidP="001C0221">
      <w:pPr>
        <w:rPr>
          <w:rFonts w:ascii="Arial" w:hAnsi="Arial" w:cs="Arial"/>
          <w:sz w:val="20"/>
          <w:szCs w:val="20"/>
        </w:rPr>
      </w:pPr>
      <w:r w:rsidRPr="006E72A4">
        <w:rPr>
          <w:rFonts w:ascii="Arial" w:hAnsi="Arial" w:cs="Arial"/>
          <w:sz w:val="20"/>
          <w:szCs w:val="20"/>
        </w:rPr>
        <w:t xml:space="preserve">The tests (and answers) applied in determining whether a Privacy Impact Assessment was required were: </w:t>
      </w:r>
    </w:p>
    <w:p w14:paraId="27F75C8D" w14:textId="77777777" w:rsidR="00970BE8" w:rsidRPr="001C0221" w:rsidRDefault="001C0221" w:rsidP="00970BE8">
      <w:pPr>
        <w:spacing w:after="0"/>
        <w:ind w:left="720"/>
        <w:rPr>
          <w:rFonts w:ascii="Arial" w:hAnsi="Arial" w:cs="Arial"/>
          <w:sz w:val="20"/>
          <w:szCs w:val="20"/>
        </w:rPr>
      </w:pPr>
      <w:r w:rsidRPr="006E72A4">
        <w:rPr>
          <w:rFonts w:ascii="Arial" w:hAnsi="Arial" w:cs="Arial"/>
          <w:sz w:val="20"/>
          <w:szCs w:val="20"/>
        </w:rPr>
        <w:t>a)</w:t>
      </w:r>
      <w:r w:rsidRPr="006E72A4">
        <w:rPr>
          <w:rFonts w:ascii="Arial" w:hAnsi="Arial" w:cs="Arial"/>
          <w:sz w:val="20"/>
          <w:szCs w:val="20"/>
        </w:rPr>
        <w:tab/>
      </w:r>
      <w:r w:rsidR="00970BE8" w:rsidRPr="001C0221">
        <w:rPr>
          <w:rFonts w:ascii="Arial" w:hAnsi="Arial" w:cs="Arial"/>
          <w:sz w:val="20"/>
          <w:szCs w:val="20"/>
        </w:rPr>
        <w:t>Will the project involve the collection of new information about individuals?</w:t>
      </w:r>
    </w:p>
    <w:p w14:paraId="57A64E2F" w14:textId="03081C3C" w:rsidR="00970BE8" w:rsidRPr="00A01C4C" w:rsidRDefault="00970BE8" w:rsidP="00970BE8">
      <w:pPr>
        <w:spacing w:after="0"/>
        <w:ind w:left="1440" w:firstLine="720"/>
        <w:rPr>
          <w:rFonts w:ascii="Arial" w:hAnsi="Arial" w:cs="Arial"/>
          <w:b/>
          <w:sz w:val="20"/>
          <w:szCs w:val="20"/>
        </w:rPr>
      </w:pPr>
      <w:r>
        <w:rPr>
          <w:rFonts w:ascii="Arial" w:hAnsi="Arial" w:cs="Arial"/>
          <w:b/>
          <w:sz w:val="20"/>
          <w:szCs w:val="20"/>
        </w:rPr>
        <w:t>No, th</w:t>
      </w:r>
      <w:r w:rsidR="00401E92">
        <w:rPr>
          <w:rFonts w:ascii="Arial" w:hAnsi="Arial" w:cs="Arial"/>
          <w:b/>
          <w:sz w:val="20"/>
          <w:szCs w:val="20"/>
        </w:rPr>
        <w:t xml:space="preserve">e reports requested by National Grid ESO are </w:t>
      </w:r>
      <w:r w:rsidR="00553776">
        <w:rPr>
          <w:rFonts w:ascii="Arial" w:hAnsi="Arial" w:cs="Arial"/>
          <w:b/>
          <w:sz w:val="20"/>
          <w:szCs w:val="20"/>
        </w:rPr>
        <w:t xml:space="preserve">from sources they previously had access to </w:t>
      </w:r>
      <w:r w:rsidR="005C3336">
        <w:rPr>
          <w:rFonts w:ascii="Arial" w:hAnsi="Arial" w:cs="Arial"/>
          <w:b/>
          <w:sz w:val="20"/>
          <w:szCs w:val="20"/>
        </w:rPr>
        <w:t>when part of National Grid</w:t>
      </w:r>
      <w:r w:rsidR="00750E86">
        <w:rPr>
          <w:rFonts w:ascii="Arial" w:hAnsi="Arial" w:cs="Arial"/>
          <w:b/>
          <w:sz w:val="20"/>
          <w:szCs w:val="20"/>
        </w:rPr>
        <w:t xml:space="preserve"> this is a request for them to be granted again.</w:t>
      </w:r>
    </w:p>
    <w:p w14:paraId="22124D6C" w14:textId="77777777" w:rsidR="00970BE8" w:rsidRPr="001C0221" w:rsidRDefault="00970BE8" w:rsidP="00970BE8">
      <w:pPr>
        <w:spacing w:after="0"/>
        <w:ind w:left="720"/>
        <w:rPr>
          <w:rFonts w:ascii="Arial" w:hAnsi="Arial" w:cs="Arial"/>
          <w:sz w:val="20"/>
          <w:szCs w:val="20"/>
        </w:rPr>
      </w:pPr>
      <w:r w:rsidRPr="001C0221">
        <w:rPr>
          <w:rFonts w:ascii="Arial" w:hAnsi="Arial" w:cs="Arial"/>
          <w:sz w:val="20"/>
          <w:szCs w:val="20"/>
        </w:rPr>
        <w:t>b)</w:t>
      </w:r>
      <w:r w:rsidRPr="001C0221">
        <w:rPr>
          <w:rFonts w:ascii="Arial" w:hAnsi="Arial" w:cs="Arial"/>
          <w:sz w:val="20"/>
          <w:szCs w:val="20"/>
        </w:rPr>
        <w:tab/>
        <w:t>Will the project compel individuals to provide information about themselves?</w:t>
      </w:r>
    </w:p>
    <w:p w14:paraId="3330F4BD" w14:textId="66F482A3" w:rsidR="00970BE8" w:rsidRPr="00A01C4C" w:rsidRDefault="00970BE8" w:rsidP="00970BE8">
      <w:pPr>
        <w:spacing w:after="0"/>
        <w:ind w:left="2160"/>
        <w:rPr>
          <w:rFonts w:ascii="Arial" w:hAnsi="Arial" w:cs="Arial"/>
          <w:b/>
          <w:sz w:val="20"/>
          <w:szCs w:val="20"/>
        </w:rPr>
      </w:pPr>
      <w:r w:rsidRPr="00A01C4C">
        <w:rPr>
          <w:rFonts w:ascii="Arial" w:hAnsi="Arial" w:cs="Arial"/>
          <w:b/>
          <w:sz w:val="20"/>
          <w:szCs w:val="20"/>
        </w:rPr>
        <w:t>No</w:t>
      </w:r>
      <w:r>
        <w:rPr>
          <w:rFonts w:ascii="Arial" w:hAnsi="Arial" w:cs="Arial"/>
          <w:b/>
          <w:sz w:val="20"/>
          <w:szCs w:val="20"/>
        </w:rPr>
        <w:t xml:space="preserve">, the data </w:t>
      </w:r>
      <w:r w:rsidR="00711515">
        <w:rPr>
          <w:rFonts w:ascii="Arial" w:hAnsi="Arial" w:cs="Arial"/>
          <w:b/>
          <w:sz w:val="20"/>
          <w:szCs w:val="20"/>
        </w:rPr>
        <w:t xml:space="preserve">in the reports is at </w:t>
      </w:r>
      <w:r w:rsidR="00E26811">
        <w:rPr>
          <w:rFonts w:ascii="Arial" w:hAnsi="Arial" w:cs="Arial"/>
          <w:b/>
          <w:sz w:val="20"/>
          <w:szCs w:val="20"/>
        </w:rPr>
        <w:t xml:space="preserve">aggregate </w:t>
      </w:r>
      <w:r w:rsidR="00750E86">
        <w:rPr>
          <w:rFonts w:ascii="Arial" w:hAnsi="Arial" w:cs="Arial"/>
          <w:b/>
          <w:sz w:val="20"/>
          <w:szCs w:val="20"/>
        </w:rPr>
        <w:t xml:space="preserve">at </w:t>
      </w:r>
      <w:r w:rsidR="00711515">
        <w:rPr>
          <w:rFonts w:ascii="Arial" w:hAnsi="Arial" w:cs="Arial"/>
          <w:b/>
          <w:sz w:val="20"/>
          <w:szCs w:val="20"/>
        </w:rPr>
        <w:t xml:space="preserve">LDZ and EUC level it does not draw down to </w:t>
      </w:r>
      <w:r w:rsidR="00E26811">
        <w:rPr>
          <w:rFonts w:ascii="Arial" w:hAnsi="Arial" w:cs="Arial"/>
          <w:b/>
          <w:sz w:val="20"/>
          <w:szCs w:val="20"/>
        </w:rPr>
        <w:t>an identifiable level</w:t>
      </w:r>
      <w:r>
        <w:rPr>
          <w:rFonts w:ascii="Arial" w:hAnsi="Arial" w:cs="Arial"/>
          <w:b/>
          <w:sz w:val="20"/>
          <w:szCs w:val="20"/>
        </w:rPr>
        <w:t>.</w:t>
      </w:r>
    </w:p>
    <w:p w14:paraId="7829BB97" w14:textId="77777777" w:rsidR="00970BE8" w:rsidRPr="001C0221" w:rsidRDefault="00970BE8" w:rsidP="00970BE8">
      <w:pPr>
        <w:spacing w:after="0"/>
        <w:ind w:left="1440" w:hanging="720"/>
        <w:rPr>
          <w:rFonts w:ascii="Arial" w:hAnsi="Arial" w:cs="Arial"/>
          <w:sz w:val="20"/>
          <w:szCs w:val="20"/>
        </w:rPr>
      </w:pPr>
      <w:r w:rsidRPr="001C0221">
        <w:rPr>
          <w:rFonts w:ascii="Arial" w:hAnsi="Arial" w:cs="Arial"/>
          <w:sz w:val="20"/>
          <w:szCs w:val="20"/>
        </w:rPr>
        <w:t>c)</w:t>
      </w:r>
      <w:r w:rsidRPr="001C0221">
        <w:rPr>
          <w:rFonts w:ascii="Arial" w:hAnsi="Arial" w:cs="Arial"/>
          <w:sz w:val="20"/>
          <w:szCs w:val="20"/>
        </w:rPr>
        <w:tab/>
        <w:t>Will information about individuals be disclosed to organisations or people who have not previously had routine access to the information?</w:t>
      </w:r>
    </w:p>
    <w:p w14:paraId="740E9440" w14:textId="1083CF6E" w:rsidR="00970BE8" w:rsidRPr="00605836" w:rsidRDefault="00970BE8" w:rsidP="00970BE8">
      <w:pPr>
        <w:spacing w:after="0"/>
        <w:ind w:left="2160"/>
        <w:rPr>
          <w:rFonts w:ascii="Arial" w:hAnsi="Arial" w:cs="Arial"/>
          <w:b/>
          <w:sz w:val="20"/>
          <w:szCs w:val="20"/>
        </w:rPr>
      </w:pPr>
      <w:r w:rsidRPr="00A01C4C">
        <w:rPr>
          <w:rFonts w:ascii="Arial" w:hAnsi="Arial" w:cs="Arial"/>
          <w:b/>
          <w:sz w:val="20"/>
          <w:szCs w:val="20"/>
        </w:rPr>
        <w:t>No</w:t>
      </w:r>
      <w:r w:rsidRPr="001C0221">
        <w:rPr>
          <w:rFonts w:ascii="Arial" w:hAnsi="Arial" w:cs="Arial"/>
          <w:sz w:val="20"/>
          <w:szCs w:val="20"/>
        </w:rPr>
        <w:t xml:space="preserve">, </w:t>
      </w:r>
      <w:r w:rsidR="00E26811">
        <w:rPr>
          <w:rFonts w:ascii="Arial" w:hAnsi="Arial" w:cs="Arial"/>
          <w:b/>
          <w:sz w:val="20"/>
          <w:szCs w:val="20"/>
        </w:rPr>
        <w:t>National Grid ESO previously received this information before they were separated from National Grid</w:t>
      </w:r>
      <w:r w:rsidRPr="00605836">
        <w:rPr>
          <w:rFonts w:ascii="Arial" w:hAnsi="Arial" w:cs="Arial"/>
          <w:b/>
          <w:sz w:val="20"/>
          <w:szCs w:val="20"/>
        </w:rPr>
        <w:t>.</w:t>
      </w:r>
    </w:p>
    <w:p w14:paraId="6E5A59F4" w14:textId="77777777" w:rsidR="00970BE8" w:rsidRPr="001C0221" w:rsidRDefault="00970BE8" w:rsidP="00970BE8">
      <w:pPr>
        <w:spacing w:after="0"/>
        <w:ind w:left="1440" w:hanging="720"/>
        <w:rPr>
          <w:rFonts w:ascii="Arial" w:hAnsi="Arial" w:cs="Arial"/>
          <w:sz w:val="20"/>
          <w:szCs w:val="20"/>
        </w:rPr>
      </w:pPr>
      <w:r w:rsidRPr="001C0221">
        <w:rPr>
          <w:rFonts w:ascii="Arial" w:hAnsi="Arial" w:cs="Arial"/>
          <w:sz w:val="20"/>
          <w:szCs w:val="20"/>
        </w:rPr>
        <w:t>d)</w:t>
      </w:r>
      <w:r w:rsidRPr="001C0221">
        <w:rPr>
          <w:rFonts w:ascii="Arial" w:hAnsi="Arial" w:cs="Arial"/>
          <w:sz w:val="20"/>
          <w:szCs w:val="20"/>
        </w:rPr>
        <w:tab/>
        <w:t>Are you using information about individuals for a purpose it is not currently used for, or in a way it is not currently used?</w:t>
      </w:r>
    </w:p>
    <w:p w14:paraId="1B39C57A" w14:textId="2F9C6C37" w:rsidR="00970BE8" w:rsidRPr="00A01C4C" w:rsidRDefault="00970BE8" w:rsidP="00970BE8">
      <w:pPr>
        <w:spacing w:after="0"/>
        <w:ind w:left="2160"/>
        <w:rPr>
          <w:rFonts w:ascii="Arial" w:hAnsi="Arial" w:cs="Arial"/>
          <w:b/>
          <w:sz w:val="20"/>
          <w:szCs w:val="20"/>
        </w:rPr>
      </w:pPr>
      <w:r w:rsidRPr="00A01C4C">
        <w:rPr>
          <w:rFonts w:ascii="Arial" w:hAnsi="Arial" w:cs="Arial"/>
          <w:b/>
          <w:sz w:val="20"/>
          <w:szCs w:val="20"/>
        </w:rPr>
        <w:t>No</w:t>
      </w:r>
      <w:r>
        <w:rPr>
          <w:rFonts w:ascii="Arial" w:hAnsi="Arial" w:cs="Arial"/>
          <w:b/>
          <w:sz w:val="20"/>
          <w:szCs w:val="20"/>
        </w:rPr>
        <w:t>, the data included in the</w:t>
      </w:r>
      <w:r w:rsidR="00950E90">
        <w:rPr>
          <w:rFonts w:ascii="Arial" w:hAnsi="Arial" w:cs="Arial"/>
          <w:b/>
          <w:sz w:val="20"/>
          <w:szCs w:val="20"/>
        </w:rPr>
        <w:t xml:space="preserve"> reports</w:t>
      </w:r>
      <w:r>
        <w:rPr>
          <w:rFonts w:ascii="Arial" w:hAnsi="Arial" w:cs="Arial"/>
          <w:b/>
          <w:sz w:val="20"/>
          <w:szCs w:val="20"/>
        </w:rPr>
        <w:t xml:space="preserve"> can be obtained from existing data sources within Xoserve.</w:t>
      </w:r>
    </w:p>
    <w:p w14:paraId="12599916" w14:textId="77777777" w:rsidR="00970BE8" w:rsidRPr="001C0221" w:rsidRDefault="00970BE8" w:rsidP="00970BE8">
      <w:pPr>
        <w:spacing w:after="0"/>
        <w:ind w:left="1440" w:hanging="720"/>
        <w:rPr>
          <w:rFonts w:ascii="Arial" w:hAnsi="Arial" w:cs="Arial"/>
          <w:sz w:val="20"/>
          <w:szCs w:val="20"/>
        </w:rPr>
      </w:pPr>
      <w:r w:rsidRPr="001C0221">
        <w:rPr>
          <w:rFonts w:ascii="Arial" w:hAnsi="Arial" w:cs="Arial"/>
          <w:sz w:val="20"/>
          <w:szCs w:val="20"/>
        </w:rPr>
        <w:t>e)</w:t>
      </w:r>
      <w:r w:rsidRPr="001C0221">
        <w:rPr>
          <w:rFonts w:ascii="Arial" w:hAnsi="Arial" w:cs="Arial"/>
          <w:sz w:val="20"/>
          <w:szCs w:val="20"/>
        </w:rPr>
        <w:tab/>
        <w:t>Does the project involve you using new technology that might be perceived as being privacy intrusive? For example, the use of biometrics or facial recognition.</w:t>
      </w:r>
    </w:p>
    <w:p w14:paraId="1252AA93" w14:textId="5C47D43E" w:rsidR="00970BE8" w:rsidRPr="00A01C4C" w:rsidRDefault="00970BE8" w:rsidP="00970BE8">
      <w:pPr>
        <w:spacing w:after="0"/>
        <w:ind w:left="1440" w:firstLine="720"/>
        <w:rPr>
          <w:rFonts w:ascii="Arial" w:hAnsi="Arial" w:cs="Arial"/>
          <w:b/>
          <w:sz w:val="20"/>
          <w:szCs w:val="20"/>
        </w:rPr>
      </w:pPr>
      <w:r w:rsidRPr="00A01C4C">
        <w:rPr>
          <w:rFonts w:ascii="Arial" w:hAnsi="Arial" w:cs="Arial"/>
          <w:b/>
          <w:sz w:val="20"/>
          <w:szCs w:val="20"/>
        </w:rPr>
        <w:t>No</w:t>
      </w:r>
      <w:r>
        <w:rPr>
          <w:rFonts w:ascii="Arial" w:hAnsi="Arial" w:cs="Arial"/>
          <w:b/>
          <w:sz w:val="20"/>
          <w:szCs w:val="20"/>
        </w:rPr>
        <w:t xml:space="preserve">, the </w:t>
      </w:r>
      <w:r w:rsidR="00950E90">
        <w:rPr>
          <w:rFonts w:ascii="Arial" w:hAnsi="Arial" w:cs="Arial"/>
          <w:b/>
          <w:sz w:val="20"/>
          <w:szCs w:val="20"/>
        </w:rPr>
        <w:t>request is for delivery via a suite of reports</w:t>
      </w:r>
      <w:r>
        <w:rPr>
          <w:rFonts w:ascii="Arial" w:hAnsi="Arial" w:cs="Arial"/>
          <w:b/>
          <w:sz w:val="20"/>
          <w:szCs w:val="20"/>
        </w:rPr>
        <w:t>.</w:t>
      </w:r>
    </w:p>
    <w:p w14:paraId="08668B1E" w14:textId="77777777" w:rsidR="00970BE8" w:rsidRPr="001C0221" w:rsidRDefault="00970BE8" w:rsidP="00970BE8">
      <w:pPr>
        <w:spacing w:after="0"/>
        <w:ind w:left="1440" w:hanging="720"/>
        <w:rPr>
          <w:rFonts w:ascii="Arial" w:hAnsi="Arial" w:cs="Arial"/>
          <w:sz w:val="20"/>
          <w:szCs w:val="20"/>
        </w:rPr>
      </w:pPr>
      <w:r w:rsidRPr="001C0221">
        <w:rPr>
          <w:rFonts w:ascii="Arial" w:hAnsi="Arial" w:cs="Arial"/>
          <w:sz w:val="20"/>
          <w:szCs w:val="20"/>
        </w:rPr>
        <w:t>f)</w:t>
      </w:r>
      <w:r w:rsidRPr="001C0221">
        <w:rPr>
          <w:rFonts w:ascii="Arial" w:hAnsi="Arial" w:cs="Arial"/>
          <w:sz w:val="20"/>
          <w:szCs w:val="20"/>
        </w:rPr>
        <w:tab/>
        <w:t xml:space="preserve">Will the project result in you making decisions or </w:t>
      </w:r>
      <w:proofErr w:type="gramStart"/>
      <w:r w:rsidRPr="001C0221">
        <w:rPr>
          <w:rFonts w:ascii="Arial" w:hAnsi="Arial" w:cs="Arial"/>
          <w:sz w:val="20"/>
          <w:szCs w:val="20"/>
        </w:rPr>
        <w:t>taking action</w:t>
      </w:r>
      <w:proofErr w:type="gramEnd"/>
      <w:r w:rsidRPr="001C0221">
        <w:rPr>
          <w:rFonts w:ascii="Arial" w:hAnsi="Arial" w:cs="Arial"/>
          <w:sz w:val="20"/>
          <w:szCs w:val="20"/>
        </w:rPr>
        <w:t xml:space="preserve"> against individuals in ways that can have a significant impact on them?</w:t>
      </w:r>
    </w:p>
    <w:p w14:paraId="60F3BCD6" w14:textId="77777777" w:rsidR="00970BE8" w:rsidRPr="00A01C4C" w:rsidRDefault="00970BE8" w:rsidP="00970BE8">
      <w:pPr>
        <w:spacing w:after="0"/>
        <w:ind w:left="2160"/>
        <w:rPr>
          <w:rFonts w:ascii="Arial" w:hAnsi="Arial" w:cs="Arial"/>
          <w:b/>
          <w:sz w:val="20"/>
          <w:szCs w:val="20"/>
        </w:rPr>
      </w:pPr>
      <w:r w:rsidRPr="00A01C4C">
        <w:rPr>
          <w:rFonts w:ascii="Arial" w:hAnsi="Arial" w:cs="Arial"/>
          <w:b/>
          <w:sz w:val="20"/>
          <w:szCs w:val="20"/>
        </w:rPr>
        <w:t>No</w:t>
      </w:r>
      <w:r>
        <w:rPr>
          <w:rFonts w:ascii="Arial" w:hAnsi="Arial" w:cs="Arial"/>
          <w:b/>
          <w:sz w:val="20"/>
          <w:szCs w:val="20"/>
        </w:rPr>
        <w:t>, there is no impact to individuals as a result of implementing this change.</w:t>
      </w:r>
    </w:p>
    <w:p w14:paraId="01A04DC4" w14:textId="77777777" w:rsidR="00970BE8" w:rsidRPr="001C0221" w:rsidRDefault="00970BE8" w:rsidP="00970BE8">
      <w:pPr>
        <w:spacing w:after="0"/>
        <w:ind w:left="1440" w:hanging="720"/>
        <w:rPr>
          <w:rFonts w:ascii="Arial" w:hAnsi="Arial" w:cs="Arial"/>
          <w:sz w:val="20"/>
          <w:szCs w:val="20"/>
        </w:rPr>
      </w:pPr>
      <w:r w:rsidRPr="001C0221">
        <w:rPr>
          <w:rFonts w:ascii="Arial" w:hAnsi="Arial" w:cs="Arial"/>
          <w:sz w:val="20"/>
          <w:szCs w:val="20"/>
        </w:rPr>
        <w:lastRenderedPageBreak/>
        <w:t>g)</w:t>
      </w:r>
      <w:r w:rsidRPr="001C0221">
        <w:rPr>
          <w:rFonts w:ascii="Arial" w:hAnsi="Arial" w:cs="Arial"/>
          <w:sz w:val="20"/>
          <w:szCs w:val="20"/>
        </w:rPr>
        <w:tab/>
        <w:t>Is the information about individuals of a kind particularly likely to raise privacy concerns or expectations? For example, health records, criminal records or other information that people would consider to be private.</w:t>
      </w:r>
    </w:p>
    <w:p w14:paraId="7DD3FA84" w14:textId="6A401F0F" w:rsidR="00970BE8" w:rsidRPr="00A01C4C" w:rsidRDefault="00970BE8" w:rsidP="00970BE8">
      <w:pPr>
        <w:spacing w:after="0"/>
        <w:ind w:left="2160"/>
        <w:rPr>
          <w:rFonts w:ascii="Arial" w:hAnsi="Arial" w:cs="Arial"/>
          <w:b/>
          <w:sz w:val="20"/>
          <w:szCs w:val="20"/>
        </w:rPr>
      </w:pPr>
      <w:r w:rsidRPr="00A01C4C">
        <w:rPr>
          <w:rFonts w:ascii="Arial" w:hAnsi="Arial" w:cs="Arial"/>
          <w:b/>
          <w:sz w:val="20"/>
          <w:szCs w:val="20"/>
        </w:rPr>
        <w:t>No</w:t>
      </w:r>
      <w:r>
        <w:rPr>
          <w:rFonts w:ascii="Arial" w:hAnsi="Arial" w:cs="Arial"/>
          <w:b/>
          <w:sz w:val="20"/>
          <w:szCs w:val="20"/>
        </w:rPr>
        <w:t xml:space="preserve">, the data being </w:t>
      </w:r>
      <w:r w:rsidR="000E6E23">
        <w:rPr>
          <w:rFonts w:ascii="Arial" w:hAnsi="Arial" w:cs="Arial"/>
          <w:b/>
          <w:sz w:val="20"/>
          <w:szCs w:val="20"/>
        </w:rPr>
        <w:t>provided in the reports does not involve</w:t>
      </w:r>
      <w:r>
        <w:rPr>
          <w:rFonts w:ascii="Arial" w:hAnsi="Arial" w:cs="Arial"/>
          <w:b/>
          <w:sz w:val="20"/>
          <w:szCs w:val="20"/>
        </w:rPr>
        <w:t xml:space="preserve"> personal or sensitive data.</w:t>
      </w:r>
    </w:p>
    <w:p w14:paraId="483EA180" w14:textId="77777777" w:rsidR="00970BE8" w:rsidRPr="001C0221" w:rsidRDefault="00970BE8" w:rsidP="00970BE8">
      <w:pPr>
        <w:spacing w:after="0"/>
        <w:ind w:left="720"/>
        <w:rPr>
          <w:rFonts w:ascii="Arial" w:hAnsi="Arial" w:cs="Arial"/>
          <w:sz w:val="20"/>
          <w:szCs w:val="20"/>
        </w:rPr>
      </w:pPr>
      <w:r w:rsidRPr="001C0221">
        <w:rPr>
          <w:rFonts w:ascii="Arial" w:hAnsi="Arial" w:cs="Arial"/>
          <w:sz w:val="20"/>
          <w:szCs w:val="20"/>
        </w:rPr>
        <w:t>h)</w:t>
      </w:r>
      <w:r w:rsidRPr="001C0221">
        <w:rPr>
          <w:rFonts w:ascii="Arial" w:hAnsi="Arial" w:cs="Arial"/>
          <w:sz w:val="20"/>
          <w:szCs w:val="20"/>
        </w:rPr>
        <w:tab/>
        <w:t>Will the project require you to contact individuals in ways that they may find intrusive?</w:t>
      </w:r>
    </w:p>
    <w:p w14:paraId="25C68125" w14:textId="581A544C" w:rsidR="00970BE8" w:rsidRPr="00A01C4C" w:rsidRDefault="00970BE8" w:rsidP="00970BE8">
      <w:pPr>
        <w:spacing w:after="0"/>
        <w:ind w:left="2160"/>
        <w:rPr>
          <w:rFonts w:ascii="Arial" w:hAnsi="Arial" w:cs="Arial"/>
          <w:b/>
          <w:sz w:val="20"/>
          <w:szCs w:val="20"/>
        </w:rPr>
      </w:pPr>
      <w:r w:rsidRPr="00A01C4C">
        <w:rPr>
          <w:rFonts w:ascii="Arial" w:hAnsi="Arial" w:cs="Arial"/>
          <w:b/>
          <w:sz w:val="20"/>
          <w:szCs w:val="20"/>
        </w:rPr>
        <w:t>No</w:t>
      </w:r>
      <w:r>
        <w:rPr>
          <w:rFonts w:ascii="Arial" w:hAnsi="Arial" w:cs="Arial"/>
          <w:b/>
          <w:sz w:val="20"/>
          <w:szCs w:val="20"/>
        </w:rPr>
        <w:t xml:space="preserve">, the data will be used </w:t>
      </w:r>
      <w:r w:rsidR="0066122B">
        <w:rPr>
          <w:rFonts w:ascii="Arial" w:hAnsi="Arial" w:cs="Arial"/>
          <w:b/>
          <w:sz w:val="20"/>
          <w:szCs w:val="20"/>
        </w:rPr>
        <w:t xml:space="preserve">to provide a suite of reports to National Grid ESO </w:t>
      </w:r>
      <w:r>
        <w:rPr>
          <w:rFonts w:ascii="Arial" w:hAnsi="Arial" w:cs="Arial"/>
          <w:b/>
          <w:sz w:val="20"/>
          <w:szCs w:val="20"/>
        </w:rPr>
        <w:t>there will be no need to contact individuals.</w:t>
      </w:r>
    </w:p>
    <w:p w14:paraId="4B553385" w14:textId="77777777" w:rsidR="00970BE8" w:rsidRPr="001C0221" w:rsidRDefault="00970BE8" w:rsidP="00970BE8">
      <w:pPr>
        <w:spacing w:after="0"/>
        <w:ind w:left="720"/>
        <w:rPr>
          <w:rFonts w:ascii="Arial" w:hAnsi="Arial" w:cs="Arial"/>
          <w:sz w:val="20"/>
          <w:szCs w:val="20"/>
        </w:rPr>
      </w:pPr>
      <w:proofErr w:type="spellStart"/>
      <w:r w:rsidRPr="001C0221">
        <w:rPr>
          <w:rFonts w:ascii="Arial" w:hAnsi="Arial" w:cs="Arial"/>
          <w:sz w:val="20"/>
          <w:szCs w:val="20"/>
        </w:rPr>
        <w:t>i</w:t>
      </w:r>
      <w:proofErr w:type="spellEnd"/>
      <w:r w:rsidRPr="001C0221">
        <w:rPr>
          <w:rFonts w:ascii="Arial" w:hAnsi="Arial" w:cs="Arial"/>
          <w:sz w:val="20"/>
          <w:szCs w:val="20"/>
        </w:rPr>
        <w:t>)</w:t>
      </w:r>
      <w:r w:rsidRPr="001C0221">
        <w:rPr>
          <w:rFonts w:ascii="Arial" w:hAnsi="Arial" w:cs="Arial"/>
          <w:sz w:val="20"/>
          <w:szCs w:val="20"/>
        </w:rPr>
        <w:tab/>
        <w:t>Will the disclosure of information utilise new technology for Xoserve?</w:t>
      </w:r>
    </w:p>
    <w:p w14:paraId="1EA64F4F" w14:textId="038789A3" w:rsidR="00970BE8" w:rsidRPr="00A01C4C" w:rsidRDefault="00970BE8" w:rsidP="00970BE8">
      <w:pPr>
        <w:spacing w:after="0"/>
        <w:ind w:left="2160"/>
        <w:rPr>
          <w:rFonts w:ascii="Arial" w:hAnsi="Arial" w:cs="Arial"/>
          <w:b/>
          <w:sz w:val="20"/>
          <w:szCs w:val="20"/>
        </w:rPr>
      </w:pPr>
      <w:r w:rsidRPr="00A01C4C">
        <w:rPr>
          <w:rFonts w:ascii="Arial" w:hAnsi="Arial" w:cs="Arial"/>
          <w:b/>
          <w:sz w:val="20"/>
          <w:szCs w:val="20"/>
        </w:rPr>
        <w:t>No</w:t>
      </w:r>
      <w:r>
        <w:rPr>
          <w:rFonts w:ascii="Arial" w:hAnsi="Arial" w:cs="Arial"/>
          <w:b/>
          <w:sz w:val="20"/>
          <w:szCs w:val="20"/>
        </w:rPr>
        <w:t xml:space="preserve">, </w:t>
      </w:r>
      <w:r w:rsidR="00FF0815">
        <w:rPr>
          <w:rFonts w:ascii="Arial" w:hAnsi="Arial" w:cs="Arial"/>
          <w:b/>
          <w:sz w:val="20"/>
          <w:szCs w:val="20"/>
        </w:rPr>
        <w:t>delivery will be via a series of reports</w:t>
      </w:r>
      <w:r>
        <w:rPr>
          <w:rFonts w:ascii="Arial" w:hAnsi="Arial" w:cs="Arial"/>
          <w:b/>
          <w:sz w:val="20"/>
          <w:szCs w:val="20"/>
        </w:rPr>
        <w:t>.</w:t>
      </w:r>
    </w:p>
    <w:p w14:paraId="6D3D42F1" w14:textId="77777777" w:rsidR="00970BE8" w:rsidRPr="001C0221" w:rsidRDefault="00970BE8" w:rsidP="00970BE8">
      <w:pPr>
        <w:spacing w:after="0"/>
        <w:ind w:left="720"/>
        <w:rPr>
          <w:rFonts w:ascii="Arial" w:hAnsi="Arial" w:cs="Arial"/>
          <w:sz w:val="20"/>
          <w:szCs w:val="20"/>
        </w:rPr>
      </w:pPr>
      <w:r w:rsidRPr="001C0221">
        <w:rPr>
          <w:rFonts w:ascii="Arial" w:hAnsi="Arial" w:cs="Arial"/>
          <w:sz w:val="20"/>
          <w:szCs w:val="20"/>
        </w:rPr>
        <w:t>j)</w:t>
      </w:r>
      <w:r w:rsidRPr="001C0221">
        <w:rPr>
          <w:rFonts w:ascii="Arial" w:hAnsi="Arial" w:cs="Arial"/>
          <w:sz w:val="20"/>
          <w:szCs w:val="20"/>
        </w:rPr>
        <w:tab/>
        <w:t>Will the disclosure include information that identifies a vulnerable customer?</w:t>
      </w:r>
    </w:p>
    <w:p w14:paraId="623E0F0F" w14:textId="1B778741" w:rsidR="00970BE8" w:rsidRPr="00A01C4C" w:rsidRDefault="00970BE8" w:rsidP="00970BE8">
      <w:pPr>
        <w:spacing w:after="0"/>
        <w:ind w:left="2160"/>
        <w:rPr>
          <w:rFonts w:ascii="Arial" w:hAnsi="Arial" w:cs="Arial"/>
          <w:b/>
          <w:sz w:val="20"/>
          <w:szCs w:val="20"/>
        </w:rPr>
      </w:pPr>
      <w:r w:rsidRPr="00A01C4C">
        <w:rPr>
          <w:rFonts w:ascii="Arial" w:hAnsi="Arial" w:cs="Arial"/>
          <w:b/>
          <w:sz w:val="20"/>
          <w:szCs w:val="20"/>
        </w:rPr>
        <w:t>No</w:t>
      </w:r>
      <w:r>
        <w:rPr>
          <w:rFonts w:ascii="Arial" w:hAnsi="Arial" w:cs="Arial"/>
          <w:b/>
          <w:sz w:val="20"/>
          <w:szCs w:val="20"/>
        </w:rPr>
        <w:t>, the data included in the</w:t>
      </w:r>
      <w:r w:rsidR="005E2A22">
        <w:rPr>
          <w:rFonts w:ascii="Arial" w:hAnsi="Arial" w:cs="Arial"/>
          <w:b/>
          <w:sz w:val="20"/>
          <w:szCs w:val="20"/>
        </w:rPr>
        <w:t xml:space="preserve"> reporting suite</w:t>
      </w:r>
      <w:r>
        <w:rPr>
          <w:rFonts w:ascii="Arial" w:hAnsi="Arial" w:cs="Arial"/>
          <w:b/>
          <w:sz w:val="20"/>
          <w:szCs w:val="20"/>
        </w:rPr>
        <w:t xml:space="preserve"> does not include any information that is personal or sensitive.</w:t>
      </w:r>
    </w:p>
    <w:p w14:paraId="01D4A7DE" w14:textId="77777777" w:rsidR="00970BE8" w:rsidRPr="001C0221" w:rsidRDefault="00970BE8" w:rsidP="00970BE8">
      <w:pPr>
        <w:spacing w:after="0"/>
        <w:ind w:left="720"/>
        <w:rPr>
          <w:rFonts w:ascii="Arial" w:hAnsi="Arial" w:cs="Arial"/>
          <w:sz w:val="20"/>
          <w:szCs w:val="20"/>
        </w:rPr>
      </w:pPr>
      <w:r w:rsidRPr="001C0221">
        <w:rPr>
          <w:rFonts w:ascii="Arial" w:hAnsi="Arial" w:cs="Arial"/>
          <w:sz w:val="20"/>
          <w:szCs w:val="20"/>
        </w:rPr>
        <w:t>k)</w:t>
      </w:r>
      <w:r w:rsidRPr="001C0221">
        <w:rPr>
          <w:rFonts w:ascii="Arial" w:hAnsi="Arial" w:cs="Arial"/>
          <w:sz w:val="20"/>
          <w:szCs w:val="20"/>
        </w:rPr>
        <w:tab/>
        <w:t>Will the disclosure release mass data to a party?</w:t>
      </w:r>
    </w:p>
    <w:p w14:paraId="563894F6" w14:textId="4E4FB2E5" w:rsidR="00970BE8" w:rsidRPr="00A01C4C" w:rsidRDefault="00D24A16" w:rsidP="00970BE8">
      <w:pPr>
        <w:spacing w:after="0"/>
        <w:ind w:left="2160"/>
        <w:rPr>
          <w:rFonts w:ascii="Arial" w:hAnsi="Arial" w:cs="Arial"/>
          <w:b/>
          <w:sz w:val="20"/>
          <w:szCs w:val="20"/>
        </w:rPr>
      </w:pPr>
      <w:r>
        <w:rPr>
          <w:rFonts w:ascii="Arial" w:hAnsi="Arial" w:cs="Arial"/>
          <w:b/>
          <w:sz w:val="20"/>
          <w:szCs w:val="20"/>
        </w:rPr>
        <w:t>Yes,</w:t>
      </w:r>
      <w:r w:rsidR="005E2A22">
        <w:rPr>
          <w:rFonts w:ascii="Arial" w:hAnsi="Arial" w:cs="Arial"/>
          <w:b/>
          <w:sz w:val="20"/>
          <w:szCs w:val="20"/>
        </w:rPr>
        <w:t xml:space="preserve"> but this is agreed as part of </w:t>
      </w:r>
      <w:r w:rsidR="00AB3295">
        <w:rPr>
          <w:rFonts w:ascii="Arial" w:hAnsi="Arial" w:cs="Arial"/>
          <w:b/>
          <w:sz w:val="20"/>
          <w:szCs w:val="20"/>
        </w:rPr>
        <w:t xml:space="preserve">Modification </w:t>
      </w:r>
      <w:r w:rsidR="00AB3295" w:rsidRPr="00AB3295">
        <w:rPr>
          <w:rFonts w:ascii="Arial" w:hAnsi="Arial" w:cs="Arial"/>
          <w:b/>
          <w:sz w:val="20"/>
          <w:szCs w:val="20"/>
        </w:rPr>
        <w:t>0715S – Amendment of the Data Permission Matrix and UNC TPD Section V5 to add Electricity System Operator (ESO) as a new User type</w:t>
      </w:r>
    </w:p>
    <w:p w14:paraId="53B78CBE" w14:textId="77777777" w:rsidR="00970BE8" w:rsidRPr="001C0221" w:rsidRDefault="00970BE8" w:rsidP="00970BE8">
      <w:pPr>
        <w:spacing w:after="0"/>
        <w:ind w:left="720"/>
        <w:rPr>
          <w:rFonts w:ascii="Arial" w:hAnsi="Arial" w:cs="Arial"/>
          <w:sz w:val="20"/>
          <w:szCs w:val="20"/>
        </w:rPr>
      </w:pPr>
      <w:r w:rsidRPr="001C0221">
        <w:rPr>
          <w:rFonts w:ascii="Arial" w:hAnsi="Arial" w:cs="Arial"/>
          <w:sz w:val="20"/>
          <w:szCs w:val="20"/>
        </w:rPr>
        <w:t>l)</w:t>
      </w:r>
      <w:r w:rsidRPr="001C0221">
        <w:rPr>
          <w:rFonts w:ascii="Arial" w:hAnsi="Arial" w:cs="Arial"/>
          <w:sz w:val="20"/>
          <w:szCs w:val="20"/>
        </w:rPr>
        <w:tab/>
        <w:t>Will the disclosure include information that identifie</w:t>
      </w:r>
      <w:r>
        <w:rPr>
          <w:rFonts w:ascii="Arial" w:hAnsi="Arial" w:cs="Arial"/>
          <w:sz w:val="20"/>
          <w:szCs w:val="20"/>
        </w:rPr>
        <w:t>s an occurrence of theft of gas.</w:t>
      </w:r>
    </w:p>
    <w:p w14:paraId="439F2AAB" w14:textId="40641160" w:rsidR="00970BE8" w:rsidRPr="00A01C4C" w:rsidRDefault="00970BE8" w:rsidP="00970BE8">
      <w:pPr>
        <w:spacing w:after="0"/>
        <w:ind w:left="1440" w:firstLine="720"/>
        <w:rPr>
          <w:rFonts w:ascii="Arial" w:hAnsi="Arial" w:cs="Arial"/>
          <w:b/>
          <w:sz w:val="20"/>
          <w:szCs w:val="20"/>
        </w:rPr>
      </w:pPr>
      <w:r w:rsidRPr="00A01C4C">
        <w:rPr>
          <w:rFonts w:ascii="Arial" w:hAnsi="Arial" w:cs="Arial"/>
          <w:b/>
          <w:sz w:val="20"/>
          <w:szCs w:val="20"/>
        </w:rPr>
        <w:t>No</w:t>
      </w:r>
      <w:r>
        <w:rPr>
          <w:rFonts w:ascii="Arial" w:hAnsi="Arial" w:cs="Arial"/>
          <w:b/>
          <w:sz w:val="20"/>
          <w:szCs w:val="20"/>
        </w:rPr>
        <w:t>, the data is specific to</w:t>
      </w:r>
      <w:r w:rsidR="00736FF9">
        <w:rPr>
          <w:rFonts w:ascii="Arial" w:hAnsi="Arial" w:cs="Arial"/>
          <w:b/>
          <w:sz w:val="20"/>
          <w:szCs w:val="20"/>
        </w:rPr>
        <w:t xml:space="preserve"> the 10 reports highlighted</w:t>
      </w:r>
      <w:r>
        <w:rPr>
          <w:rFonts w:ascii="Arial" w:hAnsi="Arial" w:cs="Arial"/>
          <w:b/>
          <w:sz w:val="20"/>
          <w:szCs w:val="20"/>
        </w:rPr>
        <w:t>.</w:t>
      </w:r>
    </w:p>
    <w:p w14:paraId="4C34AD33" w14:textId="77777777" w:rsidR="00970BE8" w:rsidRPr="001C0221" w:rsidRDefault="00970BE8" w:rsidP="00970BE8">
      <w:pPr>
        <w:spacing w:after="0"/>
        <w:ind w:left="720"/>
        <w:rPr>
          <w:rFonts w:ascii="Arial" w:hAnsi="Arial" w:cs="Arial"/>
          <w:sz w:val="20"/>
          <w:szCs w:val="20"/>
        </w:rPr>
      </w:pPr>
      <w:r w:rsidRPr="001C0221">
        <w:rPr>
          <w:rFonts w:ascii="Arial" w:hAnsi="Arial" w:cs="Arial"/>
          <w:sz w:val="20"/>
          <w:szCs w:val="20"/>
        </w:rPr>
        <w:t>m)</w:t>
      </w:r>
      <w:r w:rsidRPr="001C0221">
        <w:rPr>
          <w:rFonts w:ascii="Arial" w:hAnsi="Arial" w:cs="Arial"/>
          <w:sz w:val="20"/>
          <w:szCs w:val="20"/>
        </w:rPr>
        <w:tab/>
        <w:t>Will the disclosure require a fundamental change to Xoserve business</w:t>
      </w:r>
    </w:p>
    <w:p w14:paraId="709E77F2" w14:textId="13BF06EB" w:rsidR="006554CC" w:rsidRDefault="00970BE8" w:rsidP="00DF5601">
      <w:pPr>
        <w:spacing w:after="0"/>
        <w:ind w:left="2160"/>
        <w:rPr>
          <w:rFonts w:ascii="Arial" w:hAnsi="Arial" w:cs="Arial"/>
          <w:sz w:val="20"/>
          <w:szCs w:val="20"/>
          <w:highlight w:val="yellow"/>
        </w:rPr>
      </w:pPr>
      <w:r w:rsidRPr="00A01C4C">
        <w:rPr>
          <w:rFonts w:ascii="Arial" w:hAnsi="Arial" w:cs="Arial"/>
          <w:b/>
          <w:sz w:val="20"/>
          <w:szCs w:val="20"/>
        </w:rPr>
        <w:t>No</w:t>
      </w:r>
      <w:r>
        <w:rPr>
          <w:rFonts w:ascii="Arial" w:hAnsi="Arial" w:cs="Arial"/>
          <w:b/>
          <w:sz w:val="20"/>
          <w:szCs w:val="20"/>
        </w:rPr>
        <w:t xml:space="preserve">, </w:t>
      </w:r>
      <w:r w:rsidR="00F84AB0">
        <w:rPr>
          <w:rFonts w:ascii="Arial" w:hAnsi="Arial" w:cs="Arial"/>
          <w:b/>
          <w:sz w:val="20"/>
          <w:szCs w:val="20"/>
        </w:rPr>
        <w:t xml:space="preserve">the provision of the reports will adhere to the </w:t>
      </w:r>
      <w:r w:rsidR="00DD716D">
        <w:rPr>
          <w:rFonts w:ascii="Arial" w:hAnsi="Arial" w:cs="Arial"/>
          <w:b/>
          <w:sz w:val="20"/>
          <w:szCs w:val="20"/>
        </w:rPr>
        <w:t xml:space="preserve">agreed provision of </w:t>
      </w:r>
      <w:proofErr w:type="gramStart"/>
      <w:r w:rsidR="00DD716D">
        <w:rPr>
          <w:rFonts w:ascii="Arial" w:hAnsi="Arial" w:cs="Arial"/>
          <w:b/>
          <w:sz w:val="20"/>
          <w:szCs w:val="20"/>
        </w:rPr>
        <w:t>Third Party</w:t>
      </w:r>
      <w:proofErr w:type="gramEnd"/>
      <w:r w:rsidR="00DD716D">
        <w:rPr>
          <w:rFonts w:ascii="Arial" w:hAnsi="Arial" w:cs="Arial"/>
          <w:b/>
          <w:sz w:val="20"/>
          <w:szCs w:val="20"/>
        </w:rPr>
        <w:t xml:space="preserve"> Reporting Services</w:t>
      </w:r>
      <w:r>
        <w:rPr>
          <w:rFonts w:ascii="Arial" w:hAnsi="Arial" w:cs="Arial"/>
          <w:b/>
          <w:sz w:val="20"/>
          <w:szCs w:val="20"/>
        </w:rPr>
        <w:t>.</w:t>
      </w:r>
      <w:r w:rsidR="00DF5601">
        <w:rPr>
          <w:rFonts w:ascii="Arial" w:hAnsi="Arial" w:cs="Arial"/>
          <w:b/>
          <w:sz w:val="20"/>
          <w:szCs w:val="20"/>
        </w:rPr>
        <w:br/>
      </w:r>
    </w:p>
    <w:p w14:paraId="709E77F3" w14:textId="77777777" w:rsidR="006554CC" w:rsidRPr="00616A9C" w:rsidRDefault="006554CC" w:rsidP="006554CC">
      <w:pPr>
        <w:pStyle w:val="ListParagraph"/>
        <w:numPr>
          <w:ilvl w:val="0"/>
          <w:numId w:val="1"/>
        </w:numPr>
        <w:rPr>
          <w:rFonts w:ascii="Arial" w:hAnsi="Arial" w:cs="Arial"/>
          <w:b/>
          <w:sz w:val="20"/>
          <w:szCs w:val="20"/>
        </w:rPr>
      </w:pPr>
      <w:r w:rsidRPr="00616A9C">
        <w:rPr>
          <w:rFonts w:ascii="Arial" w:hAnsi="Arial" w:cs="Arial"/>
          <w:b/>
          <w:sz w:val="20"/>
          <w:szCs w:val="20"/>
        </w:rPr>
        <w:t>Commercial model</w:t>
      </w:r>
    </w:p>
    <w:p w14:paraId="709E77F8" w14:textId="4A5BC695" w:rsidR="001659B5" w:rsidRDefault="006A62DA" w:rsidP="00D55356">
      <w:pPr>
        <w:rPr>
          <w:rFonts w:ascii="Arial" w:hAnsi="Arial" w:cs="Arial"/>
          <w:sz w:val="20"/>
          <w:szCs w:val="20"/>
        </w:rPr>
      </w:pPr>
      <w:r>
        <w:rPr>
          <w:rFonts w:ascii="Arial" w:hAnsi="Arial" w:cs="Arial"/>
          <w:sz w:val="20"/>
          <w:szCs w:val="20"/>
        </w:rPr>
        <w:t xml:space="preserve">National Grid ESO’s Third Party Reporting Suite will be delivered </w:t>
      </w:r>
      <w:r w:rsidR="00BE41E9">
        <w:rPr>
          <w:rFonts w:ascii="Arial" w:hAnsi="Arial" w:cs="Arial"/>
          <w:sz w:val="20"/>
          <w:szCs w:val="20"/>
        </w:rPr>
        <w:t xml:space="preserve">in line with </w:t>
      </w:r>
      <w:r w:rsidR="008B51B9">
        <w:rPr>
          <w:rFonts w:ascii="Arial" w:hAnsi="Arial" w:cs="Arial"/>
          <w:sz w:val="20"/>
          <w:szCs w:val="20"/>
        </w:rPr>
        <w:t>our</w:t>
      </w:r>
      <w:r w:rsidR="00A575B1">
        <w:rPr>
          <w:rFonts w:ascii="Arial" w:hAnsi="Arial" w:cs="Arial"/>
          <w:sz w:val="20"/>
          <w:szCs w:val="20"/>
        </w:rPr>
        <w:t xml:space="preserve"> </w:t>
      </w:r>
      <w:proofErr w:type="gramStart"/>
      <w:r>
        <w:rPr>
          <w:rFonts w:ascii="Arial" w:hAnsi="Arial" w:cs="Arial"/>
          <w:sz w:val="20"/>
          <w:szCs w:val="20"/>
        </w:rPr>
        <w:t>Third Party</w:t>
      </w:r>
      <w:proofErr w:type="gramEnd"/>
      <w:r>
        <w:rPr>
          <w:rFonts w:ascii="Arial" w:hAnsi="Arial" w:cs="Arial"/>
          <w:sz w:val="20"/>
          <w:szCs w:val="20"/>
        </w:rPr>
        <w:t xml:space="preserve"> reporting delivery </w:t>
      </w:r>
      <w:r w:rsidR="008B51B9">
        <w:rPr>
          <w:rFonts w:ascii="Arial" w:hAnsi="Arial" w:cs="Arial"/>
          <w:sz w:val="20"/>
          <w:szCs w:val="20"/>
        </w:rPr>
        <w:t>procedures</w:t>
      </w:r>
      <w:r>
        <w:rPr>
          <w:rFonts w:ascii="Arial" w:hAnsi="Arial" w:cs="Arial"/>
          <w:sz w:val="20"/>
          <w:szCs w:val="20"/>
        </w:rPr>
        <w:t xml:space="preserve">. </w:t>
      </w:r>
      <w:r w:rsidR="00E21EBD">
        <w:rPr>
          <w:rFonts w:ascii="Arial" w:hAnsi="Arial" w:cs="Arial"/>
          <w:sz w:val="20"/>
          <w:szCs w:val="20"/>
        </w:rPr>
        <w:t xml:space="preserve"> </w:t>
      </w:r>
    </w:p>
    <w:p w14:paraId="3DDE2D6D" w14:textId="48322199" w:rsidR="004402A1" w:rsidRPr="006B1F19" w:rsidRDefault="004402A1" w:rsidP="00D55356">
      <w:pPr>
        <w:rPr>
          <w:rFonts w:ascii="Arial" w:hAnsi="Arial" w:cs="Arial"/>
          <w:sz w:val="20"/>
          <w:szCs w:val="20"/>
          <w:highlight w:val="yellow"/>
        </w:rPr>
      </w:pPr>
      <w:r>
        <w:rPr>
          <w:rFonts w:ascii="Arial" w:hAnsi="Arial" w:cs="Arial"/>
          <w:sz w:val="20"/>
          <w:szCs w:val="20"/>
        </w:rPr>
        <w:t xml:space="preserve">The cost for provision of this service will be determined following </w:t>
      </w:r>
      <w:r w:rsidR="00650123">
        <w:rPr>
          <w:rFonts w:ascii="Arial" w:hAnsi="Arial" w:cs="Arial"/>
          <w:sz w:val="20"/>
          <w:szCs w:val="20"/>
        </w:rPr>
        <w:t xml:space="preserve">approval of this Disclosure </w:t>
      </w:r>
      <w:r w:rsidR="00650123" w:rsidRPr="00650123">
        <w:rPr>
          <w:rFonts w:ascii="Arial" w:hAnsi="Arial" w:cs="Arial"/>
          <w:sz w:val="20"/>
          <w:szCs w:val="20"/>
        </w:rPr>
        <w:t>Request Report</w:t>
      </w:r>
      <w:r w:rsidR="00C07129">
        <w:rPr>
          <w:rFonts w:ascii="Arial" w:hAnsi="Arial" w:cs="Arial"/>
          <w:sz w:val="20"/>
          <w:szCs w:val="20"/>
        </w:rPr>
        <w:t xml:space="preserve"> and will be paid</w:t>
      </w:r>
      <w:r w:rsidR="00A31C0B">
        <w:rPr>
          <w:rFonts w:ascii="Arial" w:hAnsi="Arial" w:cs="Arial"/>
          <w:sz w:val="20"/>
          <w:szCs w:val="20"/>
        </w:rPr>
        <w:t xml:space="preserve"> by National Grid ESO as the customer.</w:t>
      </w:r>
    </w:p>
    <w:p w14:paraId="709E77F9" w14:textId="77777777" w:rsidR="006554CC" w:rsidRPr="00616A9C" w:rsidRDefault="006554CC" w:rsidP="006554CC">
      <w:pPr>
        <w:pStyle w:val="ListParagraph"/>
        <w:numPr>
          <w:ilvl w:val="0"/>
          <w:numId w:val="1"/>
        </w:numPr>
        <w:rPr>
          <w:rFonts w:ascii="Arial" w:hAnsi="Arial" w:cs="Arial"/>
          <w:b/>
          <w:sz w:val="20"/>
          <w:szCs w:val="20"/>
        </w:rPr>
      </w:pPr>
      <w:r w:rsidRPr="00616A9C">
        <w:rPr>
          <w:rFonts w:ascii="Arial" w:hAnsi="Arial" w:cs="Arial"/>
          <w:b/>
          <w:sz w:val="20"/>
          <w:szCs w:val="20"/>
        </w:rPr>
        <w:t>Method of access to the dataset</w:t>
      </w:r>
    </w:p>
    <w:p w14:paraId="777BDF77" w14:textId="60B72402" w:rsidR="00794D01" w:rsidRDefault="00616A9C" w:rsidP="0022736C">
      <w:pPr>
        <w:rPr>
          <w:rFonts w:ascii="Arial" w:hAnsi="Arial" w:cs="Arial"/>
          <w:sz w:val="20"/>
          <w:szCs w:val="20"/>
        </w:rPr>
      </w:pPr>
      <w:r>
        <w:rPr>
          <w:rFonts w:ascii="Arial" w:hAnsi="Arial" w:cs="Arial"/>
          <w:sz w:val="20"/>
          <w:szCs w:val="20"/>
        </w:rPr>
        <w:t xml:space="preserve">Access to the data will be provided via </w:t>
      </w:r>
      <w:r w:rsidR="006A62DA">
        <w:rPr>
          <w:rFonts w:ascii="Arial" w:hAnsi="Arial" w:cs="Arial"/>
          <w:sz w:val="20"/>
          <w:szCs w:val="20"/>
        </w:rPr>
        <w:t>ten</w:t>
      </w:r>
      <w:r>
        <w:rPr>
          <w:rFonts w:ascii="Arial" w:hAnsi="Arial" w:cs="Arial"/>
          <w:sz w:val="20"/>
          <w:szCs w:val="20"/>
        </w:rPr>
        <w:t xml:space="preserve"> individual reports of varying </w:t>
      </w:r>
      <w:r w:rsidR="00A31C0B">
        <w:rPr>
          <w:rFonts w:ascii="Arial" w:hAnsi="Arial" w:cs="Arial"/>
          <w:sz w:val="20"/>
          <w:szCs w:val="20"/>
        </w:rPr>
        <w:t>frequency.</w:t>
      </w:r>
      <w:r w:rsidR="00EE0627">
        <w:rPr>
          <w:rFonts w:ascii="Arial" w:hAnsi="Arial" w:cs="Arial"/>
          <w:sz w:val="20"/>
          <w:szCs w:val="20"/>
        </w:rPr>
        <w:t xml:space="preserve"> </w:t>
      </w:r>
      <w:r w:rsidR="00A31C0B">
        <w:rPr>
          <w:rFonts w:ascii="Arial" w:hAnsi="Arial" w:cs="Arial"/>
          <w:sz w:val="20"/>
          <w:szCs w:val="20"/>
        </w:rPr>
        <w:t>For details p</w:t>
      </w:r>
      <w:r w:rsidR="00EE0627">
        <w:rPr>
          <w:rFonts w:ascii="Arial" w:hAnsi="Arial" w:cs="Arial"/>
          <w:sz w:val="20"/>
          <w:szCs w:val="20"/>
        </w:rPr>
        <w:t>lease see th</w:t>
      </w:r>
      <w:r w:rsidR="00794D01">
        <w:rPr>
          <w:rFonts w:ascii="Arial" w:hAnsi="Arial" w:cs="Arial"/>
          <w:sz w:val="20"/>
          <w:szCs w:val="20"/>
        </w:rPr>
        <w:t>e table below.</w:t>
      </w:r>
    </w:p>
    <w:tbl>
      <w:tblPr>
        <w:tblW w:w="7093" w:type="dxa"/>
        <w:tblInd w:w="103" w:type="dxa"/>
        <w:tblLook w:val="04A0" w:firstRow="1" w:lastRow="0" w:firstColumn="1" w:lastColumn="0" w:noHBand="0" w:noVBand="1"/>
      </w:tblPr>
      <w:tblGrid>
        <w:gridCol w:w="10"/>
        <w:gridCol w:w="2542"/>
        <w:gridCol w:w="855"/>
        <w:gridCol w:w="3686"/>
      </w:tblGrid>
      <w:tr w:rsidR="00794D01" w:rsidRPr="00A7515F" w14:paraId="2EEE2AA6" w14:textId="77777777" w:rsidTr="00794D01">
        <w:trPr>
          <w:gridBefore w:val="1"/>
          <w:wBefore w:w="10" w:type="dxa"/>
          <w:trHeight w:val="288"/>
        </w:trPr>
        <w:tc>
          <w:tcPr>
            <w:tcW w:w="3397" w:type="dxa"/>
            <w:gridSpan w:val="2"/>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3943CDBD" w14:textId="376CB7B3" w:rsidR="00794D01" w:rsidRPr="00A7515F" w:rsidRDefault="00794D01" w:rsidP="002F28E7">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Report Name</w:t>
            </w:r>
          </w:p>
        </w:tc>
        <w:tc>
          <w:tcPr>
            <w:tcW w:w="3686" w:type="dxa"/>
            <w:tcBorders>
              <w:top w:val="single" w:sz="4" w:space="0" w:color="auto"/>
              <w:left w:val="nil"/>
              <w:bottom w:val="single" w:sz="4" w:space="0" w:color="auto"/>
              <w:right w:val="single" w:sz="4" w:space="0" w:color="auto"/>
            </w:tcBorders>
            <w:shd w:val="clear" w:color="000000" w:fill="B1A0C7"/>
            <w:noWrap/>
            <w:vAlign w:val="center"/>
            <w:hideMark/>
          </w:tcPr>
          <w:p w14:paraId="793894DD" w14:textId="33736098" w:rsidR="00794D01" w:rsidRPr="00A7515F" w:rsidRDefault="00794D01" w:rsidP="002F28E7">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Frequency</w:t>
            </w:r>
          </w:p>
        </w:tc>
      </w:tr>
      <w:tr w:rsidR="00794D01" w:rsidRPr="00A7515F" w14:paraId="1DB08F3E" w14:textId="77777777" w:rsidTr="00794D01">
        <w:trPr>
          <w:gridBefore w:val="1"/>
          <w:wBefore w:w="10" w:type="dxa"/>
          <w:trHeight w:val="288"/>
        </w:trPr>
        <w:tc>
          <w:tcPr>
            <w:tcW w:w="3397" w:type="dxa"/>
            <w:gridSpan w:val="2"/>
            <w:tcBorders>
              <w:top w:val="nil"/>
              <w:left w:val="single" w:sz="4" w:space="0" w:color="auto"/>
              <w:bottom w:val="single" w:sz="4" w:space="0" w:color="auto"/>
              <w:right w:val="single" w:sz="4" w:space="0" w:color="auto"/>
            </w:tcBorders>
            <w:shd w:val="clear" w:color="auto" w:fill="auto"/>
            <w:noWrap/>
            <w:vAlign w:val="center"/>
          </w:tcPr>
          <w:p w14:paraId="64A92746" w14:textId="5CAB868A" w:rsidR="00794D01" w:rsidRPr="00A7515F" w:rsidRDefault="00885F72" w:rsidP="002F28E7">
            <w:pPr>
              <w:spacing w:after="0" w:line="240" w:lineRule="auto"/>
              <w:rPr>
                <w:rFonts w:ascii="Arial" w:eastAsia="Times New Roman" w:hAnsi="Arial" w:cs="Arial"/>
                <w:color w:val="000000"/>
                <w:sz w:val="20"/>
                <w:szCs w:val="20"/>
                <w:lang w:eastAsia="en-GB"/>
              </w:rPr>
            </w:pPr>
            <w:r w:rsidRPr="00885F72">
              <w:rPr>
                <w:rFonts w:ascii="Arial" w:eastAsia="Times New Roman" w:hAnsi="Arial" w:cs="Arial"/>
                <w:color w:val="000000"/>
                <w:sz w:val="20"/>
                <w:szCs w:val="20"/>
                <w:lang w:eastAsia="en-GB"/>
              </w:rPr>
              <w:t xml:space="preserve">Report 1 - </w:t>
            </w:r>
            <w:proofErr w:type="spellStart"/>
            <w:r w:rsidRPr="00885F72">
              <w:rPr>
                <w:rFonts w:ascii="Arial" w:eastAsia="Times New Roman" w:hAnsi="Arial" w:cs="Arial"/>
                <w:color w:val="000000"/>
                <w:sz w:val="20"/>
                <w:szCs w:val="20"/>
                <w:lang w:eastAsia="en-GB"/>
              </w:rPr>
              <w:t>DMAllSitesDscl</w:t>
            </w:r>
            <w:proofErr w:type="spellEnd"/>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4854A675" w14:textId="68A531ED" w:rsidR="00794D01" w:rsidRPr="00A7515F" w:rsidRDefault="006C72E7" w:rsidP="002F28E7">
            <w:pPr>
              <w:spacing w:after="0" w:line="240" w:lineRule="auto"/>
              <w:rPr>
                <w:rFonts w:ascii="Arial" w:eastAsia="Times New Roman" w:hAnsi="Arial" w:cs="Arial"/>
                <w:color w:val="000000"/>
                <w:sz w:val="20"/>
                <w:szCs w:val="20"/>
                <w:lang w:eastAsia="en-GB"/>
              </w:rPr>
            </w:pPr>
            <w:r w:rsidRPr="006C72E7">
              <w:rPr>
                <w:rFonts w:ascii="Arial" w:eastAsia="Times New Roman" w:hAnsi="Arial" w:cs="Arial"/>
                <w:color w:val="000000"/>
                <w:sz w:val="20"/>
                <w:szCs w:val="20"/>
                <w:lang w:eastAsia="en-GB"/>
              </w:rPr>
              <w:t>Monthly</w:t>
            </w:r>
          </w:p>
        </w:tc>
      </w:tr>
      <w:tr w:rsidR="00794D01" w:rsidRPr="00A7515F" w14:paraId="47EB5B96" w14:textId="77777777" w:rsidTr="00794D01">
        <w:trPr>
          <w:gridBefore w:val="1"/>
          <w:wBefore w:w="10" w:type="dxa"/>
          <w:trHeight w:val="288"/>
        </w:trPr>
        <w:tc>
          <w:tcPr>
            <w:tcW w:w="3397" w:type="dxa"/>
            <w:gridSpan w:val="2"/>
            <w:tcBorders>
              <w:top w:val="nil"/>
              <w:left w:val="single" w:sz="4" w:space="0" w:color="auto"/>
              <w:bottom w:val="single" w:sz="4" w:space="0" w:color="auto"/>
              <w:right w:val="single" w:sz="4" w:space="0" w:color="auto"/>
            </w:tcBorders>
            <w:shd w:val="clear" w:color="auto" w:fill="auto"/>
            <w:noWrap/>
            <w:vAlign w:val="center"/>
          </w:tcPr>
          <w:p w14:paraId="197400E3" w14:textId="735577F0" w:rsidR="00794D01" w:rsidRPr="00A7515F" w:rsidRDefault="006C72E7" w:rsidP="002F28E7">
            <w:pPr>
              <w:spacing w:after="0" w:line="240" w:lineRule="auto"/>
              <w:rPr>
                <w:rFonts w:ascii="Arial" w:eastAsia="Times New Roman" w:hAnsi="Arial" w:cs="Arial"/>
                <w:color w:val="000000"/>
                <w:sz w:val="20"/>
                <w:szCs w:val="20"/>
                <w:lang w:eastAsia="en-GB"/>
              </w:rPr>
            </w:pPr>
            <w:r w:rsidRPr="006C72E7">
              <w:rPr>
                <w:rFonts w:ascii="Arial" w:eastAsia="Times New Roman" w:hAnsi="Arial" w:cs="Arial"/>
                <w:color w:val="000000"/>
                <w:sz w:val="20"/>
                <w:szCs w:val="20"/>
                <w:lang w:eastAsia="en-GB"/>
              </w:rPr>
              <w:t xml:space="preserve">Report 2 - GM10by </w:t>
            </w:r>
            <w:proofErr w:type="spellStart"/>
            <w:r w:rsidRPr="006C72E7">
              <w:rPr>
                <w:rFonts w:ascii="Arial" w:eastAsia="Times New Roman" w:hAnsi="Arial" w:cs="Arial"/>
                <w:color w:val="000000"/>
                <w:sz w:val="20"/>
                <w:szCs w:val="20"/>
                <w:lang w:eastAsia="en-GB"/>
              </w:rPr>
              <w:t>SiteDscl</w:t>
            </w:r>
            <w:proofErr w:type="spellEnd"/>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1252C342" w14:textId="0EBFD25A" w:rsidR="00794D01" w:rsidRPr="00A7515F" w:rsidRDefault="00685F90" w:rsidP="002F28E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w:t>
            </w:r>
          </w:p>
        </w:tc>
      </w:tr>
      <w:tr w:rsidR="00794D01" w:rsidRPr="00A7515F" w14:paraId="3FD85677" w14:textId="77777777" w:rsidTr="00794D01">
        <w:trPr>
          <w:gridBefore w:val="1"/>
          <w:wBefore w:w="10" w:type="dxa"/>
          <w:trHeight w:val="133"/>
        </w:trPr>
        <w:tc>
          <w:tcPr>
            <w:tcW w:w="3397" w:type="dxa"/>
            <w:gridSpan w:val="2"/>
            <w:tcBorders>
              <w:top w:val="nil"/>
              <w:left w:val="single" w:sz="4" w:space="0" w:color="auto"/>
              <w:bottom w:val="single" w:sz="4" w:space="0" w:color="auto"/>
              <w:right w:val="single" w:sz="4" w:space="0" w:color="auto"/>
            </w:tcBorders>
            <w:shd w:val="clear" w:color="auto" w:fill="auto"/>
            <w:noWrap/>
            <w:vAlign w:val="center"/>
          </w:tcPr>
          <w:p w14:paraId="7E24B1FD" w14:textId="25BC2377" w:rsidR="00794D01" w:rsidRPr="00A7515F" w:rsidRDefault="006C72E7" w:rsidP="002F28E7">
            <w:pPr>
              <w:spacing w:after="0" w:line="240" w:lineRule="auto"/>
              <w:rPr>
                <w:rFonts w:ascii="Arial" w:eastAsia="Times New Roman" w:hAnsi="Arial" w:cs="Arial"/>
                <w:color w:val="000000"/>
                <w:sz w:val="20"/>
                <w:szCs w:val="20"/>
                <w:lang w:eastAsia="en-GB"/>
              </w:rPr>
            </w:pPr>
            <w:r w:rsidRPr="006C72E7">
              <w:rPr>
                <w:rFonts w:ascii="Arial" w:eastAsia="Times New Roman" w:hAnsi="Arial" w:cs="Arial"/>
                <w:color w:val="000000"/>
                <w:sz w:val="20"/>
                <w:szCs w:val="20"/>
                <w:lang w:eastAsia="en-GB"/>
              </w:rPr>
              <w:t xml:space="preserve">Report 3 - </w:t>
            </w:r>
            <w:proofErr w:type="spellStart"/>
            <w:r w:rsidRPr="006C72E7">
              <w:rPr>
                <w:rFonts w:ascii="Arial" w:eastAsia="Times New Roman" w:hAnsi="Arial" w:cs="Arial"/>
                <w:color w:val="000000"/>
                <w:sz w:val="20"/>
                <w:szCs w:val="20"/>
                <w:lang w:eastAsia="en-GB"/>
              </w:rPr>
              <w:t>LDZDmedDsclXL</w:t>
            </w:r>
            <w:proofErr w:type="spellEnd"/>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60CD261A" w14:textId="6D0C8DC1" w:rsidR="00794D01" w:rsidRPr="00A7515F" w:rsidRDefault="00685F90" w:rsidP="00685F90">
            <w:pPr>
              <w:spacing w:after="0" w:line="240" w:lineRule="auto"/>
              <w:rPr>
                <w:rFonts w:ascii="Arial" w:eastAsia="Times New Roman" w:hAnsi="Arial" w:cs="Arial"/>
                <w:color w:val="000000"/>
                <w:sz w:val="20"/>
                <w:szCs w:val="20"/>
                <w:lang w:eastAsia="en-GB"/>
              </w:rPr>
            </w:pPr>
            <w:r w:rsidRPr="00685F90">
              <w:rPr>
                <w:rFonts w:ascii="Arial" w:eastAsia="Times New Roman" w:hAnsi="Arial" w:cs="Arial"/>
                <w:color w:val="000000"/>
                <w:sz w:val="20"/>
                <w:szCs w:val="20"/>
                <w:lang w:eastAsia="en-GB"/>
              </w:rPr>
              <w:t>Monthly</w:t>
            </w:r>
          </w:p>
        </w:tc>
      </w:tr>
      <w:tr w:rsidR="00794D01" w:rsidRPr="00A7515F" w14:paraId="0AC299DB" w14:textId="77777777" w:rsidTr="00794D01">
        <w:trPr>
          <w:gridBefore w:val="1"/>
          <w:wBefore w:w="10" w:type="dxa"/>
          <w:trHeight w:val="288"/>
        </w:trPr>
        <w:tc>
          <w:tcPr>
            <w:tcW w:w="3397" w:type="dxa"/>
            <w:gridSpan w:val="2"/>
            <w:tcBorders>
              <w:top w:val="nil"/>
              <w:left w:val="single" w:sz="4" w:space="0" w:color="auto"/>
              <w:bottom w:val="single" w:sz="4" w:space="0" w:color="auto"/>
              <w:right w:val="single" w:sz="4" w:space="0" w:color="auto"/>
            </w:tcBorders>
            <w:shd w:val="clear" w:color="auto" w:fill="auto"/>
            <w:noWrap/>
            <w:vAlign w:val="center"/>
          </w:tcPr>
          <w:p w14:paraId="4FD9F317" w14:textId="3166D8E3" w:rsidR="00794D01" w:rsidRPr="00A7515F" w:rsidRDefault="0054454A" w:rsidP="002F28E7">
            <w:pPr>
              <w:spacing w:after="0" w:line="240" w:lineRule="auto"/>
              <w:rPr>
                <w:rFonts w:ascii="Arial" w:eastAsia="Times New Roman" w:hAnsi="Arial" w:cs="Arial"/>
                <w:color w:val="000000"/>
                <w:sz w:val="20"/>
                <w:szCs w:val="20"/>
                <w:highlight w:val="yellow"/>
                <w:lang w:eastAsia="en-GB"/>
              </w:rPr>
            </w:pPr>
            <w:r w:rsidRPr="0054454A">
              <w:rPr>
                <w:rFonts w:ascii="Arial" w:eastAsia="Times New Roman" w:hAnsi="Arial" w:cs="Arial"/>
                <w:color w:val="000000"/>
                <w:sz w:val="20"/>
                <w:szCs w:val="20"/>
                <w:lang w:eastAsia="en-GB"/>
              </w:rPr>
              <w:t xml:space="preserve">Report 4 - </w:t>
            </w:r>
            <w:proofErr w:type="spellStart"/>
            <w:r w:rsidRPr="0054454A">
              <w:rPr>
                <w:rFonts w:ascii="Arial" w:eastAsia="Times New Roman" w:hAnsi="Arial" w:cs="Arial"/>
                <w:color w:val="000000"/>
                <w:sz w:val="20"/>
                <w:szCs w:val="20"/>
                <w:lang w:eastAsia="en-GB"/>
              </w:rPr>
              <w:t>LDZDmedDscl</w:t>
            </w:r>
            <w:proofErr w:type="spellEnd"/>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774F9704" w14:textId="126CA77F" w:rsidR="00794D01" w:rsidRPr="00A7515F" w:rsidRDefault="00FE5BCA" w:rsidP="00FE5BCA">
            <w:pPr>
              <w:spacing w:after="0" w:line="240" w:lineRule="auto"/>
              <w:rPr>
                <w:rFonts w:ascii="Arial" w:eastAsia="Times New Roman" w:hAnsi="Arial" w:cs="Arial"/>
                <w:color w:val="000000"/>
                <w:sz w:val="20"/>
                <w:szCs w:val="20"/>
                <w:lang w:eastAsia="en-GB"/>
              </w:rPr>
            </w:pPr>
            <w:r w:rsidRPr="00FE5BCA">
              <w:rPr>
                <w:rFonts w:ascii="Arial" w:eastAsia="Times New Roman" w:hAnsi="Arial" w:cs="Arial"/>
                <w:color w:val="000000"/>
                <w:sz w:val="20"/>
                <w:szCs w:val="20"/>
                <w:lang w:eastAsia="en-GB"/>
              </w:rPr>
              <w:t>Monthly</w:t>
            </w:r>
          </w:p>
        </w:tc>
      </w:tr>
      <w:tr w:rsidR="00794D01" w:rsidRPr="00A7515F" w14:paraId="376B2640" w14:textId="77777777" w:rsidTr="00794D01">
        <w:trPr>
          <w:gridBefore w:val="1"/>
          <w:wBefore w:w="10" w:type="dxa"/>
          <w:trHeight w:val="288"/>
        </w:trPr>
        <w:tc>
          <w:tcPr>
            <w:tcW w:w="3397" w:type="dxa"/>
            <w:gridSpan w:val="2"/>
            <w:tcBorders>
              <w:top w:val="nil"/>
              <w:left w:val="single" w:sz="4" w:space="0" w:color="auto"/>
              <w:bottom w:val="single" w:sz="4" w:space="0" w:color="auto"/>
              <w:right w:val="single" w:sz="4" w:space="0" w:color="auto"/>
            </w:tcBorders>
            <w:shd w:val="clear" w:color="auto" w:fill="auto"/>
            <w:noWrap/>
            <w:vAlign w:val="center"/>
          </w:tcPr>
          <w:p w14:paraId="5F5D8CCD" w14:textId="5E229CCA" w:rsidR="00794D01" w:rsidRPr="00A7515F" w:rsidRDefault="0054454A" w:rsidP="002F28E7">
            <w:pPr>
              <w:spacing w:after="0" w:line="240" w:lineRule="auto"/>
              <w:rPr>
                <w:rFonts w:ascii="Arial" w:eastAsia="Times New Roman" w:hAnsi="Arial" w:cs="Arial"/>
                <w:color w:val="000000"/>
                <w:sz w:val="20"/>
                <w:szCs w:val="20"/>
                <w:lang w:eastAsia="en-GB"/>
              </w:rPr>
            </w:pPr>
            <w:r w:rsidRPr="0054454A">
              <w:rPr>
                <w:rFonts w:ascii="Arial" w:eastAsia="Times New Roman" w:hAnsi="Arial" w:cs="Arial"/>
                <w:color w:val="000000"/>
                <w:sz w:val="20"/>
                <w:szCs w:val="20"/>
                <w:lang w:eastAsia="en-GB"/>
              </w:rPr>
              <w:t xml:space="preserve">Report 5 - </w:t>
            </w:r>
            <w:proofErr w:type="spellStart"/>
            <w:r w:rsidRPr="0054454A">
              <w:rPr>
                <w:rFonts w:ascii="Arial" w:eastAsia="Times New Roman" w:hAnsi="Arial" w:cs="Arial"/>
                <w:color w:val="000000"/>
                <w:sz w:val="20"/>
                <w:szCs w:val="20"/>
                <w:lang w:eastAsia="en-GB"/>
              </w:rPr>
              <w:t>NTSBALDscl</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F8C4A" w14:textId="4962532F" w:rsidR="00794D01" w:rsidRPr="00A7515F" w:rsidRDefault="00DB4A88" w:rsidP="002F28E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w:t>
            </w:r>
          </w:p>
        </w:tc>
      </w:tr>
      <w:tr w:rsidR="00794D01" w:rsidRPr="00A7515F" w14:paraId="5174481E" w14:textId="77777777" w:rsidTr="00794D01">
        <w:trPr>
          <w:gridBefore w:val="1"/>
          <w:wBefore w:w="10" w:type="dxa"/>
          <w:trHeight w:val="288"/>
        </w:trPr>
        <w:tc>
          <w:tcPr>
            <w:tcW w:w="3397" w:type="dxa"/>
            <w:gridSpan w:val="2"/>
            <w:tcBorders>
              <w:top w:val="nil"/>
              <w:left w:val="single" w:sz="4" w:space="0" w:color="auto"/>
              <w:bottom w:val="single" w:sz="4" w:space="0" w:color="auto"/>
              <w:right w:val="single" w:sz="4" w:space="0" w:color="auto"/>
            </w:tcBorders>
            <w:shd w:val="clear" w:color="auto" w:fill="auto"/>
            <w:noWrap/>
            <w:vAlign w:val="center"/>
          </w:tcPr>
          <w:p w14:paraId="24A730B4" w14:textId="6753A618" w:rsidR="00794D01" w:rsidRPr="00A7515F" w:rsidRDefault="0054454A" w:rsidP="002F28E7">
            <w:pPr>
              <w:spacing w:after="0" w:line="240" w:lineRule="auto"/>
              <w:rPr>
                <w:rFonts w:ascii="Arial" w:eastAsia="Times New Roman" w:hAnsi="Arial" w:cs="Arial"/>
                <w:color w:val="000000"/>
                <w:sz w:val="20"/>
                <w:szCs w:val="20"/>
                <w:lang w:eastAsia="en-GB"/>
              </w:rPr>
            </w:pPr>
            <w:r w:rsidRPr="0054454A">
              <w:rPr>
                <w:rFonts w:ascii="Arial" w:eastAsia="Times New Roman" w:hAnsi="Arial" w:cs="Arial"/>
                <w:color w:val="000000"/>
                <w:sz w:val="20"/>
                <w:szCs w:val="20"/>
                <w:lang w:eastAsia="en-GB"/>
              </w:rPr>
              <w:t xml:space="preserve">Report 6 - </w:t>
            </w:r>
            <w:proofErr w:type="spellStart"/>
            <w:r w:rsidRPr="0054454A">
              <w:rPr>
                <w:rFonts w:ascii="Arial" w:eastAsia="Times New Roman" w:hAnsi="Arial" w:cs="Arial"/>
                <w:color w:val="000000"/>
                <w:sz w:val="20"/>
                <w:szCs w:val="20"/>
                <w:lang w:eastAsia="en-GB"/>
              </w:rPr>
              <w:t>UIGDscl</w:t>
            </w:r>
            <w:proofErr w:type="spellEnd"/>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3D043FDC" w14:textId="2713AD6D" w:rsidR="00794D01" w:rsidRPr="00A7515F" w:rsidRDefault="009C4568" w:rsidP="002F28E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w:t>
            </w:r>
          </w:p>
        </w:tc>
      </w:tr>
      <w:tr w:rsidR="00794D01" w:rsidRPr="00A7515F" w14:paraId="66E481CC" w14:textId="77777777" w:rsidTr="00794D01">
        <w:trPr>
          <w:gridBefore w:val="1"/>
          <w:wBefore w:w="10" w:type="dxa"/>
          <w:trHeight w:val="288"/>
        </w:trPr>
        <w:tc>
          <w:tcPr>
            <w:tcW w:w="3397" w:type="dxa"/>
            <w:gridSpan w:val="2"/>
            <w:tcBorders>
              <w:top w:val="nil"/>
              <w:left w:val="single" w:sz="4" w:space="0" w:color="auto"/>
              <w:bottom w:val="single" w:sz="4" w:space="0" w:color="auto"/>
              <w:right w:val="single" w:sz="4" w:space="0" w:color="auto"/>
            </w:tcBorders>
            <w:shd w:val="clear" w:color="auto" w:fill="auto"/>
            <w:noWrap/>
            <w:vAlign w:val="center"/>
          </w:tcPr>
          <w:p w14:paraId="74FF8AA0" w14:textId="2B94A057" w:rsidR="00794D01" w:rsidRPr="00A7515F" w:rsidRDefault="0054454A" w:rsidP="002F28E7">
            <w:pPr>
              <w:spacing w:after="0" w:line="240" w:lineRule="auto"/>
              <w:rPr>
                <w:rFonts w:ascii="Arial" w:eastAsia="Times New Roman" w:hAnsi="Arial" w:cs="Arial"/>
                <w:color w:val="000000"/>
                <w:sz w:val="20"/>
                <w:szCs w:val="20"/>
                <w:lang w:eastAsia="en-GB"/>
              </w:rPr>
            </w:pPr>
            <w:r w:rsidRPr="0054454A">
              <w:rPr>
                <w:rFonts w:ascii="Arial" w:eastAsia="Times New Roman" w:hAnsi="Arial" w:cs="Arial"/>
                <w:color w:val="000000"/>
                <w:sz w:val="20"/>
                <w:szCs w:val="20"/>
                <w:lang w:eastAsia="en-GB"/>
              </w:rPr>
              <w:t xml:space="preserve">Report 7 - </w:t>
            </w:r>
            <w:proofErr w:type="spellStart"/>
            <w:r w:rsidRPr="0054454A">
              <w:rPr>
                <w:rFonts w:ascii="Arial" w:eastAsia="Times New Roman" w:hAnsi="Arial" w:cs="Arial"/>
                <w:color w:val="000000"/>
                <w:sz w:val="20"/>
                <w:szCs w:val="20"/>
                <w:lang w:eastAsia="en-GB"/>
              </w:rPr>
              <w:t>VLDMCDscl</w:t>
            </w:r>
            <w:proofErr w:type="spellEnd"/>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0A761344" w14:textId="7E3098F0" w:rsidR="00794D01" w:rsidRPr="00A7515F" w:rsidRDefault="009C4568" w:rsidP="002F28E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w:t>
            </w:r>
          </w:p>
        </w:tc>
      </w:tr>
      <w:tr w:rsidR="00794D01" w:rsidRPr="00A7515F" w14:paraId="3A9A5FFA" w14:textId="77777777" w:rsidTr="00794D01">
        <w:trPr>
          <w:gridBefore w:val="1"/>
          <w:wBefore w:w="10" w:type="dxa"/>
          <w:trHeight w:val="288"/>
        </w:trPr>
        <w:tc>
          <w:tcPr>
            <w:tcW w:w="3397" w:type="dxa"/>
            <w:gridSpan w:val="2"/>
            <w:tcBorders>
              <w:top w:val="nil"/>
              <w:left w:val="single" w:sz="4" w:space="0" w:color="auto"/>
              <w:bottom w:val="single" w:sz="4" w:space="0" w:color="auto"/>
              <w:right w:val="single" w:sz="4" w:space="0" w:color="auto"/>
            </w:tcBorders>
            <w:shd w:val="clear" w:color="auto" w:fill="auto"/>
            <w:noWrap/>
            <w:vAlign w:val="center"/>
          </w:tcPr>
          <w:p w14:paraId="675454A3" w14:textId="31D83E6A" w:rsidR="00794D01" w:rsidRPr="00A7515F" w:rsidRDefault="00A76BCA" w:rsidP="002F28E7">
            <w:pPr>
              <w:spacing w:after="0" w:line="240" w:lineRule="auto"/>
              <w:rPr>
                <w:rFonts w:ascii="Arial" w:eastAsia="Times New Roman" w:hAnsi="Arial" w:cs="Arial"/>
                <w:color w:val="000000"/>
                <w:sz w:val="20"/>
                <w:szCs w:val="20"/>
                <w:lang w:eastAsia="en-GB"/>
              </w:rPr>
            </w:pPr>
            <w:r w:rsidRPr="00A76BCA">
              <w:rPr>
                <w:rFonts w:ascii="Arial" w:eastAsia="Times New Roman" w:hAnsi="Arial" w:cs="Arial"/>
                <w:color w:val="000000"/>
                <w:sz w:val="20"/>
                <w:szCs w:val="20"/>
                <w:lang w:eastAsia="en-GB"/>
              </w:rPr>
              <w:t xml:space="preserve">Report 8 - </w:t>
            </w:r>
            <w:proofErr w:type="spellStart"/>
            <w:r w:rsidRPr="00A76BCA">
              <w:rPr>
                <w:rFonts w:ascii="Arial" w:eastAsia="Times New Roman" w:hAnsi="Arial" w:cs="Arial"/>
                <w:color w:val="000000"/>
                <w:sz w:val="20"/>
                <w:szCs w:val="20"/>
                <w:lang w:eastAsia="en-GB"/>
              </w:rPr>
              <w:t>EUC_Class_AQ_Values</w:t>
            </w:r>
            <w:proofErr w:type="spellEnd"/>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293FCFC7" w14:textId="3452C7EC" w:rsidR="00794D01" w:rsidRPr="00A7515F" w:rsidRDefault="009C4568" w:rsidP="002F28E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Annual </w:t>
            </w:r>
            <w:r w:rsidR="00DF5601">
              <w:rPr>
                <w:rFonts w:ascii="Arial" w:eastAsia="Times New Roman" w:hAnsi="Arial" w:cs="Arial"/>
                <w:color w:val="000000"/>
                <w:sz w:val="20"/>
                <w:szCs w:val="20"/>
                <w:lang w:eastAsia="en-GB"/>
              </w:rPr>
              <w:t>-</w:t>
            </w:r>
            <w:r w:rsidR="00DF1E49">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March</w:t>
            </w:r>
          </w:p>
        </w:tc>
      </w:tr>
      <w:tr w:rsidR="00794D01" w:rsidRPr="00A7515F" w14:paraId="7B37D590" w14:textId="77777777" w:rsidTr="00794D01">
        <w:trPr>
          <w:gridBefore w:val="1"/>
          <w:wBefore w:w="10" w:type="dxa"/>
          <w:trHeight w:val="288"/>
        </w:trPr>
        <w:tc>
          <w:tcPr>
            <w:tcW w:w="3397" w:type="dxa"/>
            <w:gridSpan w:val="2"/>
            <w:tcBorders>
              <w:top w:val="nil"/>
              <w:left w:val="single" w:sz="4" w:space="0" w:color="auto"/>
              <w:bottom w:val="single" w:sz="4" w:space="0" w:color="auto"/>
              <w:right w:val="single" w:sz="4" w:space="0" w:color="auto"/>
            </w:tcBorders>
            <w:shd w:val="clear" w:color="auto" w:fill="auto"/>
            <w:noWrap/>
            <w:vAlign w:val="center"/>
          </w:tcPr>
          <w:p w14:paraId="4937B012" w14:textId="4520A56B" w:rsidR="00794D01" w:rsidRPr="00A7515F" w:rsidRDefault="00A76BCA" w:rsidP="002F28E7">
            <w:pPr>
              <w:spacing w:after="0" w:line="240" w:lineRule="auto"/>
              <w:rPr>
                <w:rFonts w:ascii="Arial" w:eastAsia="Times New Roman" w:hAnsi="Arial" w:cs="Arial"/>
                <w:color w:val="000000"/>
                <w:sz w:val="20"/>
                <w:szCs w:val="20"/>
                <w:lang w:eastAsia="en-GB"/>
              </w:rPr>
            </w:pPr>
            <w:r w:rsidRPr="00A76BCA">
              <w:rPr>
                <w:rFonts w:ascii="Arial" w:eastAsia="Times New Roman" w:hAnsi="Arial" w:cs="Arial"/>
                <w:color w:val="000000"/>
                <w:sz w:val="20"/>
                <w:szCs w:val="20"/>
                <w:lang w:eastAsia="en-GB"/>
              </w:rPr>
              <w:t xml:space="preserve">Report 9 - </w:t>
            </w:r>
            <w:proofErr w:type="spellStart"/>
            <w:r w:rsidRPr="00A76BCA">
              <w:rPr>
                <w:rFonts w:ascii="Arial" w:eastAsia="Times New Roman" w:hAnsi="Arial" w:cs="Arial"/>
                <w:color w:val="000000"/>
                <w:sz w:val="20"/>
                <w:szCs w:val="20"/>
                <w:lang w:eastAsia="en-GB"/>
              </w:rPr>
              <w:t>NDMSample_WS&amp;WN</w:t>
            </w:r>
            <w:proofErr w:type="spellEnd"/>
            <w:r w:rsidRPr="00A76BCA">
              <w:rPr>
                <w:rFonts w:ascii="Arial" w:eastAsia="Times New Roman" w:hAnsi="Arial" w:cs="Arial"/>
                <w:color w:val="000000"/>
                <w:sz w:val="20"/>
                <w:szCs w:val="20"/>
                <w:lang w:eastAsia="en-GB"/>
              </w:rPr>
              <w:t xml:space="preserve"> LDZs</w:t>
            </w:r>
          </w:p>
        </w:tc>
        <w:tc>
          <w:tcPr>
            <w:tcW w:w="3686" w:type="dxa"/>
            <w:tcBorders>
              <w:top w:val="nil"/>
              <w:left w:val="single" w:sz="4" w:space="0" w:color="auto"/>
              <w:bottom w:val="single" w:sz="4" w:space="0" w:color="auto"/>
              <w:right w:val="single" w:sz="4" w:space="0" w:color="auto"/>
            </w:tcBorders>
            <w:shd w:val="clear" w:color="000000" w:fill="FFFFFF"/>
            <w:noWrap/>
            <w:vAlign w:val="center"/>
          </w:tcPr>
          <w:p w14:paraId="786A8657" w14:textId="4E7AD5EB" w:rsidR="00794D01" w:rsidRPr="00A7515F" w:rsidRDefault="00966845" w:rsidP="002F28E7">
            <w:pPr>
              <w:spacing w:after="0" w:line="240" w:lineRule="auto"/>
              <w:rPr>
                <w:rFonts w:ascii="Arial" w:eastAsia="Times New Roman" w:hAnsi="Arial" w:cs="Arial"/>
                <w:color w:val="000000"/>
                <w:sz w:val="20"/>
                <w:szCs w:val="20"/>
                <w:lang w:eastAsia="en-GB"/>
              </w:rPr>
            </w:pPr>
            <w:r w:rsidRPr="00966845">
              <w:rPr>
                <w:rFonts w:ascii="Arial" w:eastAsia="Times New Roman" w:hAnsi="Arial" w:cs="Arial"/>
                <w:color w:val="000000"/>
                <w:sz w:val="20"/>
                <w:szCs w:val="20"/>
                <w:lang w:eastAsia="en-GB"/>
              </w:rPr>
              <w:t xml:space="preserve">Annual </w:t>
            </w:r>
            <w:r w:rsidR="00DF5601">
              <w:rPr>
                <w:rFonts w:ascii="Arial" w:eastAsia="Times New Roman" w:hAnsi="Arial" w:cs="Arial"/>
                <w:color w:val="000000"/>
                <w:sz w:val="20"/>
                <w:szCs w:val="20"/>
                <w:lang w:eastAsia="en-GB"/>
              </w:rPr>
              <w:t>-</w:t>
            </w:r>
            <w:r w:rsidRPr="00966845">
              <w:rPr>
                <w:rFonts w:ascii="Arial" w:eastAsia="Times New Roman" w:hAnsi="Arial" w:cs="Arial"/>
                <w:color w:val="000000"/>
                <w:sz w:val="20"/>
                <w:szCs w:val="20"/>
                <w:lang w:eastAsia="en-GB"/>
              </w:rPr>
              <w:t xml:space="preserve"> </w:t>
            </w:r>
            <w:r w:rsidR="00DF1E49">
              <w:rPr>
                <w:rFonts w:ascii="Arial" w:eastAsia="Times New Roman" w:hAnsi="Arial" w:cs="Arial"/>
                <w:color w:val="000000"/>
                <w:sz w:val="20"/>
                <w:szCs w:val="20"/>
                <w:lang w:eastAsia="en-GB"/>
              </w:rPr>
              <w:t>May</w:t>
            </w:r>
          </w:p>
        </w:tc>
      </w:tr>
      <w:tr w:rsidR="00794D01" w:rsidRPr="00A7515F" w14:paraId="32A27D90" w14:textId="77777777" w:rsidTr="00794D01">
        <w:trPr>
          <w:gridBefore w:val="1"/>
          <w:wBefore w:w="10" w:type="dxa"/>
          <w:trHeight w:val="288"/>
        </w:trPr>
        <w:tc>
          <w:tcPr>
            <w:tcW w:w="3397" w:type="dxa"/>
            <w:gridSpan w:val="2"/>
            <w:tcBorders>
              <w:top w:val="nil"/>
              <w:left w:val="single" w:sz="4" w:space="0" w:color="auto"/>
              <w:bottom w:val="single" w:sz="4" w:space="0" w:color="auto"/>
              <w:right w:val="single" w:sz="4" w:space="0" w:color="auto"/>
            </w:tcBorders>
            <w:shd w:val="clear" w:color="auto" w:fill="auto"/>
            <w:noWrap/>
            <w:vAlign w:val="center"/>
          </w:tcPr>
          <w:p w14:paraId="2808FC56" w14:textId="1B551219" w:rsidR="00794D01" w:rsidRPr="00A7515F" w:rsidRDefault="00A76BCA" w:rsidP="002F28E7">
            <w:pPr>
              <w:spacing w:after="0" w:line="240" w:lineRule="auto"/>
              <w:rPr>
                <w:rFonts w:ascii="Arial" w:eastAsia="Times New Roman" w:hAnsi="Arial" w:cs="Arial"/>
                <w:color w:val="000000"/>
                <w:sz w:val="20"/>
                <w:szCs w:val="20"/>
                <w:lang w:eastAsia="en-GB"/>
              </w:rPr>
            </w:pPr>
            <w:r w:rsidRPr="00A76BCA">
              <w:rPr>
                <w:rFonts w:ascii="Arial" w:eastAsia="Times New Roman" w:hAnsi="Arial" w:cs="Arial"/>
                <w:color w:val="000000"/>
                <w:sz w:val="20"/>
                <w:szCs w:val="20"/>
                <w:lang w:eastAsia="en-GB"/>
              </w:rPr>
              <w:t>Report 10 - ESO Annual Charge Load</w:t>
            </w:r>
          </w:p>
        </w:tc>
        <w:tc>
          <w:tcPr>
            <w:tcW w:w="3686" w:type="dxa"/>
            <w:tcBorders>
              <w:top w:val="nil"/>
              <w:left w:val="single" w:sz="4" w:space="0" w:color="auto"/>
              <w:bottom w:val="single" w:sz="4" w:space="0" w:color="auto"/>
              <w:right w:val="single" w:sz="4" w:space="0" w:color="auto"/>
            </w:tcBorders>
            <w:shd w:val="clear" w:color="000000" w:fill="FFFFFF"/>
            <w:noWrap/>
            <w:vAlign w:val="center"/>
          </w:tcPr>
          <w:p w14:paraId="7BC52F01" w14:textId="05EE84A6" w:rsidR="00794D01" w:rsidRPr="00A7515F" w:rsidRDefault="00C23DDD" w:rsidP="002F28E7">
            <w:pPr>
              <w:spacing w:after="0" w:line="240" w:lineRule="auto"/>
              <w:rPr>
                <w:rFonts w:ascii="Arial" w:eastAsia="Times New Roman" w:hAnsi="Arial" w:cs="Arial"/>
                <w:color w:val="000000"/>
                <w:sz w:val="20"/>
                <w:szCs w:val="20"/>
                <w:lang w:eastAsia="en-GB"/>
              </w:rPr>
            </w:pPr>
            <w:r w:rsidRPr="00C23DDD">
              <w:rPr>
                <w:rFonts w:ascii="Arial" w:eastAsia="Times New Roman" w:hAnsi="Arial" w:cs="Arial"/>
                <w:color w:val="000000"/>
                <w:sz w:val="20"/>
                <w:szCs w:val="20"/>
                <w:lang w:eastAsia="en-GB"/>
              </w:rPr>
              <w:t xml:space="preserve">Annual </w:t>
            </w:r>
            <w:r w:rsidR="00DF5601">
              <w:rPr>
                <w:rFonts w:ascii="Arial" w:eastAsia="Times New Roman" w:hAnsi="Arial" w:cs="Arial"/>
                <w:color w:val="000000"/>
                <w:sz w:val="20"/>
                <w:szCs w:val="20"/>
                <w:lang w:eastAsia="en-GB"/>
              </w:rPr>
              <w:t>-</w:t>
            </w:r>
            <w:r w:rsidRPr="00C23DDD">
              <w:rPr>
                <w:rFonts w:ascii="Arial" w:eastAsia="Times New Roman" w:hAnsi="Arial" w:cs="Arial"/>
                <w:color w:val="000000"/>
                <w:sz w:val="20"/>
                <w:szCs w:val="20"/>
                <w:lang w:eastAsia="en-GB"/>
              </w:rPr>
              <w:t xml:space="preserve"> January</w:t>
            </w:r>
          </w:p>
        </w:tc>
      </w:tr>
      <w:tr w:rsidR="00794D01" w:rsidRPr="006B1F19" w14:paraId="0BD47B37" w14:textId="77777777" w:rsidTr="00794D01">
        <w:trPr>
          <w:gridAfter w:val="2"/>
          <w:wAfter w:w="4541" w:type="dxa"/>
          <w:trHeight w:val="290"/>
        </w:trPr>
        <w:tc>
          <w:tcPr>
            <w:tcW w:w="2552" w:type="dxa"/>
            <w:gridSpan w:val="2"/>
            <w:tcBorders>
              <w:top w:val="nil"/>
              <w:left w:val="nil"/>
              <w:bottom w:val="nil"/>
              <w:right w:val="nil"/>
            </w:tcBorders>
            <w:shd w:val="clear" w:color="auto" w:fill="auto"/>
            <w:noWrap/>
            <w:vAlign w:val="bottom"/>
          </w:tcPr>
          <w:p w14:paraId="1EB7CA31" w14:textId="77777777" w:rsidR="00794D01" w:rsidRPr="006B1F19" w:rsidRDefault="00794D01" w:rsidP="002F28E7">
            <w:pPr>
              <w:spacing w:after="0" w:line="240" w:lineRule="auto"/>
              <w:rPr>
                <w:rFonts w:ascii="Times New Roman" w:eastAsia="Times New Roman" w:hAnsi="Times New Roman" w:cs="Times New Roman"/>
                <w:sz w:val="18"/>
                <w:szCs w:val="24"/>
                <w:highlight w:val="yellow"/>
                <w:lang w:eastAsia="en-GB"/>
              </w:rPr>
            </w:pPr>
          </w:p>
        </w:tc>
      </w:tr>
    </w:tbl>
    <w:p w14:paraId="4396DC12" w14:textId="6F2DF675" w:rsidR="00E5417A" w:rsidRPr="00E5417A" w:rsidRDefault="005E0760" w:rsidP="0022736C">
      <w:pPr>
        <w:rPr>
          <w:rFonts w:ascii="Arial" w:hAnsi="Arial" w:cs="Arial"/>
          <w:sz w:val="20"/>
          <w:szCs w:val="20"/>
        </w:rPr>
      </w:pPr>
      <w:r>
        <w:rPr>
          <w:rFonts w:ascii="Arial" w:hAnsi="Arial" w:cs="Arial"/>
          <w:sz w:val="20"/>
          <w:szCs w:val="20"/>
        </w:rPr>
        <w:t xml:space="preserve">If in the future an alternative delivery method such as via the Data Discovery Platform becomes suitable this will be considered </w:t>
      </w:r>
      <w:r w:rsidR="00E5417A">
        <w:rPr>
          <w:rFonts w:ascii="Arial" w:hAnsi="Arial" w:cs="Arial"/>
          <w:sz w:val="20"/>
          <w:szCs w:val="20"/>
        </w:rPr>
        <w:t xml:space="preserve">in line with our Data </w:t>
      </w:r>
      <w:r w:rsidR="00694DF7">
        <w:rPr>
          <w:rFonts w:ascii="Arial" w:hAnsi="Arial" w:cs="Arial"/>
          <w:sz w:val="20"/>
          <w:szCs w:val="20"/>
        </w:rPr>
        <w:t xml:space="preserve">and Information Security </w:t>
      </w:r>
      <w:r w:rsidR="00E5417A">
        <w:rPr>
          <w:rFonts w:ascii="Arial" w:hAnsi="Arial" w:cs="Arial"/>
          <w:sz w:val="20"/>
          <w:szCs w:val="20"/>
        </w:rPr>
        <w:t>Strateg</w:t>
      </w:r>
      <w:r w:rsidR="00694DF7">
        <w:rPr>
          <w:rFonts w:ascii="Arial" w:hAnsi="Arial" w:cs="Arial"/>
          <w:sz w:val="20"/>
          <w:szCs w:val="20"/>
        </w:rPr>
        <w:t>ies</w:t>
      </w:r>
      <w:r w:rsidR="00E5417A">
        <w:rPr>
          <w:rFonts w:ascii="Arial" w:hAnsi="Arial" w:cs="Arial"/>
          <w:sz w:val="20"/>
          <w:szCs w:val="20"/>
        </w:rPr>
        <w:t>.</w:t>
      </w:r>
    </w:p>
    <w:p w14:paraId="709E77FE" w14:textId="00981B63" w:rsidR="006554CC" w:rsidRPr="00D55356" w:rsidRDefault="006554CC" w:rsidP="007879B6">
      <w:pPr>
        <w:pStyle w:val="ListParagraph"/>
        <w:numPr>
          <w:ilvl w:val="0"/>
          <w:numId w:val="1"/>
        </w:numPr>
        <w:rPr>
          <w:rFonts w:ascii="Arial" w:hAnsi="Arial" w:cs="Arial"/>
          <w:sz w:val="20"/>
          <w:szCs w:val="20"/>
        </w:rPr>
      </w:pPr>
      <w:r w:rsidRPr="00D55356">
        <w:rPr>
          <w:rFonts w:ascii="Arial" w:hAnsi="Arial" w:cs="Arial"/>
          <w:b/>
          <w:sz w:val="20"/>
          <w:szCs w:val="20"/>
        </w:rPr>
        <w:lastRenderedPageBreak/>
        <w:t>CoMC determinations</w:t>
      </w:r>
      <w:r w:rsidR="00D55356">
        <w:rPr>
          <w:rFonts w:ascii="Arial" w:hAnsi="Arial" w:cs="Arial"/>
          <w:b/>
          <w:sz w:val="20"/>
          <w:szCs w:val="20"/>
        </w:rPr>
        <w:br/>
      </w:r>
      <w:r w:rsidR="00D55356">
        <w:rPr>
          <w:rFonts w:ascii="Arial" w:hAnsi="Arial" w:cs="Arial"/>
          <w:b/>
          <w:sz w:val="20"/>
          <w:szCs w:val="20"/>
        </w:rPr>
        <w:br/>
      </w:r>
      <w:r w:rsidR="001C0221" w:rsidRPr="00D55356">
        <w:rPr>
          <w:rFonts w:ascii="Arial" w:hAnsi="Arial" w:cs="Arial"/>
          <w:sz w:val="20"/>
          <w:szCs w:val="20"/>
        </w:rPr>
        <w:t>CoMC is requested to approve this Disclosure Request Report.</w:t>
      </w:r>
    </w:p>
    <w:p w14:paraId="7BF65FDA" w14:textId="505D343E" w:rsidR="00BF3402" w:rsidRDefault="00696983" w:rsidP="00CE15C5">
      <w:pPr>
        <w:jc w:val="center"/>
        <w:rPr>
          <w:rFonts w:ascii="Arial" w:hAnsi="Arial" w:cs="Arial"/>
          <w:b/>
          <w:sz w:val="14"/>
          <w:szCs w:val="20"/>
          <w:highlight w:val="yellow"/>
        </w:rPr>
      </w:pPr>
      <w:r>
        <w:rPr>
          <w:rFonts w:ascii="Arial" w:hAnsi="Arial" w:cs="Arial"/>
          <w:sz w:val="20"/>
          <w:szCs w:val="20"/>
        </w:rPr>
        <w:br/>
      </w:r>
    </w:p>
    <w:p w14:paraId="22AA03A5" w14:textId="6F5A919A" w:rsidR="0054193D" w:rsidRDefault="0054193D" w:rsidP="00CE15C5">
      <w:pPr>
        <w:jc w:val="center"/>
        <w:rPr>
          <w:rFonts w:ascii="Arial" w:hAnsi="Arial" w:cs="Arial"/>
          <w:b/>
          <w:sz w:val="14"/>
          <w:szCs w:val="20"/>
          <w:highlight w:val="yellow"/>
        </w:rPr>
      </w:pPr>
    </w:p>
    <w:p w14:paraId="0090B7C9" w14:textId="4AE750CB" w:rsidR="0054193D" w:rsidRDefault="0054193D" w:rsidP="00CE15C5">
      <w:pPr>
        <w:jc w:val="center"/>
        <w:rPr>
          <w:rFonts w:ascii="Arial" w:hAnsi="Arial" w:cs="Arial"/>
          <w:b/>
          <w:sz w:val="14"/>
          <w:szCs w:val="20"/>
          <w:highlight w:val="yellow"/>
        </w:rPr>
      </w:pPr>
    </w:p>
    <w:p w14:paraId="27134D1F" w14:textId="2A82673E" w:rsidR="0054193D" w:rsidRDefault="0054193D" w:rsidP="00CE15C5">
      <w:pPr>
        <w:jc w:val="center"/>
        <w:rPr>
          <w:rFonts w:ascii="Arial" w:hAnsi="Arial" w:cs="Arial"/>
          <w:b/>
          <w:sz w:val="14"/>
          <w:szCs w:val="20"/>
          <w:highlight w:val="yellow"/>
        </w:rPr>
      </w:pPr>
    </w:p>
    <w:p w14:paraId="67BF8C37" w14:textId="3A72F9E4" w:rsidR="0054193D" w:rsidRDefault="0054193D" w:rsidP="00CE15C5">
      <w:pPr>
        <w:jc w:val="center"/>
        <w:rPr>
          <w:rFonts w:ascii="Arial" w:hAnsi="Arial" w:cs="Arial"/>
          <w:b/>
          <w:sz w:val="14"/>
          <w:szCs w:val="20"/>
          <w:highlight w:val="yellow"/>
        </w:rPr>
      </w:pPr>
    </w:p>
    <w:p w14:paraId="67E9667C" w14:textId="000D87E8" w:rsidR="0054193D" w:rsidRDefault="0054193D" w:rsidP="00CE15C5">
      <w:pPr>
        <w:jc w:val="center"/>
        <w:rPr>
          <w:rFonts w:ascii="Arial" w:hAnsi="Arial" w:cs="Arial"/>
          <w:b/>
          <w:sz w:val="14"/>
          <w:szCs w:val="20"/>
          <w:highlight w:val="yellow"/>
        </w:rPr>
      </w:pPr>
    </w:p>
    <w:p w14:paraId="22236F21" w14:textId="446B0009" w:rsidR="0054193D" w:rsidRDefault="0054193D" w:rsidP="00CE15C5">
      <w:pPr>
        <w:jc w:val="center"/>
        <w:rPr>
          <w:rFonts w:ascii="Arial" w:hAnsi="Arial" w:cs="Arial"/>
          <w:b/>
          <w:sz w:val="14"/>
          <w:szCs w:val="20"/>
          <w:highlight w:val="yellow"/>
        </w:rPr>
      </w:pPr>
    </w:p>
    <w:p w14:paraId="57ED1F7A" w14:textId="3EDD6CBA" w:rsidR="0054193D" w:rsidRDefault="0054193D" w:rsidP="00CE15C5">
      <w:pPr>
        <w:jc w:val="center"/>
        <w:rPr>
          <w:rFonts w:ascii="Arial" w:hAnsi="Arial" w:cs="Arial"/>
          <w:b/>
          <w:sz w:val="14"/>
          <w:szCs w:val="20"/>
          <w:highlight w:val="yellow"/>
        </w:rPr>
      </w:pPr>
    </w:p>
    <w:p w14:paraId="4FA0FA81" w14:textId="6DB70605" w:rsidR="0054193D" w:rsidRDefault="0054193D" w:rsidP="00CE15C5">
      <w:pPr>
        <w:jc w:val="center"/>
        <w:rPr>
          <w:rFonts w:ascii="Arial" w:hAnsi="Arial" w:cs="Arial"/>
          <w:b/>
          <w:sz w:val="14"/>
          <w:szCs w:val="20"/>
          <w:highlight w:val="yellow"/>
        </w:rPr>
      </w:pPr>
    </w:p>
    <w:p w14:paraId="216EE1E2" w14:textId="35DC5C84" w:rsidR="0054193D" w:rsidRDefault="0054193D" w:rsidP="00CE15C5">
      <w:pPr>
        <w:jc w:val="center"/>
        <w:rPr>
          <w:rFonts w:ascii="Arial" w:hAnsi="Arial" w:cs="Arial"/>
          <w:b/>
          <w:sz w:val="14"/>
          <w:szCs w:val="20"/>
          <w:highlight w:val="yellow"/>
        </w:rPr>
      </w:pPr>
    </w:p>
    <w:p w14:paraId="61D5FD62" w14:textId="696672BD" w:rsidR="0054193D" w:rsidRDefault="0054193D" w:rsidP="00CE15C5">
      <w:pPr>
        <w:jc w:val="center"/>
        <w:rPr>
          <w:rFonts w:ascii="Arial" w:hAnsi="Arial" w:cs="Arial"/>
          <w:b/>
          <w:sz w:val="14"/>
          <w:szCs w:val="20"/>
          <w:highlight w:val="yellow"/>
        </w:rPr>
      </w:pPr>
    </w:p>
    <w:p w14:paraId="1A4CAA35" w14:textId="0A2A7C2A" w:rsidR="0054193D" w:rsidRDefault="0054193D" w:rsidP="00CE15C5">
      <w:pPr>
        <w:jc w:val="center"/>
        <w:rPr>
          <w:rFonts w:ascii="Arial" w:hAnsi="Arial" w:cs="Arial"/>
          <w:b/>
          <w:sz w:val="14"/>
          <w:szCs w:val="20"/>
          <w:highlight w:val="yellow"/>
        </w:rPr>
      </w:pPr>
    </w:p>
    <w:p w14:paraId="1AEA009F" w14:textId="1E26916E" w:rsidR="0054193D" w:rsidRDefault="0054193D" w:rsidP="00CE15C5">
      <w:pPr>
        <w:jc w:val="center"/>
        <w:rPr>
          <w:rFonts w:ascii="Arial" w:hAnsi="Arial" w:cs="Arial"/>
          <w:b/>
          <w:sz w:val="14"/>
          <w:szCs w:val="20"/>
          <w:highlight w:val="yellow"/>
        </w:rPr>
      </w:pPr>
    </w:p>
    <w:p w14:paraId="48A5EF3E" w14:textId="20D805E7" w:rsidR="0054193D" w:rsidRDefault="0054193D" w:rsidP="00CE15C5">
      <w:pPr>
        <w:jc w:val="center"/>
        <w:rPr>
          <w:rFonts w:ascii="Arial" w:hAnsi="Arial" w:cs="Arial"/>
          <w:b/>
          <w:sz w:val="14"/>
          <w:szCs w:val="20"/>
          <w:highlight w:val="yellow"/>
        </w:rPr>
      </w:pPr>
    </w:p>
    <w:p w14:paraId="1A67235F" w14:textId="01C4ACB0" w:rsidR="0054193D" w:rsidRDefault="0054193D" w:rsidP="00CE15C5">
      <w:pPr>
        <w:jc w:val="center"/>
        <w:rPr>
          <w:rFonts w:ascii="Arial" w:hAnsi="Arial" w:cs="Arial"/>
          <w:b/>
          <w:sz w:val="14"/>
          <w:szCs w:val="20"/>
          <w:highlight w:val="yellow"/>
        </w:rPr>
      </w:pPr>
    </w:p>
    <w:p w14:paraId="71217FC0" w14:textId="2D2EE236" w:rsidR="0054193D" w:rsidRDefault="0054193D" w:rsidP="00CE15C5">
      <w:pPr>
        <w:jc w:val="center"/>
        <w:rPr>
          <w:rFonts w:ascii="Arial" w:hAnsi="Arial" w:cs="Arial"/>
          <w:b/>
          <w:sz w:val="14"/>
          <w:szCs w:val="20"/>
          <w:highlight w:val="yellow"/>
        </w:rPr>
      </w:pPr>
    </w:p>
    <w:p w14:paraId="7AA90CF4" w14:textId="4262D697" w:rsidR="0054193D" w:rsidRDefault="0054193D" w:rsidP="00CE15C5">
      <w:pPr>
        <w:jc w:val="center"/>
        <w:rPr>
          <w:rFonts w:ascii="Arial" w:hAnsi="Arial" w:cs="Arial"/>
          <w:b/>
          <w:sz w:val="14"/>
          <w:szCs w:val="20"/>
          <w:highlight w:val="yellow"/>
        </w:rPr>
      </w:pPr>
    </w:p>
    <w:p w14:paraId="64CF32B3" w14:textId="7BD8E0AE" w:rsidR="0054193D" w:rsidRDefault="0054193D" w:rsidP="00CE15C5">
      <w:pPr>
        <w:jc w:val="center"/>
        <w:rPr>
          <w:rFonts w:ascii="Arial" w:hAnsi="Arial" w:cs="Arial"/>
          <w:b/>
          <w:sz w:val="14"/>
          <w:szCs w:val="20"/>
          <w:highlight w:val="yellow"/>
        </w:rPr>
      </w:pPr>
    </w:p>
    <w:p w14:paraId="4A306361" w14:textId="3D6156EE" w:rsidR="0054193D" w:rsidRDefault="0054193D" w:rsidP="00CE15C5">
      <w:pPr>
        <w:jc w:val="center"/>
        <w:rPr>
          <w:rFonts w:ascii="Arial" w:hAnsi="Arial" w:cs="Arial"/>
          <w:b/>
          <w:sz w:val="14"/>
          <w:szCs w:val="20"/>
          <w:highlight w:val="yellow"/>
        </w:rPr>
      </w:pPr>
    </w:p>
    <w:p w14:paraId="5A50C85E" w14:textId="6823AB2B" w:rsidR="0054193D" w:rsidRDefault="0054193D" w:rsidP="00CE15C5">
      <w:pPr>
        <w:jc w:val="center"/>
        <w:rPr>
          <w:rFonts w:ascii="Arial" w:hAnsi="Arial" w:cs="Arial"/>
          <w:b/>
          <w:sz w:val="14"/>
          <w:szCs w:val="20"/>
          <w:highlight w:val="yellow"/>
        </w:rPr>
      </w:pPr>
    </w:p>
    <w:p w14:paraId="3B6A757A" w14:textId="7E298F86" w:rsidR="0054193D" w:rsidRDefault="0054193D" w:rsidP="00CE15C5">
      <w:pPr>
        <w:jc w:val="center"/>
        <w:rPr>
          <w:rFonts w:ascii="Arial" w:hAnsi="Arial" w:cs="Arial"/>
          <w:b/>
          <w:sz w:val="14"/>
          <w:szCs w:val="20"/>
          <w:highlight w:val="yellow"/>
        </w:rPr>
      </w:pPr>
    </w:p>
    <w:p w14:paraId="1B740F74" w14:textId="4E818DB6" w:rsidR="0054193D" w:rsidRDefault="0054193D" w:rsidP="00CE15C5">
      <w:pPr>
        <w:jc w:val="center"/>
        <w:rPr>
          <w:rFonts w:ascii="Arial" w:hAnsi="Arial" w:cs="Arial"/>
          <w:b/>
          <w:sz w:val="14"/>
          <w:szCs w:val="20"/>
          <w:highlight w:val="yellow"/>
        </w:rPr>
      </w:pPr>
    </w:p>
    <w:p w14:paraId="5B265E46" w14:textId="69FB977E" w:rsidR="0054193D" w:rsidRDefault="0054193D" w:rsidP="00CE15C5">
      <w:pPr>
        <w:jc w:val="center"/>
        <w:rPr>
          <w:rFonts w:ascii="Arial" w:hAnsi="Arial" w:cs="Arial"/>
          <w:b/>
          <w:sz w:val="14"/>
          <w:szCs w:val="20"/>
          <w:highlight w:val="yellow"/>
        </w:rPr>
      </w:pPr>
    </w:p>
    <w:p w14:paraId="73EFA479" w14:textId="4B859EC8" w:rsidR="0054193D" w:rsidRDefault="0054193D" w:rsidP="00CE15C5">
      <w:pPr>
        <w:jc w:val="center"/>
        <w:rPr>
          <w:rFonts w:ascii="Arial" w:hAnsi="Arial" w:cs="Arial"/>
          <w:b/>
          <w:sz w:val="14"/>
          <w:szCs w:val="20"/>
          <w:highlight w:val="yellow"/>
        </w:rPr>
      </w:pPr>
    </w:p>
    <w:p w14:paraId="60293CFD" w14:textId="2915AA0D" w:rsidR="0054193D" w:rsidRDefault="0054193D" w:rsidP="00CE15C5">
      <w:pPr>
        <w:jc w:val="center"/>
        <w:rPr>
          <w:rFonts w:ascii="Arial" w:hAnsi="Arial" w:cs="Arial"/>
          <w:b/>
          <w:sz w:val="14"/>
          <w:szCs w:val="20"/>
          <w:highlight w:val="yellow"/>
        </w:rPr>
      </w:pPr>
    </w:p>
    <w:p w14:paraId="3F297D07" w14:textId="35AE5A3F" w:rsidR="0054193D" w:rsidRDefault="0054193D" w:rsidP="00CE15C5">
      <w:pPr>
        <w:jc w:val="center"/>
        <w:rPr>
          <w:rFonts w:ascii="Arial" w:hAnsi="Arial" w:cs="Arial"/>
          <w:b/>
          <w:sz w:val="14"/>
          <w:szCs w:val="20"/>
          <w:highlight w:val="yellow"/>
        </w:rPr>
      </w:pPr>
    </w:p>
    <w:p w14:paraId="7CC90185" w14:textId="464C34F7" w:rsidR="0054193D" w:rsidRDefault="0054193D" w:rsidP="00CE15C5">
      <w:pPr>
        <w:jc w:val="center"/>
        <w:rPr>
          <w:rFonts w:ascii="Arial" w:hAnsi="Arial" w:cs="Arial"/>
          <w:b/>
          <w:sz w:val="14"/>
          <w:szCs w:val="20"/>
          <w:highlight w:val="yellow"/>
        </w:rPr>
      </w:pPr>
    </w:p>
    <w:p w14:paraId="7498C610" w14:textId="23F347F4" w:rsidR="0054193D" w:rsidRDefault="0054193D" w:rsidP="00CE15C5">
      <w:pPr>
        <w:jc w:val="center"/>
        <w:rPr>
          <w:rFonts w:ascii="Arial" w:hAnsi="Arial" w:cs="Arial"/>
          <w:b/>
          <w:sz w:val="14"/>
          <w:szCs w:val="20"/>
          <w:highlight w:val="yellow"/>
        </w:rPr>
      </w:pPr>
    </w:p>
    <w:p w14:paraId="471C2419" w14:textId="1DA19F5D" w:rsidR="0054193D" w:rsidRDefault="0054193D" w:rsidP="00CE15C5">
      <w:pPr>
        <w:jc w:val="center"/>
        <w:rPr>
          <w:rFonts w:ascii="Arial" w:hAnsi="Arial" w:cs="Arial"/>
          <w:b/>
          <w:sz w:val="14"/>
          <w:szCs w:val="20"/>
          <w:highlight w:val="yellow"/>
        </w:rPr>
      </w:pPr>
    </w:p>
    <w:p w14:paraId="5C6B62D0" w14:textId="1EBAAFF7" w:rsidR="0054193D" w:rsidRDefault="0054193D" w:rsidP="00CE15C5">
      <w:pPr>
        <w:jc w:val="center"/>
        <w:rPr>
          <w:rFonts w:ascii="Arial" w:hAnsi="Arial" w:cs="Arial"/>
          <w:b/>
          <w:sz w:val="14"/>
          <w:szCs w:val="20"/>
          <w:highlight w:val="yellow"/>
        </w:rPr>
      </w:pPr>
    </w:p>
    <w:p w14:paraId="7AFD4781" w14:textId="61AD2994" w:rsidR="0054193D" w:rsidRDefault="0054193D" w:rsidP="00CE15C5">
      <w:pPr>
        <w:jc w:val="center"/>
        <w:rPr>
          <w:rFonts w:ascii="Arial" w:hAnsi="Arial" w:cs="Arial"/>
          <w:b/>
          <w:sz w:val="14"/>
          <w:szCs w:val="20"/>
          <w:highlight w:val="yellow"/>
        </w:rPr>
      </w:pPr>
    </w:p>
    <w:p w14:paraId="4B210D93" w14:textId="4E128F14" w:rsidR="0054193D" w:rsidRDefault="0054193D" w:rsidP="00CE15C5">
      <w:pPr>
        <w:jc w:val="center"/>
        <w:rPr>
          <w:rFonts w:ascii="Arial" w:hAnsi="Arial" w:cs="Arial"/>
          <w:b/>
          <w:sz w:val="14"/>
          <w:szCs w:val="20"/>
          <w:highlight w:val="yellow"/>
        </w:rPr>
      </w:pPr>
    </w:p>
    <w:p w14:paraId="3E7C3738" w14:textId="3E5F222E" w:rsidR="0054193D" w:rsidRDefault="0054193D" w:rsidP="00CE15C5">
      <w:pPr>
        <w:jc w:val="center"/>
        <w:rPr>
          <w:rFonts w:ascii="Arial" w:hAnsi="Arial" w:cs="Arial"/>
          <w:b/>
          <w:sz w:val="14"/>
          <w:szCs w:val="20"/>
          <w:highlight w:val="yellow"/>
        </w:rPr>
      </w:pPr>
    </w:p>
    <w:p w14:paraId="43A635A8" w14:textId="77777777" w:rsidR="0054193D" w:rsidRDefault="0054193D" w:rsidP="00D70153">
      <w:pPr>
        <w:pStyle w:val="Heading1"/>
        <w:spacing w:before="81" w:line="276" w:lineRule="auto"/>
        <w:ind w:left="4109" w:right="390" w:hanging="3647"/>
      </w:pPr>
      <w:r>
        <w:lastRenderedPageBreak/>
        <w:t>Appendix 1: Current Data Permissions Matrix with proposed changes as per this Disclosure Request Report</w:t>
      </w:r>
    </w:p>
    <w:p w14:paraId="5A653F41" w14:textId="77777777" w:rsidR="0054193D" w:rsidRDefault="0054193D" w:rsidP="0054193D">
      <w:pPr>
        <w:pStyle w:val="BodyText"/>
        <w:rPr>
          <w:b/>
        </w:rPr>
      </w:pPr>
    </w:p>
    <w:p w14:paraId="7938768E" w14:textId="77777777" w:rsidR="0054193D" w:rsidRPr="001B582D" w:rsidRDefault="0054193D" w:rsidP="0054193D">
      <w:pPr>
        <w:pStyle w:val="BodyText"/>
      </w:pPr>
    </w:p>
    <w:p w14:paraId="06290C8B" w14:textId="77777777" w:rsidR="0054193D" w:rsidRPr="001B582D" w:rsidRDefault="0054193D" w:rsidP="0054193D">
      <w:pPr>
        <w:pStyle w:val="BodyText"/>
      </w:pPr>
      <w:r>
        <w:t>The DPM will be updated following approval by Contract Management Committee.</w:t>
      </w:r>
    </w:p>
    <w:p w14:paraId="62AF1973" w14:textId="77777777" w:rsidR="0054193D" w:rsidRPr="006B1F19" w:rsidRDefault="0054193D" w:rsidP="00CE15C5">
      <w:pPr>
        <w:jc w:val="center"/>
        <w:rPr>
          <w:rFonts w:ascii="Arial" w:hAnsi="Arial" w:cs="Arial"/>
          <w:b/>
          <w:sz w:val="14"/>
          <w:szCs w:val="20"/>
          <w:highlight w:val="yellow"/>
        </w:rPr>
      </w:pPr>
    </w:p>
    <w:sectPr w:rsidR="0054193D" w:rsidRPr="006B1F1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D03CB" w14:textId="77777777" w:rsidR="00F46899" w:rsidRDefault="00F46899" w:rsidP="006554CC">
      <w:pPr>
        <w:spacing w:after="0" w:line="240" w:lineRule="auto"/>
      </w:pPr>
      <w:r>
        <w:separator/>
      </w:r>
    </w:p>
  </w:endnote>
  <w:endnote w:type="continuationSeparator" w:id="0">
    <w:p w14:paraId="7198CBE0" w14:textId="77777777" w:rsidR="00F46899" w:rsidRDefault="00F46899" w:rsidP="0065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75854"/>
      <w:docPartObj>
        <w:docPartGallery w:val="Page Numbers (Bottom of Page)"/>
        <w:docPartUnique/>
      </w:docPartObj>
    </w:sdtPr>
    <w:sdtEndPr>
      <w:rPr>
        <w:noProof/>
      </w:rPr>
    </w:sdtEndPr>
    <w:sdtContent>
      <w:p w14:paraId="709E780D" w14:textId="77777777" w:rsidR="002A0C82" w:rsidRDefault="002A0C8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09E780E" w14:textId="77777777" w:rsidR="002A0C82" w:rsidRDefault="002A0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6DF4A" w14:textId="77777777" w:rsidR="00F46899" w:rsidRDefault="00F46899" w:rsidP="006554CC">
      <w:pPr>
        <w:spacing w:after="0" w:line="240" w:lineRule="auto"/>
      </w:pPr>
      <w:r>
        <w:separator/>
      </w:r>
    </w:p>
  </w:footnote>
  <w:footnote w:type="continuationSeparator" w:id="0">
    <w:p w14:paraId="76131CAB" w14:textId="77777777" w:rsidR="00F46899" w:rsidRDefault="00F46899" w:rsidP="00655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14C94"/>
    <w:multiLevelType w:val="hybridMultilevel"/>
    <w:tmpl w:val="59B87FC4"/>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0E5B41"/>
    <w:multiLevelType w:val="hybridMultilevel"/>
    <w:tmpl w:val="CCBCBE52"/>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730B4B"/>
    <w:multiLevelType w:val="hybridMultilevel"/>
    <w:tmpl w:val="C0EEF7DE"/>
    <w:lvl w:ilvl="0" w:tplc="AC943B5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464500A"/>
    <w:multiLevelType w:val="hybridMultilevel"/>
    <w:tmpl w:val="901E3E6E"/>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9B2E0E"/>
    <w:multiLevelType w:val="hybridMultilevel"/>
    <w:tmpl w:val="4EDE0A52"/>
    <w:lvl w:ilvl="0" w:tplc="DEAC2644">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567CB"/>
    <w:multiLevelType w:val="hybridMultilevel"/>
    <w:tmpl w:val="7D1041FA"/>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8225E2"/>
    <w:multiLevelType w:val="hybridMultilevel"/>
    <w:tmpl w:val="0FC08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9C2E75"/>
    <w:multiLevelType w:val="hybridMultilevel"/>
    <w:tmpl w:val="EC005746"/>
    <w:lvl w:ilvl="0" w:tplc="6FC41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9F296C"/>
    <w:multiLevelType w:val="hybridMultilevel"/>
    <w:tmpl w:val="EF8A34DC"/>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0"/>
  </w:num>
  <w:num w:numId="5">
    <w:abstractNumId w:val="3"/>
  </w:num>
  <w:num w:numId="6">
    <w:abstractNumId w:val="8"/>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CC"/>
    <w:rsid w:val="0000269E"/>
    <w:rsid w:val="0000746A"/>
    <w:rsid w:val="000075CF"/>
    <w:rsid w:val="0003189F"/>
    <w:rsid w:val="000345C6"/>
    <w:rsid w:val="00043F27"/>
    <w:rsid w:val="00083B8F"/>
    <w:rsid w:val="00084ABC"/>
    <w:rsid w:val="000B06B3"/>
    <w:rsid w:val="000B0A3B"/>
    <w:rsid w:val="000B12F7"/>
    <w:rsid w:val="000B560D"/>
    <w:rsid w:val="000C396C"/>
    <w:rsid w:val="000D3EB1"/>
    <w:rsid w:val="000D4EBE"/>
    <w:rsid w:val="000D71B2"/>
    <w:rsid w:val="000E216B"/>
    <w:rsid w:val="000E2861"/>
    <w:rsid w:val="000E6055"/>
    <w:rsid w:val="000E6E23"/>
    <w:rsid w:val="000F77CD"/>
    <w:rsid w:val="001049A4"/>
    <w:rsid w:val="00104BAC"/>
    <w:rsid w:val="001166B8"/>
    <w:rsid w:val="001210DD"/>
    <w:rsid w:val="001223AB"/>
    <w:rsid w:val="00123C9D"/>
    <w:rsid w:val="00130A24"/>
    <w:rsid w:val="00130FF8"/>
    <w:rsid w:val="0013275F"/>
    <w:rsid w:val="0013519E"/>
    <w:rsid w:val="0013731B"/>
    <w:rsid w:val="00141770"/>
    <w:rsid w:val="0014562F"/>
    <w:rsid w:val="00151750"/>
    <w:rsid w:val="00155E08"/>
    <w:rsid w:val="00160587"/>
    <w:rsid w:val="001615FE"/>
    <w:rsid w:val="001619E2"/>
    <w:rsid w:val="00164856"/>
    <w:rsid w:val="001659B5"/>
    <w:rsid w:val="00175CBE"/>
    <w:rsid w:val="001771F9"/>
    <w:rsid w:val="00185E35"/>
    <w:rsid w:val="0019088E"/>
    <w:rsid w:val="00194778"/>
    <w:rsid w:val="0019523D"/>
    <w:rsid w:val="00196344"/>
    <w:rsid w:val="001972B8"/>
    <w:rsid w:val="001A2516"/>
    <w:rsid w:val="001A7220"/>
    <w:rsid w:val="001B1AA3"/>
    <w:rsid w:val="001C0221"/>
    <w:rsid w:val="001C0340"/>
    <w:rsid w:val="001C628F"/>
    <w:rsid w:val="001D2DF6"/>
    <w:rsid w:val="001E0C27"/>
    <w:rsid w:val="001F1C2E"/>
    <w:rsid w:val="001F27ED"/>
    <w:rsid w:val="00203AEE"/>
    <w:rsid w:val="0020455B"/>
    <w:rsid w:val="0021122F"/>
    <w:rsid w:val="00211393"/>
    <w:rsid w:val="00213164"/>
    <w:rsid w:val="00216F7C"/>
    <w:rsid w:val="002253B6"/>
    <w:rsid w:val="0022565D"/>
    <w:rsid w:val="0022736C"/>
    <w:rsid w:val="00241213"/>
    <w:rsid w:val="00244365"/>
    <w:rsid w:val="0024447F"/>
    <w:rsid w:val="00250740"/>
    <w:rsid w:val="00254AAF"/>
    <w:rsid w:val="00254E48"/>
    <w:rsid w:val="00262DCC"/>
    <w:rsid w:val="00263046"/>
    <w:rsid w:val="00275AD6"/>
    <w:rsid w:val="002776F2"/>
    <w:rsid w:val="00280F80"/>
    <w:rsid w:val="00287942"/>
    <w:rsid w:val="00287B30"/>
    <w:rsid w:val="00287C7F"/>
    <w:rsid w:val="0029564C"/>
    <w:rsid w:val="002A0C82"/>
    <w:rsid w:val="002A25F0"/>
    <w:rsid w:val="002A5A74"/>
    <w:rsid w:val="002A6F76"/>
    <w:rsid w:val="002A7355"/>
    <w:rsid w:val="002B0ADE"/>
    <w:rsid w:val="002D5633"/>
    <w:rsid w:val="002F00D5"/>
    <w:rsid w:val="002F2999"/>
    <w:rsid w:val="002F2DB6"/>
    <w:rsid w:val="00303366"/>
    <w:rsid w:val="003059F2"/>
    <w:rsid w:val="0031051F"/>
    <w:rsid w:val="00314C10"/>
    <w:rsid w:val="003155E2"/>
    <w:rsid w:val="0032159C"/>
    <w:rsid w:val="00322D49"/>
    <w:rsid w:val="003425C9"/>
    <w:rsid w:val="00344B33"/>
    <w:rsid w:val="00345F7E"/>
    <w:rsid w:val="0034660C"/>
    <w:rsid w:val="00355058"/>
    <w:rsid w:val="00372F70"/>
    <w:rsid w:val="003806BD"/>
    <w:rsid w:val="00381BA1"/>
    <w:rsid w:val="003839BC"/>
    <w:rsid w:val="00392FD6"/>
    <w:rsid w:val="003A7355"/>
    <w:rsid w:val="003B0955"/>
    <w:rsid w:val="003B25B8"/>
    <w:rsid w:val="003B4686"/>
    <w:rsid w:val="003B7213"/>
    <w:rsid w:val="003C2063"/>
    <w:rsid w:val="003C59A6"/>
    <w:rsid w:val="003C667F"/>
    <w:rsid w:val="003C72AD"/>
    <w:rsid w:val="003D00DA"/>
    <w:rsid w:val="003D4B81"/>
    <w:rsid w:val="003D4E31"/>
    <w:rsid w:val="003E2F0B"/>
    <w:rsid w:val="003F3ABC"/>
    <w:rsid w:val="003F4B3F"/>
    <w:rsid w:val="003F765C"/>
    <w:rsid w:val="00401E92"/>
    <w:rsid w:val="00406F0F"/>
    <w:rsid w:val="004122AA"/>
    <w:rsid w:val="004125E9"/>
    <w:rsid w:val="00424491"/>
    <w:rsid w:val="0043176B"/>
    <w:rsid w:val="00433848"/>
    <w:rsid w:val="004402A1"/>
    <w:rsid w:val="00445207"/>
    <w:rsid w:val="004611C1"/>
    <w:rsid w:val="00462A52"/>
    <w:rsid w:val="004653B4"/>
    <w:rsid w:val="004670A8"/>
    <w:rsid w:val="00470705"/>
    <w:rsid w:val="0047521F"/>
    <w:rsid w:val="00482510"/>
    <w:rsid w:val="00491711"/>
    <w:rsid w:val="0049312B"/>
    <w:rsid w:val="00495925"/>
    <w:rsid w:val="004A38C3"/>
    <w:rsid w:val="004A463B"/>
    <w:rsid w:val="004A708C"/>
    <w:rsid w:val="004B15F4"/>
    <w:rsid w:val="004B3F75"/>
    <w:rsid w:val="004D31D6"/>
    <w:rsid w:val="004D38B9"/>
    <w:rsid w:val="004E158D"/>
    <w:rsid w:val="004E4672"/>
    <w:rsid w:val="004E47F1"/>
    <w:rsid w:val="004E51EB"/>
    <w:rsid w:val="00506775"/>
    <w:rsid w:val="005105B8"/>
    <w:rsid w:val="00511038"/>
    <w:rsid w:val="00526B4F"/>
    <w:rsid w:val="005329E4"/>
    <w:rsid w:val="00532B0B"/>
    <w:rsid w:val="00535E11"/>
    <w:rsid w:val="0053690D"/>
    <w:rsid w:val="00537393"/>
    <w:rsid w:val="0054193D"/>
    <w:rsid w:val="00544404"/>
    <w:rsid w:val="0054454A"/>
    <w:rsid w:val="00553776"/>
    <w:rsid w:val="00560115"/>
    <w:rsid w:val="005740E3"/>
    <w:rsid w:val="00575589"/>
    <w:rsid w:val="00581CE2"/>
    <w:rsid w:val="005912E2"/>
    <w:rsid w:val="00591BAD"/>
    <w:rsid w:val="005952D3"/>
    <w:rsid w:val="005A15D4"/>
    <w:rsid w:val="005A63C4"/>
    <w:rsid w:val="005B70D3"/>
    <w:rsid w:val="005C1540"/>
    <w:rsid w:val="005C3336"/>
    <w:rsid w:val="005C5BDD"/>
    <w:rsid w:val="005E0760"/>
    <w:rsid w:val="005E0B91"/>
    <w:rsid w:val="005E1D2B"/>
    <w:rsid w:val="005E2A22"/>
    <w:rsid w:val="005F2441"/>
    <w:rsid w:val="00605836"/>
    <w:rsid w:val="00616A9C"/>
    <w:rsid w:val="00621C9A"/>
    <w:rsid w:val="00650123"/>
    <w:rsid w:val="006534E5"/>
    <w:rsid w:val="006536BD"/>
    <w:rsid w:val="006554CC"/>
    <w:rsid w:val="006558EF"/>
    <w:rsid w:val="0066107B"/>
    <w:rsid w:val="0066122B"/>
    <w:rsid w:val="00670FB4"/>
    <w:rsid w:val="00671D7E"/>
    <w:rsid w:val="00672258"/>
    <w:rsid w:val="006758B1"/>
    <w:rsid w:val="00681DAD"/>
    <w:rsid w:val="0068248E"/>
    <w:rsid w:val="00684578"/>
    <w:rsid w:val="00685F90"/>
    <w:rsid w:val="00693C3A"/>
    <w:rsid w:val="00694DF7"/>
    <w:rsid w:val="00695D26"/>
    <w:rsid w:val="00696983"/>
    <w:rsid w:val="006971DF"/>
    <w:rsid w:val="006A62DA"/>
    <w:rsid w:val="006A790A"/>
    <w:rsid w:val="006B0293"/>
    <w:rsid w:val="006B1F19"/>
    <w:rsid w:val="006B2A07"/>
    <w:rsid w:val="006B7586"/>
    <w:rsid w:val="006C2B8D"/>
    <w:rsid w:val="006C72E7"/>
    <w:rsid w:val="006D4E2A"/>
    <w:rsid w:val="006E72A4"/>
    <w:rsid w:val="006F23BF"/>
    <w:rsid w:val="0070290C"/>
    <w:rsid w:val="00702940"/>
    <w:rsid w:val="007056AA"/>
    <w:rsid w:val="00711515"/>
    <w:rsid w:val="00713911"/>
    <w:rsid w:val="00725687"/>
    <w:rsid w:val="00732B0A"/>
    <w:rsid w:val="00735847"/>
    <w:rsid w:val="00736FF9"/>
    <w:rsid w:val="007375CF"/>
    <w:rsid w:val="007416F3"/>
    <w:rsid w:val="0074170D"/>
    <w:rsid w:val="00742F66"/>
    <w:rsid w:val="007500F2"/>
    <w:rsid w:val="00750E86"/>
    <w:rsid w:val="00777C19"/>
    <w:rsid w:val="007915E4"/>
    <w:rsid w:val="0079479C"/>
    <w:rsid w:val="00794D01"/>
    <w:rsid w:val="007A17CC"/>
    <w:rsid w:val="007A3A30"/>
    <w:rsid w:val="007A5497"/>
    <w:rsid w:val="007A68AD"/>
    <w:rsid w:val="007A7831"/>
    <w:rsid w:val="007C1BB9"/>
    <w:rsid w:val="007C226F"/>
    <w:rsid w:val="007C7246"/>
    <w:rsid w:val="007D0990"/>
    <w:rsid w:val="007E063E"/>
    <w:rsid w:val="007E248B"/>
    <w:rsid w:val="007E4483"/>
    <w:rsid w:val="007E7018"/>
    <w:rsid w:val="007F0C0C"/>
    <w:rsid w:val="007F4A6F"/>
    <w:rsid w:val="008053E4"/>
    <w:rsid w:val="008158FA"/>
    <w:rsid w:val="008167DA"/>
    <w:rsid w:val="00822EF6"/>
    <w:rsid w:val="0082333C"/>
    <w:rsid w:val="0082748B"/>
    <w:rsid w:val="0082756A"/>
    <w:rsid w:val="0083078D"/>
    <w:rsid w:val="00832E89"/>
    <w:rsid w:val="00836699"/>
    <w:rsid w:val="00837D46"/>
    <w:rsid w:val="0084326F"/>
    <w:rsid w:val="008513A6"/>
    <w:rsid w:val="00860309"/>
    <w:rsid w:val="0088134D"/>
    <w:rsid w:val="00885F72"/>
    <w:rsid w:val="008864B8"/>
    <w:rsid w:val="00887D9C"/>
    <w:rsid w:val="008920F3"/>
    <w:rsid w:val="00894D7A"/>
    <w:rsid w:val="0089573F"/>
    <w:rsid w:val="008966B4"/>
    <w:rsid w:val="008967AB"/>
    <w:rsid w:val="008A08A1"/>
    <w:rsid w:val="008A6AD0"/>
    <w:rsid w:val="008B51B9"/>
    <w:rsid w:val="008B5640"/>
    <w:rsid w:val="008B62EC"/>
    <w:rsid w:val="008C4B09"/>
    <w:rsid w:val="008D2676"/>
    <w:rsid w:val="008E25B5"/>
    <w:rsid w:val="008E7605"/>
    <w:rsid w:val="008F0438"/>
    <w:rsid w:val="00901050"/>
    <w:rsid w:val="009067C1"/>
    <w:rsid w:val="009076D5"/>
    <w:rsid w:val="00913D3E"/>
    <w:rsid w:val="00922A2C"/>
    <w:rsid w:val="00927680"/>
    <w:rsid w:val="00942F49"/>
    <w:rsid w:val="00944066"/>
    <w:rsid w:val="00945C4B"/>
    <w:rsid w:val="009478FE"/>
    <w:rsid w:val="00950E90"/>
    <w:rsid w:val="0096516E"/>
    <w:rsid w:val="00966845"/>
    <w:rsid w:val="00970BE8"/>
    <w:rsid w:val="00973FC5"/>
    <w:rsid w:val="009828F9"/>
    <w:rsid w:val="009946D1"/>
    <w:rsid w:val="009957C5"/>
    <w:rsid w:val="00997734"/>
    <w:rsid w:val="009A130F"/>
    <w:rsid w:val="009A2891"/>
    <w:rsid w:val="009B3169"/>
    <w:rsid w:val="009C4568"/>
    <w:rsid w:val="009D3896"/>
    <w:rsid w:val="009D4B81"/>
    <w:rsid w:val="00A01C4C"/>
    <w:rsid w:val="00A1021C"/>
    <w:rsid w:val="00A16634"/>
    <w:rsid w:val="00A17CB2"/>
    <w:rsid w:val="00A23943"/>
    <w:rsid w:val="00A2707A"/>
    <w:rsid w:val="00A31C0B"/>
    <w:rsid w:val="00A3209C"/>
    <w:rsid w:val="00A3389D"/>
    <w:rsid w:val="00A3394F"/>
    <w:rsid w:val="00A362BB"/>
    <w:rsid w:val="00A3709F"/>
    <w:rsid w:val="00A416B8"/>
    <w:rsid w:val="00A45562"/>
    <w:rsid w:val="00A575B1"/>
    <w:rsid w:val="00A6451E"/>
    <w:rsid w:val="00A67BE6"/>
    <w:rsid w:val="00A7515F"/>
    <w:rsid w:val="00A76553"/>
    <w:rsid w:val="00A76BCA"/>
    <w:rsid w:val="00A80F2C"/>
    <w:rsid w:val="00AA05FA"/>
    <w:rsid w:val="00AA3616"/>
    <w:rsid w:val="00AA6CBF"/>
    <w:rsid w:val="00AB25B0"/>
    <w:rsid w:val="00AB3295"/>
    <w:rsid w:val="00AC0BD0"/>
    <w:rsid w:val="00AC1BFA"/>
    <w:rsid w:val="00AC1DC8"/>
    <w:rsid w:val="00AC5B33"/>
    <w:rsid w:val="00AD7800"/>
    <w:rsid w:val="00AE748D"/>
    <w:rsid w:val="00AF282B"/>
    <w:rsid w:val="00AF6EAE"/>
    <w:rsid w:val="00B101F2"/>
    <w:rsid w:val="00B10B19"/>
    <w:rsid w:val="00B20451"/>
    <w:rsid w:val="00B31A02"/>
    <w:rsid w:val="00B333B8"/>
    <w:rsid w:val="00B337D4"/>
    <w:rsid w:val="00B3746A"/>
    <w:rsid w:val="00B47508"/>
    <w:rsid w:val="00B530A9"/>
    <w:rsid w:val="00B66AEC"/>
    <w:rsid w:val="00B6765B"/>
    <w:rsid w:val="00B73079"/>
    <w:rsid w:val="00B77A2E"/>
    <w:rsid w:val="00B80C9E"/>
    <w:rsid w:val="00B83101"/>
    <w:rsid w:val="00B84BE9"/>
    <w:rsid w:val="00B86FDD"/>
    <w:rsid w:val="00B905C1"/>
    <w:rsid w:val="00BA05CD"/>
    <w:rsid w:val="00BA2871"/>
    <w:rsid w:val="00BB18B7"/>
    <w:rsid w:val="00BB390A"/>
    <w:rsid w:val="00BC01E5"/>
    <w:rsid w:val="00BC1C7E"/>
    <w:rsid w:val="00BC299F"/>
    <w:rsid w:val="00BD15F1"/>
    <w:rsid w:val="00BD180E"/>
    <w:rsid w:val="00BE13AA"/>
    <w:rsid w:val="00BE41E9"/>
    <w:rsid w:val="00BF3402"/>
    <w:rsid w:val="00BF3D05"/>
    <w:rsid w:val="00BF3F15"/>
    <w:rsid w:val="00BF5337"/>
    <w:rsid w:val="00C0659D"/>
    <w:rsid w:val="00C07129"/>
    <w:rsid w:val="00C11B42"/>
    <w:rsid w:val="00C121B5"/>
    <w:rsid w:val="00C14BBC"/>
    <w:rsid w:val="00C22A98"/>
    <w:rsid w:val="00C23DDD"/>
    <w:rsid w:val="00C2766C"/>
    <w:rsid w:val="00C27E22"/>
    <w:rsid w:val="00C30314"/>
    <w:rsid w:val="00C43B8A"/>
    <w:rsid w:val="00C566B8"/>
    <w:rsid w:val="00C612FB"/>
    <w:rsid w:val="00C64C1C"/>
    <w:rsid w:val="00C75042"/>
    <w:rsid w:val="00C7683F"/>
    <w:rsid w:val="00C851C1"/>
    <w:rsid w:val="00C856F5"/>
    <w:rsid w:val="00C9091C"/>
    <w:rsid w:val="00C93DA9"/>
    <w:rsid w:val="00C96AB1"/>
    <w:rsid w:val="00CA1FD2"/>
    <w:rsid w:val="00CA32B6"/>
    <w:rsid w:val="00CA6445"/>
    <w:rsid w:val="00CB0431"/>
    <w:rsid w:val="00CB7F5E"/>
    <w:rsid w:val="00CD378E"/>
    <w:rsid w:val="00CD4A5F"/>
    <w:rsid w:val="00CE15C5"/>
    <w:rsid w:val="00CE21FE"/>
    <w:rsid w:val="00CE28B4"/>
    <w:rsid w:val="00CE6F2D"/>
    <w:rsid w:val="00CF6F3E"/>
    <w:rsid w:val="00CF7C18"/>
    <w:rsid w:val="00D0490C"/>
    <w:rsid w:val="00D1786A"/>
    <w:rsid w:val="00D24A16"/>
    <w:rsid w:val="00D275C8"/>
    <w:rsid w:val="00D33741"/>
    <w:rsid w:val="00D3397A"/>
    <w:rsid w:val="00D4420B"/>
    <w:rsid w:val="00D44B99"/>
    <w:rsid w:val="00D504B2"/>
    <w:rsid w:val="00D55356"/>
    <w:rsid w:val="00D56B45"/>
    <w:rsid w:val="00D57EA7"/>
    <w:rsid w:val="00D70153"/>
    <w:rsid w:val="00D73399"/>
    <w:rsid w:val="00D77EB3"/>
    <w:rsid w:val="00D81B23"/>
    <w:rsid w:val="00D82DA0"/>
    <w:rsid w:val="00D86C3A"/>
    <w:rsid w:val="00D936D9"/>
    <w:rsid w:val="00D957AF"/>
    <w:rsid w:val="00DA0BA3"/>
    <w:rsid w:val="00DA114D"/>
    <w:rsid w:val="00DA1DAA"/>
    <w:rsid w:val="00DA7528"/>
    <w:rsid w:val="00DB4A88"/>
    <w:rsid w:val="00DC2D8A"/>
    <w:rsid w:val="00DC38F2"/>
    <w:rsid w:val="00DC607A"/>
    <w:rsid w:val="00DD24FB"/>
    <w:rsid w:val="00DD484C"/>
    <w:rsid w:val="00DD5702"/>
    <w:rsid w:val="00DD716D"/>
    <w:rsid w:val="00DE106A"/>
    <w:rsid w:val="00DE7769"/>
    <w:rsid w:val="00DF1E49"/>
    <w:rsid w:val="00DF510D"/>
    <w:rsid w:val="00DF5601"/>
    <w:rsid w:val="00E05F9B"/>
    <w:rsid w:val="00E070FB"/>
    <w:rsid w:val="00E10296"/>
    <w:rsid w:val="00E10399"/>
    <w:rsid w:val="00E118CD"/>
    <w:rsid w:val="00E13814"/>
    <w:rsid w:val="00E14316"/>
    <w:rsid w:val="00E21EBD"/>
    <w:rsid w:val="00E25409"/>
    <w:rsid w:val="00E26811"/>
    <w:rsid w:val="00E30D49"/>
    <w:rsid w:val="00E322A2"/>
    <w:rsid w:val="00E34821"/>
    <w:rsid w:val="00E37EF7"/>
    <w:rsid w:val="00E44A2A"/>
    <w:rsid w:val="00E4501F"/>
    <w:rsid w:val="00E4748A"/>
    <w:rsid w:val="00E523FC"/>
    <w:rsid w:val="00E5417A"/>
    <w:rsid w:val="00E56BFB"/>
    <w:rsid w:val="00E57097"/>
    <w:rsid w:val="00E718B2"/>
    <w:rsid w:val="00E71ABB"/>
    <w:rsid w:val="00E75532"/>
    <w:rsid w:val="00E775D4"/>
    <w:rsid w:val="00E77DC0"/>
    <w:rsid w:val="00E82C87"/>
    <w:rsid w:val="00E940F8"/>
    <w:rsid w:val="00EA08D4"/>
    <w:rsid w:val="00EA38A9"/>
    <w:rsid w:val="00EA6627"/>
    <w:rsid w:val="00EB5904"/>
    <w:rsid w:val="00EB7A36"/>
    <w:rsid w:val="00EC3404"/>
    <w:rsid w:val="00ED62AD"/>
    <w:rsid w:val="00EE0627"/>
    <w:rsid w:val="00EE1811"/>
    <w:rsid w:val="00EF7416"/>
    <w:rsid w:val="00F02346"/>
    <w:rsid w:val="00F03611"/>
    <w:rsid w:val="00F07714"/>
    <w:rsid w:val="00F22CFE"/>
    <w:rsid w:val="00F241E2"/>
    <w:rsid w:val="00F31655"/>
    <w:rsid w:val="00F46899"/>
    <w:rsid w:val="00F47B36"/>
    <w:rsid w:val="00F47FC0"/>
    <w:rsid w:val="00F53ECC"/>
    <w:rsid w:val="00F57027"/>
    <w:rsid w:val="00F63430"/>
    <w:rsid w:val="00F709C1"/>
    <w:rsid w:val="00F83885"/>
    <w:rsid w:val="00F84AB0"/>
    <w:rsid w:val="00F87121"/>
    <w:rsid w:val="00FA4139"/>
    <w:rsid w:val="00FB2B44"/>
    <w:rsid w:val="00FB5B6D"/>
    <w:rsid w:val="00FD1CEB"/>
    <w:rsid w:val="00FE2790"/>
    <w:rsid w:val="00FE5BCA"/>
    <w:rsid w:val="00FF0815"/>
    <w:rsid w:val="00FF2FD6"/>
    <w:rsid w:val="00FF5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9E77B8"/>
  <w15:docId w15:val="{FACF2CB0-D203-4FF2-BDF5-66DE373A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D01"/>
  </w:style>
  <w:style w:type="paragraph" w:styleId="Heading1">
    <w:name w:val="heading 1"/>
    <w:basedOn w:val="Normal"/>
    <w:link w:val="Heading1Char"/>
    <w:uiPriority w:val="9"/>
    <w:qFormat/>
    <w:rsid w:val="0054193D"/>
    <w:pPr>
      <w:widowControl w:val="0"/>
      <w:autoSpaceDE w:val="0"/>
      <w:autoSpaceDN w:val="0"/>
      <w:spacing w:after="0" w:line="240" w:lineRule="auto"/>
      <w:ind w:left="700" w:hanging="361"/>
      <w:outlineLvl w:val="0"/>
    </w:pPr>
    <w:rPr>
      <w:rFonts w:ascii="Arial" w:eastAsia="Arial" w:hAnsi="Arial" w:cs="Arial"/>
      <w:b/>
      <w:bCs/>
      <w:sz w:val="20"/>
      <w:szCs w:val="2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CC"/>
    <w:pPr>
      <w:ind w:left="720"/>
      <w:contextualSpacing/>
    </w:pPr>
  </w:style>
  <w:style w:type="paragraph" w:styleId="Header">
    <w:name w:val="header"/>
    <w:basedOn w:val="Normal"/>
    <w:link w:val="HeaderChar"/>
    <w:uiPriority w:val="99"/>
    <w:unhideWhenUsed/>
    <w:rsid w:val="0065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CC"/>
  </w:style>
  <w:style w:type="paragraph" w:styleId="Footer">
    <w:name w:val="footer"/>
    <w:basedOn w:val="Normal"/>
    <w:link w:val="FooterChar"/>
    <w:uiPriority w:val="99"/>
    <w:unhideWhenUsed/>
    <w:rsid w:val="0065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CC"/>
  </w:style>
  <w:style w:type="paragraph" w:styleId="BalloonText">
    <w:name w:val="Balloon Text"/>
    <w:basedOn w:val="Normal"/>
    <w:link w:val="BalloonTextChar"/>
    <w:uiPriority w:val="99"/>
    <w:semiHidden/>
    <w:unhideWhenUsed/>
    <w:rsid w:val="000B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B3"/>
    <w:rPr>
      <w:rFonts w:ascii="Tahoma" w:hAnsi="Tahoma" w:cs="Tahoma"/>
      <w:sz w:val="16"/>
      <w:szCs w:val="16"/>
    </w:rPr>
  </w:style>
  <w:style w:type="character" w:styleId="Hyperlink">
    <w:name w:val="Hyperlink"/>
    <w:basedOn w:val="DefaultParagraphFont"/>
    <w:uiPriority w:val="99"/>
    <w:unhideWhenUsed/>
    <w:rsid w:val="00A16634"/>
    <w:rPr>
      <w:color w:val="0000FF" w:themeColor="hyperlink"/>
      <w:u w:val="single"/>
    </w:rPr>
  </w:style>
  <w:style w:type="table" w:customStyle="1" w:styleId="TableGrid1">
    <w:name w:val="Table Grid1"/>
    <w:basedOn w:val="TableNormal"/>
    <w:next w:val="TableGrid"/>
    <w:uiPriority w:val="59"/>
    <w:rsid w:val="00E0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71F9"/>
    <w:rPr>
      <w:color w:val="954F72"/>
      <w:u w:val="single"/>
    </w:rPr>
  </w:style>
  <w:style w:type="paragraph" w:customStyle="1" w:styleId="msonormal0">
    <w:name w:val="msonormal"/>
    <w:basedOn w:val="Normal"/>
    <w:rsid w:val="001771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1771F9"/>
    <w:pPr>
      <w:spacing w:before="100" w:beforeAutospacing="1" w:after="100" w:afterAutospacing="1" w:line="240" w:lineRule="auto"/>
    </w:pPr>
    <w:rPr>
      <w:rFonts w:ascii="Calibri" w:eastAsia="Times New Roman" w:hAnsi="Calibri" w:cs="Calibri"/>
      <w:b/>
      <w:bCs/>
      <w:color w:val="000000"/>
      <w:sz w:val="32"/>
      <w:szCs w:val="32"/>
      <w:lang w:eastAsia="en-GB"/>
    </w:rPr>
  </w:style>
  <w:style w:type="paragraph" w:customStyle="1" w:styleId="font7">
    <w:name w:val="font7"/>
    <w:basedOn w:val="Normal"/>
    <w:rsid w:val="001771F9"/>
    <w:pPr>
      <w:spacing w:before="100" w:beforeAutospacing="1" w:after="100" w:afterAutospacing="1" w:line="240" w:lineRule="auto"/>
    </w:pPr>
    <w:rPr>
      <w:rFonts w:ascii="Calibri" w:eastAsia="Times New Roman" w:hAnsi="Calibri" w:cs="Calibri"/>
      <w:b/>
      <w:bCs/>
      <w:color w:val="000000"/>
      <w:sz w:val="36"/>
      <w:szCs w:val="36"/>
      <w:lang w:eastAsia="en-GB"/>
    </w:rPr>
  </w:style>
  <w:style w:type="paragraph" w:customStyle="1" w:styleId="font8">
    <w:name w:val="font8"/>
    <w:basedOn w:val="Normal"/>
    <w:rsid w:val="001771F9"/>
    <w:pPr>
      <w:spacing w:before="100" w:beforeAutospacing="1" w:after="100" w:afterAutospacing="1" w:line="240" w:lineRule="auto"/>
    </w:pPr>
    <w:rPr>
      <w:rFonts w:ascii="Calibri" w:eastAsia="Times New Roman" w:hAnsi="Calibri" w:cs="Calibri"/>
      <w:color w:val="000000"/>
      <w:sz w:val="24"/>
      <w:szCs w:val="24"/>
      <w:lang w:eastAsia="en-GB"/>
    </w:rPr>
  </w:style>
  <w:style w:type="paragraph" w:customStyle="1" w:styleId="font9">
    <w:name w:val="font9"/>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xl65">
    <w:name w:val="xl65"/>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7">
    <w:name w:val="xl67"/>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69">
    <w:name w:val="xl69"/>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0">
    <w:name w:val="xl70"/>
    <w:basedOn w:val="Normal"/>
    <w:rsid w:val="001771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1">
    <w:name w:val="xl71"/>
    <w:basedOn w:val="Normal"/>
    <w:rsid w:val="001771F9"/>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3">
    <w:name w:val="xl73"/>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4">
    <w:name w:val="xl74"/>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5">
    <w:name w:val="xl75"/>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6">
    <w:name w:val="xl76"/>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7">
    <w:name w:val="xl77"/>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8">
    <w:name w:val="xl78"/>
    <w:basedOn w:val="Normal"/>
    <w:rsid w:val="001771F9"/>
    <w:pPr>
      <w:pBdr>
        <w:left w:val="single" w:sz="4" w:space="0" w:color="auto"/>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9">
    <w:name w:val="xl79"/>
    <w:basedOn w:val="Normal"/>
    <w:rsid w:val="001771F9"/>
    <w:pPr>
      <w:pBdr>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0">
    <w:name w:val="xl80"/>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character" w:styleId="CommentReference">
    <w:name w:val="annotation reference"/>
    <w:basedOn w:val="DefaultParagraphFont"/>
    <w:uiPriority w:val="99"/>
    <w:semiHidden/>
    <w:unhideWhenUsed/>
    <w:rsid w:val="00616A9C"/>
    <w:rPr>
      <w:sz w:val="16"/>
      <w:szCs w:val="16"/>
    </w:rPr>
  </w:style>
  <w:style w:type="paragraph" w:styleId="CommentText">
    <w:name w:val="annotation text"/>
    <w:basedOn w:val="Normal"/>
    <w:link w:val="CommentTextChar"/>
    <w:uiPriority w:val="99"/>
    <w:semiHidden/>
    <w:unhideWhenUsed/>
    <w:rsid w:val="00616A9C"/>
    <w:pPr>
      <w:spacing w:line="240" w:lineRule="auto"/>
    </w:pPr>
    <w:rPr>
      <w:sz w:val="20"/>
      <w:szCs w:val="20"/>
    </w:rPr>
  </w:style>
  <w:style w:type="character" w:customStyle="1" w:styleId="CommentTextChar">
    <w:name w:val="Comment Text Char"/>
    <w:basedOn w:val="DefaultParagraphFont"/>
    <w:link w:val="CommentText"/>
    <w:uiPriority w:val="99"/>
    <w:semiHidden/>
    <w:rsid w:val="00616A9C"/>
    <w:rPr>
      <w:sz w:val="20"/>
      <w:szCs w:val="20"/>
    </w:rPr>
  </w:style>
  <w:style w:type="paragraph" w:styleId="CommentSubject">
    <w:name w:val="annotation subject"/>
    <w:basedOn w:val="CommentText"/>
    <w:next w:val="CommentText"/>
    <w:link w:val="CommentSubjectChar"/>
    <w:uiPriority w:val="99"/>
    <w:semiHidden/>
    <w:unhideWhenUsed/>
    <w:rsid w:val="00616A9C"/>
    <w:rPr>
      <w:b/>
      <w:bCs/>
    </w:rPr>
  </w:style>
  <w:style w:type="character" w:customStyle="1" w:styleId="CommentSubjectChar">
    <w:name w:val="Comment Subject Char"/>
    <w:basedOn w:val="CommentTextChar"/>
    <w:link w:val="CommentSubject"/>
    <w:uiPriority w:val="99"/>
    <w:semiHidden/>
    <w:rsid w:val="00616A9C"/>
    <w:rPr>
      <w:b/>
      <w:bCs/>
      <w:sz w:val="20"/>
      <w:szCs w:val="20"/>
    </w:rPr>
  </w:style>
  <w:style w:type="character" w:customStyle="1" w:styleId="Heading1Char">
    <w:name w:val="Heading 1 Char"/>
    <w:basedOn w:val="DefaultParagraphFont"/>
    <w:link w:val="Heading1"/>
    <w:uiPriority w:val="9"/>
    <w:rsid w:val="0054193D"/>
    <w:rPr>
      <w:rFonts w:ascii="Arial" w:eastAsia="Arial" w:hAnsi="Arial" w:cs="Arial"/>
      <w:b/>
      <w:bCs/>
      <w:sz w:val="20"/>
      <w:szCs w:val="20"/>
      <w:lang w:eastAsia="en-GB" w:bidi="en-GB"/>
    </w:rPr>
  </w:style>
  <w:style w:type="paragraph" w:styleId="BodyText">
    <w:name w:val="Body Text"/>
    <w:basedOn w:val="Normal"/>
    <w:link w:val="BodyTextChar"/>
    <w:uiPriority w:val="1"/>
    <w:qFormat/>
    <w:rsid w:val="0054193D"/>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54193D"/>
    <w:rPr>
      <w:rFonts w:ascii="Arial" w:eastAsia="Arial" w:hAnsi="Arial" w:cs="Arial"/>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5841">
      <w:bodyDiv w:val="1"/>
      <w:marLeft w:val="0"/>
      <w:marRight w:val="0"/>
      <w:marTop w:val="0"/>
      <w:marBottom w:val="0"/>
      <w:divBdr>
        <w:top w:val="none" w:sz="0" w:space="0" w:color="auto"/>
        <w:left w:val="none" w:sz="0" w:space="0" w:color="auto"/>
        <w:bottom w:val="none" w:sz="0" w:space="0" w:color="auto"/>
        <w:right w:val="none" w:sz="0" w:space="0" w:color="auto"/>
      </w:divBdr>
    </w:div>
    <w:div w:id="78336971">
      <w:bodyDiv w:val="1"/>
      <w:marLeft w:val="0"/>
      <w:marRight w:val="0"/>
      <w:marTop w:val="0"/>
      <w:marBottom w:val="0"/>
      <w:divBdr>
        <w:top w:val="none" w:sz="0" w:space="0" w:color="auto"/>
        <w:left w:val="none" w:sz="0" w:space="0" w:color="auto"/>
        <w:bottom w:val="none" w:sz="0" w:space="0" w:color="auto"/>
        <w:right w:val="none" w:sz="0" w:space="0" w:color="auto"/>
      </w:divBdr>
    </w:div>
    <w:div w:id="97995093">
      <w:bodyDiv w:val="1"/>
      <w:marLeft w:val="0"/>
      <w:marRight w:val="0"/>
      <w:marTop w:val="0"/>
      <w:marBottom w:val="0"/>
      <w:divBdr>
        <w:top w:val="none" w:sz="0" w:space="0" w:color="auto"/>
        <w:left w:val="none" w:sz="0" w:space="0" w:color="auto"/>
        <w:bottom w:val="none" w:sz="0" w:space="0" w:color="auto"/>
        <w:right w:val="none" w:sz="0" w:space="0" w:color="auto"/>
      </w:divBdr>
    </w:div>
    <w:div w:id="120731126">
      <w:bodyDiv w:val="1"/>
      <w:marLeft w:val="0"/>
      <w:marRight w:val="0"/>
      <w:marTop w:val="0"/>
      <w:marBottom w:val="0"/>
      <w:divBdr>
        <w:top w:val="none" w:sz="0" w:space="0" w:color="auto"/>
        <w:left w:val="none" w:sz="0" w:space="0" w:color="auto"/>
        <w:bottom w:val="none" w:sz="0" w:space="0" w:color="auto"/>
        <w:right w:val="none" w:sz="0" w:space="0" w:color="auto"/>
      </w:divBdr>
    </w:div>
    <w:div w:id="121383106">
      <w:bodyDiv w:val="1"/>
      <w:marLeft w:val="0"/>
      <w:marRight w:val="0"/>
      <w:marTop w:val="0"/>
      <w:marBottom w:val="0"/>
      <w:divBdr>
        <w:top w:val="none" w:sz="0" w:space="0" w:color="auto"/>
        <w:left w:val="none" w:sz="0" w:space="0" w:color="auto"/>
        <w:bottom w:val="none" w:sz="0" w:space="0" w:color="auto"/>
        <w:right w:val="none" w:sz="0" w:space="0" w:color="auto"/>
      </w:divBdr>
    </w:div>
    <w:div w:id="143815720">
      <w:bodyDiv w:val="1"/>
      <w:marLeft w:val="0"/>
      <w:marRight w:val="0"/>
      <w:marTop w:val="0"/>
      <w:marBottom w:val="0"/>
      <w:divBdr>
        <w:top w:val="none" w:sz="0" w:space="0" w:color="auto"/>
        <w:left w:val="none" w:sz="0" w:space="0" w:color="auto"/>
        <w:bottom w:val="none" w:sz="0" w:space="0" w:color="auto"/>
        <w:right w:val="none" w:sz="0" w:space="0" w:color="auto"/>
      </w:divBdr>
    </w:div>
    <w:div w:id="186915742">
      <w:bodyDiv w:val="1"/>
      <w:marLeft w:val="0"/>
      <w:marRight w:val="0"/>
      <w:marTop w:val="0"/>
      <w:marBottom w:val="0"/>
      <w:divBdr>
        <w:top w:val="none" w:sz="0" w:space="0" w:color="auto"/>
        <w:left w:val="none" w:sz="0" w:space="0" w:color="auto"/>
        <w:bottom w:val="none" w:sz="0" w:space="0" w:color="auto"/>
        <w:right w:val="none" w:sz="0" w:space="0" w:color="auto"/>
      </w:divBdr>
    </w:div>
    <w:div w:id="256839176">
      <w:bodyDiv w:val="1"/>
      <w:marLeft w:val="0"/>
      <w:marRight w:val="0"/>
      <w:marTop w:val="0"/>
      <w:marBottom w:val="0"/>
      <w:divBdr>
        <w:top w:val="none" w:sz="0" w:space="0" w:color="auto"/>
        <w:left w:val="none" w:sz="0" w:space="0" w:color="auto"/>
        <w:bottom w:val="none" w:sz="0" w:space="0" w:color="auto"/>
        <w:right w:val="none" w:sz="0" w:space="0" w:color="auto"/>
      </w:divBdr>
    </w:div>
    <w:div w:id="498278317">
      <w:bodyDiv w:val="1"/>
      <w:marLeft w:val="0"/>
      <w:marRight w:val="0"/>
      <w:marTop w:val="0"/>
      <w:marBottom w:val="0"/>
      <w:divBdr>
        <w:top w:val="none" w:sz="0" w:space="0" w:color="auto"/>
        <w:left w:val="none" w:sz="0" w:space="0" w:color="auto"/>
        <w:bottom w:val="none" w:sz="0" w:space="0" w:color="auto"/>
        <w:right w:val="none" w:sz="0" w:space="0" w:color="auto"/>
      </w:divBdr>
    </w:div>
    <w:div w:id="519927984">
      <w:bodyDiv w:val="1"/>
      <w:marLeft w:val="0"/>
      <w:marRight w:val="0"/>
      <w:marTop w:val="0"/>
      <w:marBottom w:val="0"/>
      <w:divBdr>
        <w:top w:val="none" w:sz="0" w:space="0" w:color="auto"/>
        <w:left w:val="none" w:sz="0" w:space="0" w:color="auto"/>
        <w:bottom w:val="none" w:sz="0" w:space="0" w:color="auto"/>
        <w:right w:val="none" w:sz="0" w:space="0" w:color="auto"/>
      </w:divBdr>
    </w:div>
    <w:div w:id="619068139">
      <w:bodyDiv w:val="1"/>
      <w:marLeft w:val="0"/>
      <w:marRight w:val="0"/>
      <w:marTop w:val="0"/>
      <w:marBottom w:val="0"/>
      <w:divBdr>
        <w:top w:val="none" w:sz="0" w:space="0" w:color="auto"/>
        <w:left w:val="none" w:sz="0" w:space="0" w:color="auto"/>
        <w:bottom w:val="none" w:sz="0" w:space="0" w:color="auto"/>
        <w:right w:val="none" w:sz="0" w:space="0" w:color="auto"/>
      </w:divBdr>
    </w:div>
    <w:div w:id="688335280">
      <w:bodyDiv w:val="1"/>
      <w:marLeft w:val="0"/>
      <w:marRight w:val="0"/>
      <w:marTop w:val="0"/>
      <w:marBottom w:val="0"/>
      <w:divBdr>
        <w:top w:val="none" w:sz="0" w:space="0" w:color="auto"/>
        <w:left w:val="none" w:sz="0" w:space="0" w:color="auto"/>
        <w:bottom w:val="none" w:sz="0" w:space="0" w:color="auto"/>
        <w:right w:val="none" w:sz="0" w:space="0" w:color="auto"/>
      </w:divBdr>
    </w:div>
    <w:div w:id="696733127">
      <w:bodyDiv w:val="1"/>
      <w:marLeft w:val="0"/>
      <w:marRight w:val="0"/>
      <w:marTop w:val="0"/>
      <w:marBottom w:val="0"/>
      <w:divBdr>
        <w:top w:val="none" w:sz="0" w:space="0" w:color="auto"/>
        <w:left w:val="none" w:sz="0" w:space="0" w:color="auto"/>
        <w:bottom w:val="none" w:sz="0" w:space="0" w:color="auto"/>
        <w:right w:val="none" w:sz="0" w:space="0" w:color="auto"/>
      </w:divBdr>
    </w:div>
    <w:div w:id="738482417">
      <w:bodyDiv w:val="1"/>
      <w:marLeft w:val="0"/>
      <w:marRight w:val="0"/>
      <w:marTop w:val="0"/>
      <w:marBottom w:val="0"/>
      <w:divBdr>
        <w:top w:val="none" w:sz="0" w:space="0" w:color="auto"/>
        <w:left w:val="none" w:sz="0" w:space="0" w:color="auto"/>
        <w:bottom w:val="none" w:sz="0" w:space="0" w:color="auto"/>
        <w:right w:val="none" w:sz="0" w:space="0" w:color="auto"/>
      </w:divBdr>
    </w:div>
    <w:div w:id="993798864">
      <w:bodyDiv w:val="1"/>
      <w:marLeft w:val="0"/>
      <w:marRight w:val="0"/>
      <w:marTop w:val="0"/>
      <w:marBottom w:val="0"/>
      <w:divBdr>
        <w:top w:val="none" w:sz="0" w:space="0" w:color="auto"/>
        <w:left w:val="none" w:sz="0" w:space="0" w:color="auto"/>
        <w:bottom w:val="none" w:sz="0" w:space="0" w:color="auto"/>
        <w:right w:val="none" w:sz="0" w:space="0" w:color="auto"/>
      </w:divBdr>
    </w:div>
    <w:div w:id="1205408424">
      <w:bodyDiv w:val="1"/>
      <w:marLeft w:val="0"/>
      <w:marRight w:val="0"/>
      <w:marTop w:val="0"/>
      <w:marBottom w:val="0"/>
      <w:divBdr>
        <w:top w:val="none" w:sz="0" w:space="0" w:color="auto"/>
        <w:left w:val="none" w:sz="0" w:space="0" w:color="auto"/>
        <w:bottom w:val="none" w:sz="0" w:space="0" w:color="auto"/>
        <w:right w:val="none" w:sz="0" w:space="0" w:color="auto"/>
      </w:divBdr>
    </w:div>
    <w:div w:id="1227455086">
      <w:bodyDiv w:val="1"/>
      <w:marLeft w:val="0"/>
      <w:marRight w:val="0"/>
      <w:marTop w:val="0"/>
      <w:marBottom w:val="0"/>
      <w:divBdr>
        <w:top w:val="none" w:sz="0" w:space="0" w:color="auto"/>
        <w:left w:val="none" w:sz="0" w:space="0" w:color="auto"/>
        <w:bottom w:val="none" w:sz="0" w:space="0" w:color="auto"/>
        <w:right w:val="none" w:sz="0" w:space="0" w:color="auto"/>
      </w:divBdr>
    </w:div>
    <w:div w:id="1268000603">
      <w:bodyDiv w:val="1"/>
      <w:marLeft w:val="0"/>
      <w:marRight w:val="0"/>
      <w:marTop w:val="0"/>
      <w:marBottom w:val="0"/>
      <w:divBdr>
        <w:top w:val="none" w:sz="0" w:space="0" w:color="auto"/>
        <w:left w:val="none" w:sz="0" w:space="0" w:color="auto"/>
        <w:bottom w:val="none" w:sz="0" w:space="0" w:color="auto"/>
        <w:right w:val="none" w:sz="0" w:space="0" w:color="auto"/>
      </w:divBdr>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357191159">
      <w:bodyDiv w:val="1"/>
      <w:marLeft w:val="0"/>
      <w:marRight w:val="0"/>
      <w:marTop w:val="0"/>
      <w:marBottom w:val="0"/>
      <w:divBdr>
        <w:top w:val="none" w:sz="0" w:space="0" w:color="auto"/>
        <w:left w:val="none" w:sz="0" w:space="0" w:color="auto"/>
        <w:bottom w:val="none" w:sz="0" w:space="0" w:color="auto"/>
        <w:right w:val="none" w:sz="0" w:space="0" w:color="auto"/>
      </w:divBdr>
    </w:div>
    <w:div w:id="1453094202">
      <w:bodyDiv w:val="1"/>
      <w:marLeft w:val="0"/>
      <w:marRight w:val="0"/>
      <w:marTop w:val="0"/>
      <w:marBottom w:val="0"/>
      <w:divBdr>
        <w:top w:val="none" w:sz="0" w:space="0" w:color="auto"/>
        <w:left w:val="none" w:sz="0" w:space="0" w:color="auto"/>
        <w:bottom w:val="none" w:sz="0" w:space="0" w:color="auto"/>
        <w:right w:val="none" w:sz="0" w:space="0" w:color="auto"/>
      </w:divBdr>
    </w:div>
    <w:div w:id="1491555983">
      <w:bodyDiv w:val="1"/>
      <w:marLeft w:val="0"/>
      <w:marRight w:val="0"/>
      <w:marTop w:val="0"/>
      <w:marBottom w:val="0"/>
      <w:divBdr>
        <w:top w:val="none" w:sz="0" w:space="0" w:color="auto"/>
        <w:left w:val="none" w:sz="0" w:space="0" w:color="auto"/>
        <w:bottom w:val="none" w:sz="0" w:space="0" w:color="auto"/>
        <w:right w:val="none" w:sz="0" w:space="0" w:color="auto"/>
      </w:divBdr>
    </w:div>
    <w:div w:id="1498957043">
      <w:bodyDiv w:val="1"/>
      <w:marLeft w:val="0"/>
      <w:marRight w:val="0"/>
      <w:marTop w:val="0"/>
      <w:marBottom w:val="0"/>
      <w:divBdr>
        <w:top w:val="none" w:sz="0" w:space="0" w:color="auto"/>
        <w:left w:val="none" w:sz="0" w:space="0" w:color="auto"/>
        <w:bottom w:val="none" w:sz="0" w:space="0" w:color="auto"/>
        <w:right w:val="none" w:sz="0" w:space="0" w:color="auto"/>
      </w:divBdr>
    </w:div>
    <w:div w:id="1678799831">
      <w:bodyDiv w:val="1"/>
      <w:marLeft w:val="0"/>
      <w:marRight w:val="0"/>
      <w:marTop w:val="0"/>
      <w:marBottom w:val="0"/>
      <w:divBdr>
        <w:top w:val="none" w:sz="0" w:space="0" w:color="auto"/>
        <w:left w:val="none" w:sz="0" w:space="0" w:color="auto"/>
        <w:bottom w:val="none" w:sz="0" w:space="0" w:color="auto"/>
        <w:right w:val="none" w:sz="0" w:space="0" w:color="auto"/>
      </w:divBdr>
    </w:div>
    <w:div w:id="19235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1" ma:contentTypeDescription="Create a new document." ma:contentTypeScope="" ma:versionID="da65dba817ad8906a4a744e36306c50e">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d3a42e83de8c3bf3350fe2c8c5def860"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E650-2F01-4BED-A820-FE0BD041BE74}">
  <ds:schemaRefs>
    <ds:schemaRef ds:uri="http://schemas.microsoft.com/sharepoint/v3/contenttype/forms"/>
  </ds:schemaRefs>
</ds:datastoreItem>
</file>

<file path=customXml/itemProps2.xml><?xml version="1.0" encoding="utf-8"?>
<ds:datastoreItem xmlns:ds="http://schemas.openxmlformats.org/officeDocument/2006/customXml" ds:itemID="{69E49D65-6F1F-4294-B693-CB5D0C3884AF}">
  <ds:schemaRefs>
    <ds:schemaRef ds:uri="http://schemas.microsoft.com/office/2006/metadata/properties"/>
    <ds:schemaRef ds:uri="http://purl.org/dc/elements/1.1/"/>
    <ds:schemaRef ds:uri="http://www.w3.org/XML/1998/namespace"/>
    <ds:schemaRef ds:uri="http://purl.org/dc/dcmitype/"/>
    <ds:schemaRef ds:uri="http://purl.org/dc/terms/"/>
    <ds:schemaRef ds:uri="http://schemas.microsoft.com/office/2006/documentManagement/types"/>
    <ds:schemaRef ds:uri="01f7a547-d57a-44ce-a211-81869c79743b"/>
    <ds:schemaRef ds:uri="http://schemas.microsoft.com/office/infopath/2007/PartnerControls"/>
    <ds:schemaRef ds:uri="http://schemas.openxmlformats.org/package/2006/metadata/core-properties"/>
    <ds:schemaRef ds:uri="3092569d-7549-4f1f-b838-122d264c6bd8"/>
  </ds:schemaRefs>
</ds:datastoreItem>
</file>

<file path=customXml/itemProps3.xml><?xml version="1.0" encoding="utf-8"?>
<ds:datastoreItem xmlns:ds="http://schemas.openxmlformats.org/officeDocument/2006/customXml" ds:itemID="{AA6ED7DC-FCEF-432F-807A-55532D222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D8A808-26C0-4F91-9C84-0EC5A896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6677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Harris</dc:creator>
  <cp:lastModifiedBy>Clarke, Angela</cp:lastModifiedBy>
  <cp:revision>2</cp:revision>
  <cp:lastPrinted>2019-05-01T09:21:00Z</cp:lastPrinted>
  <dcterms:created xsi:type="dcterms:W3CDTF">2020-06-08T15:25:00Z</dcterms:created>
  <dcterms:modified xsi:type="dcterms:W3CDTF">2020-06-08T15:25:00Z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0x01010041A7FD4F90B5DA4788FF0464472C409F</vt:lpwstr>
  </property>
</Properties>
</file>