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33E16B"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69CF2D"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9711A3">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65E25B4D" w:rsidR="007855B1" w:rsidRPr="00BC3CAC" w:rsidRDefault="00843334" w:rsidP="00FA3F4F">
            <w:pPr>
              <w:rPr>
                <w:rFonts w:cs="Arial"/>
              </w:rPr>
            </w:pPr>
            <w:r>
              <w:rPr>
                <w:rFonts w:cs="Arial"/>
              </w:rPr>
              <w:t>5535</w:t>
            </w:r>
          </w:p>
        </w:tc>
      </w:tr>
      <w:tr w:rsidR="00ED342B" w:rsidRPr="00BC3CAC" w14:paraId="66C5F567" w14:textId="77777777" w:rsidTr="009711A3">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7A1BA53E" w:rsidR="00ED342B" w:rsidRPr="00BC3CAC" w:rsidRDefault="00B71CCB" w:rsidP="00ED342B">
            <w:pPr>
              <w:rPr>
                <w:rFonts w:cs="Arial"/>
              </w:rPr>
            </w:pPr>
            <w:r w:rsidRPr="00B71CCB">
              <w:rPr>
                <w:rFonts w:eastAsia="Times New Roman" w:cs="Arial"/>
              </w:rPr>
              <w:t>Processing of CSS Switch Requests Received in ‘Time Period 5’ </w:t>
            </w:r>
          </w:p>
        </w:tc>
      </w:tr>
      <w:tr w:rsidR="00ED342B" w:rsidRPr="00BC3CAC" w14:paraId="66C5F56A" w14:textId="77777777" w:rsidTr="009711A3">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2-06-24T00:00:00Z">
                <w:dateFormat w:val="dd/MM/yyyy"/>
                <w:lid w:val="en-GB"/>
                <w:storeMappedDataAs w:val="dateTime"/>
                <w:calendar w:val="gregorian"/>
              </w:date>
            </w:sdtPr>
            <w:sdtEndPr/>
            <w:sdtContent>
              <w:p w14:paraId="7E745343" w14:textId="2AF4231C" w:rsidR="6982D0D0" w:rsidRPr="009711A3" w:rsidRDefault="002C3339">
                <w:pPr>
                  <w:rPr>
                    <w:rFonts w:cs="Arial"/>
                  </w:rPr>
                </w:pPr>
                <w:r>
                  <w:rPr>
                    <w:rFonts w:cs="Arial"/>
                  </w:rPr>
                  <w:t>24/06/2022</w:t>
                </w:r>
              </w:p>
            </w:sdtContent>
          </w:sdt>
        </w:tc>
      </w:tr>
      <w:tr w:rsidR="000E3E26" w:rsidRPr="00BC3CAC" w14:paraId="66C5F56E" w14:textId="77777777" w:rsidTr="009711A3">
        <w:trPr>
          <w:trHeight w:val="403"/>
        </w:trPr>
        <w:tc>
          <w:tcPr>
            <w:tcW w:w="1226" w:type="pct"/>
            <w:vMerge w:val="restart"/>
            <w:shd w:val="clear" w:color="auto" w:fill="FDE4BA" w:themeFill="accent6" w:themeFillTint="66"/>
            <w:vAlign w:val="center"/>
          </w:tcPr>
          <w:p w14:paraId="66C5F56B"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0E3E26" w:rsidRDefault="000E3E26" w:rsidP="000E3E26">
            <w:pPr>
              <w:jc w:val="right"/>
              <w:rPr>
                <w:rFonts w:cs="Arial"/>
              </w:rPr>
            </w:pPr>
            <w:r>
              <w:rPr>
                <w:rFonts w:cs="Arial"/>
              </w:rPr>
              <w:t>Organisation:</w:t>
            </w:r>
          </w:p>
        </w:tc>
        <w:tc>
          <w:tcPr>
            <w:tcW w:w="2869" w:type="pct"/>
            <w:gridSpan w:val="3"/>
            <w:vAlign w:val="center"/>
          </w:tcPr>
          <w:p w14:paraId="66C5F56D" w14:textId="44729418" w:rsidR="000E3E26" w:rsidRPr="00BC3CAC" w:rsidRDefault="009711A3" w:rsidP="000E3E26">
            <w:pPr>
              <w:rPr>
                <w:rFonts w:cs="Arial"/>
              </w:rPr>
            </w:pPr>
            <w:r>
              <w:rPr>
                <w:rFonts w:cs="Arial"/>
              </w:rPr>
              <w:t>Xoserve</w:t>
            </w:r>
          </w:p>
        </w:tc>
      </w:tr>
      <w:tr w:rsidR="000E3E26" w:rsidRPr="00BC3CAC" w14:paraId="66C5F572" w14:textId="77777777" w:rsidTr="009711A3">
        <w:trPr>
          <w:trHeight w:val="403"/>
        </w:trPr>
        <w:tc>
          <w:tcPr>
            <w:tcW w:w="1226" w:type="pct"/>
            <w:vMerge/>
            <w:vAlign w:val="center"/>
          </w:tcPr>
          <w:p w14:paraId="66C5F56F"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6C5F570" w14:textId="77777777" w:rsidR="000E3E26" w:rsidRDefault="000E3E26" w:rsidP="000E3E26">
            <w:pPr>
              <w:jc w:val="right"/>
              <w:rPr>
                <w:rFonts w:cs="Arial"/>
              </w:rPr>
            </w:pPr>
            <w:r>
              <w:rPr>
                <w:rFonts w:cs="Arial"/>
              </w:rPr>
              <w:t>Name:</w:t>
            </w:r>
          </w:p>
        </w:tc>
        <w:tc>
          <w:tcPr>
            <w:tcW w:w="2869" w:type="pct"/>
            <w:gridSpan w:val="3"/>
            <w:vAlign w:val="center"/>
          </w:tcPr>
          <w:p w14:paraId="66C5F571" w14:textId="7F19FAA4" w:rsidR="000E3E26" w:rsidRPr="00BC3CAC" w:rsidRDefault="009711A3" w:rsidP="000E3E26">
            <w:pPr>
              <w:rPr>
                <w:rFonts w:cs="Arial"/>
              </w:rPr>
            </w:pPr>
            <w:r>
              <w:rPr>
                <w:rFonts w:cs="Arial"/>
              </w:rPr>
              <w:t>Emma Smith</w:t>
            </w:r>
          </w:p>
        </w:tc>
      </w:tr>
      <w:tr w:rsidR="000E3E26" w:rsidRPr="00BC3CAC" w14:paraId="66C5F576" w14:textId="77777777" w:rsidTr="009711A3">
        <w:trPr>
          <w:trHeight w:val="403"/>
        </w:trPr>
        <w:tc>
          <w:tcPr>
            <w:tcW w:w="1226" w:type="pct"/>
            <w:vMerge/>
            <w:vAlign w:val="center"/>
          </w:tcPr>
          <w:p w14:paraId="66C5F573"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6C5F574" w14:textId="77777777" w:rsidR="000E3E26" w:rsidRDefault="000E3E26" w:rsidP="000E3E26">
            <w:pPr>
              <w:jc w:val="right"/>
              <w:rPr>
                <w:rFonts w:cs="Arial"/>
              </w:rPr>
            </w:pPr>
            <w:r>
              <w:rPr>
                <w:rFonts w:cs="Arial"/>
              </w:rPr>
              <w:t>Email:</w:t>
            </w:r>
          </w:p>
        </w:tc>
        <w:tc>
          <w:tcPr>
            <w:tcW w:w="2869" w:type="pct"/>
            <w:gridSpan w:val="3"/>
            <w:vAlign w:val="center"/>
          </w:tcPr>
          <w:p w14:paraId="66C5F575" w14:textId="614D6C51" w:rsidR="000E3E26" w:rsidRPr="00BC3CAC" w:rsidRDefault="009711A3" w:rsidP="000E3E26">
            <w:pPr>
              <w:rPr>
                <w:rFonts w:cs="Arial"/>
              </w:rPr>
            </w:pPr>
            <w:r>
              <w:rPr>
                <w:rFonts w:cs="Arial"/>
              </w:rPr>
              <w:t>Emma.smith@xoserve.com</w:t>
            </w:r>
          </w:p>
        </w:tc>
      </w:tr>
      <w:tr w:rsidR="000E3E26" w:rsidRPr="00BC3CAC" w14:paraId="66C5F57A" w14:textId="77777777" w:rsidTr="009711A3">
        <w:trPr>
          <w:trHeight w:val="403"/>
        </w:trPr>
        <w:tc>
          <w:tcPr>
            <w:tcW w:w="1226" w:type="pct"/>
            <w:vMerge/>
            <w:vAlign w:val="center"/>
          </w:tcPr>
          <w:p w14:paraId="66C5F577"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6C5F578" w14:textId="77777777" w:rsidR="000E3E26" w:rsidRDefault="000E3E26" w:rsidP="000E3E26">
            <w:pPr>
              <w:jc w:val="right"/>
              <w:rPr>
                <w:rFonts w:cs="Arial"/>
              </w:rPr>
            </w:pPr>
            <w:r>
              <w:rPr>
                <w:rFonts w:cs="Arial"/>
              </w:rPr>
              <w:t>Telephone:</w:t>
            </w:r>
          </w:p>
        </w:tc>
        <w:tc>
          <w:tcPr>
            <w:tcW w:w="2869" w:type="pct"/>
            <w:gridSpan w:val="3"/>
            <w:vAlign w:val="center"/>
          </w:tcPr>
          <w:p w14:paraId="66C5F579" w14:textId="77777777" w:rsidR="000E3E26" w:rsidRPr="00BC3CAC" w:rsidRDefault="000E3E26" w:rsidP="000E3E26">
            <w:pPr>
              <w:rPr>
                <w:rFonts w:cs="Arial"/>
              </w:rPr>
            </w:pPr>
          </w:p>
        </w:tc>
      </w:tr>
      <w:tr w:rsidR="002D053D" w:rsidRPr="00BC3CAC" w14:paraId="66C5F57E" w14:textId="77777777" w:rsidTr="009711A3">
        <w:trPr>
          <w:trHeight w:val="403"/>
        </w:trPr>
        <w:tc>
          <w:tcPr>
            <w:tcW w:w="1226" w:type="pct"/>
            <w:vMerge w:val="restart"/>
            <w:shd w:val="clear" w:color="auto" w:fill="FDE4BA" w:themeFill="accent6" w:themeFillTint="66"/>
            <w:vAlign w:val="center"/>
          </w:tcPr>
          <w:p w14:paraId="66C5F57B" w14:textId="77777777" w:rsidR="002D053D" w:rsidRDefault="002D053D" w:rsidP="000E3E2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2D053D" w:rsidRDefault="002D053D" w:rsidP="000E3E26">
            <w:pPr>
              <w:jc w:val="right"/>
              <w:rPr>
                <w:rFonts w:cs="Arial"/>
              </w:rPr>
            </w:pPr>
            <w:r>
              <w:rPr>
                <w:rFonts w:cs="Arial"/>
              </w:rPr>
              <w:t>Name:</w:t>
            </w:r>
          </w:p>
        </w:tc>
        <w:tc>
          <w:tcPr>
            <w:tcW w:w="2869" w:type="pct"/>
            <w:gridSpan w:val="3"/>
            <w:vAlign w:val="center"/>
          </w:tcPr>
          <w:p w14:paraId="66C5F57D" w14:textId="659FE3B0" w:rsidR="002D053D" w:rsidRPr="00BC3CAC" w:rsidRDefault="00B71CCB" w:rsidP="000E3E26">
            <w:pPr>
              <w:rPr>
                <w:rFonts w:cs="Arial"/>
              </w:rPr>
            </w:pPr>
            <w:r>
              <w:rPr>
                <w:rFonts w:cs="Arial"/>
              </w:rPr>
              <w:t>David Addison</w:t>
            </w:r>
          </w:p>
        </w:tc>
      </w:tr>
      <w:tr w:rsidR="002D053D" w:rsidRPr="00BC3CAC" w14:paraId="66C5F582" w14:textId="77777777" w:rsidTr="009711A3">
        <w:trPr>
          <w:trHeight w:val="403"/>
        </w:trPr>
        <w:tc>
          <w:tcPr>
            <w:tcW w:w="1226" w:type="pct"/>
            <w:vMerge/>
            <w:vAlign w:val="center"/>
          </w:tcPr>
          <w:p w14:paraId="66C5F57F"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66C5F580" w14:textId="77777777" w:rsidR="002D053D" w:rsidRDefault="002D053D" w:rsidP="000E3E26">
            <w:pPr>
              <w:jc w:val="right"/>
              <w:rPr>
                <w:rFonts w:cs="Arial"/>
              </w:rPr>
            </w:pPr>
            <w:r>
              <w:rPr>
                <w:rFonts w:cs="Arial"/>
              </w:rPr>
              <w:t>Email:</w:t>
            </w:r>
          </w:p>
        </w:tc>
        <w:tc>
          <w:tcPr>
            <w:tcW w:w="2869" w:type="pct"/>
            <w:gridSpan w:val="3"/>
            <w:vAlign w:val="center"/>
          </w:tcPr>
          <w:p w14:paraId="66C5F581" w14:textId="0C237848" w:rsidR="002D053D" w:rsidRPr="00BC3CAC" w:rsidRDefault="00B71CCB" w:rsidP="000E3E26">
            <w:pPr>
              <w:rPr>
                <w:rFonts w:cs="Arial"/>
              </w:rPr>
            </w:pPr>
            <w:r>
              <w:rPr>
                <w:rFonts w:cs="Arial"/>
              </w:rPr>
              <w:t>David.addison@xoserve.com</w:t>
            </w:r>
          </w:p>
        </w:tc>
      </w:tr>
      <w:tr w:rsidR="002D053D" w:rsidRPr="00BC3CAC" w14:paraId="66C5F586" w14:textId="77777777" w:rsidTr="009711A3">
        <w:trPr>
          <w:trHeight w:val="403"/>
        </w:trPr>
        <w:tc>
          <w:tcPr>
            <w:tcW w:w="1226" w:type="pct"/>
            <w:vMerge/>
            <w:vAlign w:val="center"/>
          </w:tcPr>
          <w:p w14:paraId="66C5F583"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66C5F584" w14:textId="77777777" w:rsidR="002D053D" w:rsidRDefault="002D053D" w:rsidP="000E3E26">
            <w:pPr>
              <w:jc w:val="right"/>
              <w:rPr>
                <w:rFonts w:cs="Arial"/>
              </w:rPr>
            </w:pPr>
            <w:r>
              <w:rPr>
                <w:rFonts w:cs="Arial"/>
              </w:rPr>
              <w:t>Telephone:</w:t>
            </w:r>
          </w:p>
        </w:tc>
        <w:tc>
          <w:tcPr>
            <w:tcW w:w="2869" w:type="pct"/>
            <w:gridSpan w:val="3"/>
            <w:vAlign w:val="center"/>
          </w:tcPr>
          <w:p w14:paraId="66C5F585" w14:textId="595A9057" w:rsidR="002D053D" w:rsidRPr="00BC3CAC" w:rsidRDefault="00B71CCB" w:rsidP="000E3E26">
            <w:pPr>
              <w:rPr>
                <w:rFonts w:cs="Arial"/>
              </w:rPr>
            </w:pPr>
            <w:r>
              <w:rPr>
                <w:rFonts w:cs="Arial"/>
              </w:rPr>
              <w:t>07428559800</w:t>
            </w:r>
          </w:p>
        </w:tc>
      </w:tr>
      <w:tr w:rsidR="002D053D" w:rsidRPr="00BC3CAC" w14:paraId="66C5F58A" w14:textId="77777777" w:rsidTr="009711A3">
        <w:trPr>
          <w:trHeight w:val="403"/>
        </w:trPr>
        <w:tc>
          <w:tcPr>
            <w:tcW w:w="1226" w:type="pct"/>
            <w:vMerge/>
            <w:vAlign w:val="center"/>
          </w:tcPr>
          <w:p w14:paraId="66C5F587"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66C5F588" w14:textId="77777777" w:rsidR="002D053D" w:rsidRDefault="002D053D" w:rsidP="000E3E26">
            <w:pPr>
              <w:jc w:val="right"/>
              <w:rPr>
                <w:rFonts w:cs="Arial"/>
              </w:rPr>
            </w:pPr>
            <w:r>
              <w:rPr>
                <w:rFonts w:cs="Arial"/>
              </w:rPr>
              <w:t>Business Owner:</w:t>
            </w:r>
          </w:p>
        </w:tc>
        <w:tc>
          <w:tcPr>
            <w:tcW w:w="2869" w:type="pct"/>
            <w:gridSpan w:val="3"/>
            <w:vAlign w:val="center"/>
          </w:tcPr>
          <w:p w14:paraId="66C5F589" w14:textId="77777777" w:rsidR="002D053D" w:rsidRPr="00BC3CAC" w:rsidRDefault="002D053D" w:rsidP="000E3E26">
            <w:pPr>
              <w:rPr>
                <w:rFonts w:cs="Arial"/>
              </w:rPr>
            </w:pPr>
          </w:p>
        </w:tc>
      </w:tr>
      <w:tr w:rsidR="000E3E26" w:rsidRPr="00BC3CAC" w14:paraId="66C5F58F" w14:textId="77777777" w:rsidTr="009711A3">
        <w:trPr>
          <w:trHeight w:val="403"/>
        </w:trPr>
        <w:tc>
          <w:tcPr>
            <w:tcW w:w="1226" w:type="pct"/>
            <w:vMerge w:val="restart"/>
            <w:shd w:val="clear" w:color="auto" w:fill="FDE4BA" w:themeFill="accent6" w:themeFillTint="66"/>
            <w:vAlign w:val="center"/>
          </w:tcPr>
          <w:p w14:paraId="66C5F58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6FF1DA79" w:rsidR="000E3E26" w:rsidRPr="00BC3CAC" w:rsidRDefault="0084333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9711A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6C5F58D" w14:textId="77777777" w:rsidR="000E3E26" w:rsidRPr="00BC3CAC" w:rsidRDefault="0084333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66C5F58E" w14:textId="77777777" w:rsidR="000E3E26" w:rsidRPr="00BC3CAC" w:rsidRDefault="0084333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6C5F594" w14:textId="77777777" w:rsidTr="009711A3">
        <w:trPr>
          <w:trHeight w:val="403"/>
        </w:trPr>
        <w:tc>
          <w:tcPr>
            <w:tcW w:w="1226" w:type="pct"/>
            <w:vMerge/>
            <w:vAlign w:val="center"/>
          </w:tcPr>
          <w:p w14:paraId="66C5F590" w14:textId="77777777" w:rsidR="000E3E26" w:rsidRDefault="000E3E26" w:rsidP="00ED342B">
            <w:pPr>
              <w:jc w:val="right"/>
              <w:rPr>
                <w:rFonts w:cs="Arial"/>
                <w:szCs w:val="20"/>
              </w:rPr>
            </w:pPr>
          </w:p>
        </w:tc>
        <w:tc>
          <w:tcPr>
            <w:tcW w:w="1258" w:type="pct"/>
            <w:gridSpan w:val="2"/>
            <w:vAlign w:val="center"/>
          </w:tcPr>
          <w:p w14:paraId="66C5F591" w14:textId="77777777" w:rsidR="000E3E26" w:rsidRPr="00BC3CAC" w:rsidRDefault="0084333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6C5F592" w14:textId="77777777" w:rsidR="000E3E26" w:rsidRPr="00BC3CAC" w:rsidRDefault="0084333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66C5F593" w14:textId="77777777" w:rsidR="000E3E26" w:rsidRPr="00BC3CAC" w:rsidRDefault="0084333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7071D123" w:rsidR="009C3AAE" w:rsidRPr="00BC3CAC" w:rsidRDefault="0084333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B71CC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0EB83A51" w:rsidR="009C3AAE" w:rsidRPr="00BC3CAC" w:rsidRDefault="00843334"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B71CCB">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20C004D7" w:rsidR="009C3AAE" w:rsidRPr="00BC3CAC" w:rsidRDefault="00843334"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B71CCB">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9C71F38" w:rsidR="009C3AAE" w:rsidRPr="00BC3CAC" w:rsidRDefault="00843334"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B71CCB">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3C62B7C5" w:rsidR="009C3AAE" w:rsidRDefault="00843334"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B71CCB">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77777777" w:rsidR="009C3AAE" w:rsidRDefault="00843334"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18EF1FF8" w14:textId="77777777" w:rsidR="005D0AA4" w:rsidRDefault="00B71CCB" w:rsidP="000E3E26">
            <w:pPr>
              <w:rPr>
                <w:rFonts w:cs="Arial"/>
                <w:szCs w:val="20"/>
              </w:rPr>
            </w:pPr>
            <w:r>
              <w:rPr>
                <w:rFonts w:cs="Arial"/>
                <w:szCs w:val="20"/>
              </w:rPr>
              <w:t>All Core DSC Customers are potentially impacted by this process.  This relates to receipt of ‘late’ Secured Active messages from the DCC for Registrations that were due to go live at 00:00 on D.  Time Period 5 was defined as messages received after 02:59:59 on D – which could include receipt materially after this time.</w:t>
            </w:r>
          </w:p>
          <w:p w14:paraId="66C5F5A3" w14:textId="630E0244" w:rsidR="00B71CCB" w:rsidRDefault="00B71CCB" w:rsidP="000E3E26">
            <w:pPr>
              <w:rPr>
                <w:rFonts w:cs="Arial"/>
                <w:szCs w:val="20"/>
              </w:rPr>
            </w:pPr>
            <w:r>
              <w:rPr>
                <w:rFonts w:cs="Arial"/>
                <w:szCs w:val="20"/>
              </w:rPr>
              <w:t>Consequently, we need to assess the impacts to all parties.</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66C5F5A9" w14:textId="77777777" w:rsidTr="007855B1">
        <w:trPr>
          <w:trHeight w:val="1523"/>
        </w:trPr>
        <w:tc>
          <w:tcPr>
            <w:tcW w:w="1224" w:type="pct"/>
            <w:shd w:val="clear" w:color="auto" w:fill="FDE4BA" w:themeFill="accent6" w:themeFillTint="66"/>
            <w:vAlign w:val="center"/>
          </w:tcPr>
          <w:p w14:paraId="66C5F5A6" w14:textId="77777777" w:rsidR="005027CC" w:rsidRDefault="005027CC" w:rsidP="007855B1">
            <w:pPr>
              <w:jc w:val="right"/>
              <w:rPr>
                <w:rFonts w:cs="Arial"/>
                <w:szCs w:val="20"/>
              </w:rPr>
            </w:pPr>
            <w:bookmarkStart w:id="0" w:name="_GoBack"/>
            <w:r>
              <w:rPr>
                <w:rFonts w:cs="Arial"/>
                <w:szCs w:val="20"/>
              </w:rPr>
              <w:t>Problem Statement:</w:t>
            </w:r>
          </w:p>
          <w:p w14:paraId="66C5F5A7" w14:textId="77777777" w:rsidR="007855B1" w:rsidRPr="00470388" w:rsidRDefault="007855B1" w:rsidP="007855B1">
            <w:pPr>
              <w:jc w:val="right"/>
              <w:rPr>
                <w:rFonts w:cs="Arial"/>
                <w:szCs w:val="20"/>
              </w:rPr>
            </w:pPr>
          </w:p>
        </w:tc>
        <w:tc>
          <w:tcPr>
            <w:tcW w:w="3776" w:type="pct"/>
            <w:gridSpan w:val="2"/>
            <w:vAlign w:val="center"/>
          </w:tcPr>
          <w:p w14:paraId="32EC0FF9" w14:textId="77777777" w:rsidR="007855B1" w:rsidRDefault="00511B17" w:rsidP="007855B1">
            <w:pPr>
              <w:rPr>
                <w:rFonts w:cs="Arial"/>
              </w:rPr>
            </w:pPr>
            <w:r>
              <w:rPr>
                <w:rFonts w:cs="Arial"/>
              </w:rPr>
              <w:t xml:space="preserve">The Central Switching System (CSS) masters Registration for CSS Supply Points.  CSS will send Secured Active Messages to the Gas Retail Data Agent (GRDA) to record in the UK Link system, including Gemini. </w:t>
            </w:r>
          </w:p>
          <w:p w14:paraId="181EC60C" w14:textId="5587C0D9" w:rsidR="00511B17" w:rsidRDefault="00511B17" w:rsidP="007855B1">
            <w:pPr>
              <w:rPr>
                <w:rFonts w:cs="Arial"/>
              </w:rPr>
            </w:pPr>
            <w:r>
              <w:rPr>
                <w:rFonts w:cs="Arial"/>
              </w:rPr>
              <w:t xml:space="preserve">Messages should be transmitted from 17:00.  At peak day loads 90% of messages should have been received by 17:40.  We had </w:t>
            </w:r>
            <w:r>
              <w:rPr>
                <w:rFonts w:cs="Arial"/>
              </w:rPr>
              <w:lastRenderedPageBreak/>
              <w:t>assumed the remaining messages would normally be fully discharged by 18:00 and raised CRD129 to allow the GRDA to reject messages received after this point.</w:t>
            </w:r>
            <w:r w:rsidR="00422779">
              <w:rPr>
                <w:rFonts w:cs="Arial"/>
              </w:rPr>
              <w:t xml:space="preserve">  Progression of this change will now be under REC Change Management processes.</w:t>
            </w:r>
          </w:p>
          <w:p w14:paraId="53FE18E7" w14:textId="37FAD07F" w:rsidR="00422779" w:rsidRPr="00A602F6" w:rsidRDefault="00422779" w:rsidP="007855B1">
            <w:pPr>
              <w:rPr>
                <w:rFonts w:cs="Arial"/>
                <w:b/>
                <w:bCs/>
              </w:rPr>
            </w:pPr>
            <w:r w:rsidRPr="00A602F6">
              <w:rPr>
                <w:rFonts w:cs="Arial"/>
                <w:b/>
                <w:bCs/>
              </w:rPr>
              <w:t>Prior to any implementation of CRD129 / sanction for the GRDA to reject such late messages</w:t>
            </w:r>
            <w:r w:rsidR="00A602F6" w:rsidRPr="00A602F6">
              <w:rPr>
                <w:rFonts w:cs="Arial"/>
                <w:b/>
                <w:bCs/>
              </w:rPr>
              <w:t>,</w:t>
            </w:r>
            <w:r w:rsidRPr="00A602F6">
              <w:rPr>
                <w:rFonts w:cs="Arial"/>
                <w:b/>
                <w:bCs/>
              </w:rPr>
              <w:t xml:space="preserve"> the CDSP requires a means of processing excessively late messages.</w:t>
            </w:r>
          </w:p>
          <w:p w14:paraId="2603801E" w14:textId="77777777" w:rsidR="00511B17" w:rsidRDefault="00511B17" w:rsidP="007855B1">
            <w:pPr>
              <w:rPr>
                <w:rFonts w:cs="Arial"/>
              </w:rPr>
            </w:pPr>
            <w:r>
              <w:rPr>
                <w:rFonts w:cs="Arial"/>
              </w:rPr>
              <w:t xml:space="preserve">In the event of </w:t>
            </w:r>
            <w:proofErr w:type="gramStart"/>
            <w:r>
              <w:rPr>
                <w:rFonts w:cs="Arial"/>
              </w:rPr>
              <w:t>failure</w:t>
            </w:r>
            <w:proofErr w:type="gramEnd"/>
            <w:r>
              <w:rPr>
                <w:rFonts w:cs="Arial"/>
              </w:rPr>
              <w:t xml:space="preserve"> the CSS System has an Return to Operation of 1 hour, and a target recovery following a Disaster of 4 hours with a maximum recovery of 8 hours.</w:t>
            </w:r>
          </w:p>
          <w:p w14:paraId="60B7D4FB" w14:textId="27217537" w:rsidR="009163C6" w:rsidRDefault="00511B17" w:rsidP="007855B1">
            <w:pPr>
              <w:rPr>
                <w:rFonts w:cs="Arial"/>
              </w:rPr>
            </w:pPr>
            <w:r>
              <w:rPr>
                <w:rFonts w:cs="Arial"/>
              </w:rPr>
              <w:t>We have defined time periods within which certain actions need to be taken by Xoserve and Correla to enable processing.</w:t>
            </w:r>
            <w:r w:rsidR="009163C6">
              <w:rPr>
                <w:rFonts w:cs="Arial"/>
              </w:rPr>
              <w:t xml:space="preserve"> E.g</w:t>
            </w:r>
            <w:r w:rsidR="004C7869">
              <w:rPr>
                <w:rFonts w:cs="Arial"/>
              </w:rPr>
              <w:t>.</w:t>
            </w:r>
            <w:r w:rsidR="009163C6">
              <w:rPr>
                <w:rFonts w:cs="Arial"/>
              </w:rPr>
              <w:t xml:space="preserve"> </w:t>
            </w:r>
            <w:proofErr w:type="gramStart"/>
            <w:r w:rsidR="009163C6">
              <w:rPr>
                <w:rFonts w:cs="Arial"/>
              </w:rPr>
              <w:t>Time Period</w:t>
            </w:r>
            <w:proofErr w:type="gramEnd"/>
            <w:r w:rsidR="009163C6">
              <w:rPr>
                <w:rFonts w:cs="Arial"/>
              </w:rPr>
              <w:t xml:space="preserve"> 1 which runs to 19:29:59 – provided all messages are received by this time then these can be processed with minimal or no intervention by Correla.  Time Period 2 up to 21:29:59 will require intervention to hold jobs but provided that all Secured Active messages are received by the deadline will allow UK Link Application (SAP ISU) and Gemini to align with CSS.  Time Period 3 and 4 will require greater intervention, including allowing Gemini processes to be run having not received all Secured Active messages and require manual adjustment prior to Closeout at D+5 to ensure that this is reflected in Gemini.</w:t>
            </w:r>
          </w:p>
          <w:p w14:paraId="3ACCB3F9" w14:textId="5A2D2602" w:rsidR="00A602F6" w:rsidRPr="00A602F6" w:rsidRDefault="00F61719" w:rsidP="007855B1">
            <w:pPr>
              <w:rPr>
                <w:rFonts w:cs="Arial"/>
                <w:b/>
                <w:bCs/>
              </w:rPr>
            </w:pPr>
            <w:proofErr w:type="gramStart"/>
            <w:r w:rsidRPr="00A602F6">
              <w:rPr>
                <w:rFonts w:cs="Arial"/>
                <w:b/>
                <w:bCs/>
              </w:rPr>
              <w:t>In the even</w:t>
            </w:r>
            <w:r w:rsidR="009163C6" w:rsidRPr="00A602F6">
              <w:rPr>
                <w:rFonts w:cs="Arial"/>
                <w:b/>
                <w:bCs/>
              </w:rPr>
              <w:t>t that</w:t>
            </w:r>
            <w:proofErr w:type="gramEnd"/>
            <w:r w:rsidR="009163C6" w:rsidRPr="00A602F6">
              <w:rPr>
                <w:rFonts w:cs="Arial"/>
                <w:b/>
                <w:bCs/>
              </w:rPr>
              <w:t xml:space="preserve"> all Secured Active messages are not received by </w:t>
            </w:r>
            <w:r w:rsidR="00422779" w:rsidRPr="00A602F6">
              <w:rPr>
                <w:rFonts w:cs="Arial"/>
                <w:b/>
                <w:bCs/>
              </w:rPr>
              <w:t>02:59:59</w:t>
            </w:r>
            <w:r w:rsidR="009163C6" w:rsidRPr="00A602F6">
              <w:rPr>
                <w:rFonts w:cs="Arial"/>
                <w:b/>
                <w:bCs/>
              </w:rPr>
              <w:t xml:space="preserve"> then the remaining batches must be released</w:t>
            </w:r>
            <w:r w:rsidR="00A602F6">
              <w:rPr>
                <w:rFonts w:cs="Arial"/>
                <w:b/>
                <w:bCs/>
              </w:rPr>
              <w:t xml:space="preserve"> so as not to compromise UK Link system processing</w:t>
            </w:r>
            <w:r w:rsidR="009163C6" w:rsidRPr="00A602F6">
              <w:rPr>
                <w:rFonts w:cs="Arial"/>
                <w:b/>
                <w:bCs/>
              </w:rPr>
              <w:t xml:space="preserve"> – meaning that UK Link Application and Gemini will not reflect the Registration held in CSS systems</w:t>
            </w:r>
            <w:r w:rsidR="00A602F6">
              <w:rPr>
                <w:rFonts w:cs="Arial"/>
                <w:b/>
                <w:bCs/>
              </w:rPr>
              <w:t xml:space="preserve"> for any Secured Active messages not received by this time</w:t>
            </w:r>
            <w:r w:rsidR="009163C6" w:rsidRPr="00A602F6">
              <w:rPr>
                <w:rFonts w:cs="Arial"/>
                <w:b/>
                <w:bCs/>
              </w:rPr>
              <w:t>.</w:t>
            </w:r>
            <w:r w:rsidR="00422779" w:rsidRPr="00A602F6">
              <w:rPr>
                <w:rFonts w:cs="Arial"/>
                <w:b/>
                <w:bCs/>
              </w:rPr>
              <w:t xml:space="preserve">  </w:t>
            </w:r>
          </w:p>
          <w:p w14:paraId="2F870576" w14:textId="712886EA" w:rsidR="00422779" w:rsidRDefault="00422779" w:rsidP="007855B1">
            <w:pPr>
              <w:rPr>
                <w:rFonts w:cs="Arial"/>
              </w:rPr>
            </w:pPr>
            <w:r>
              <w:rPr>
                <w:rFonts w:cs="Arial"/>
              </w:rPr>
              <w:t>Based upon the maximum DR time messages should not be received after 02:59:59 (assuming that DR is called in a timely manner (within 1 hour of failure)) and that all Secured Active messages are discharged within one hour).</w:t>
            </w:r>
          </w:p>
          <w:p w14:paraId="36AD973D" w14:textId="665AECAA" w:rsidR="00422779" w:rsidRDefault="00422779" w:rsidP="007855B1">
            <w:pPr>
              <w:rPr>
                <w:rFonts w:cs="Arial"/>
              </w:rPr>
            </w:pPr>
          </w:p>
          <w:p w14:paraId="66C5F5A8" w14:textId="11E23E91" w:rsidR="00F61719" w:rsidRPr="00A602F6" w:rsidRDefault="009163C6" w:rsidP="007855B1">
            <w:pPr>
              <w:rPr>
                <w:rFonts w:cs="Arial"/>
                <w:b/>
                <w:bCs/>
              </w:rPr>
            </w:pPr>
            <w:r w:rsidRPr="00A602F6">
              <w:rPr>
                <w:rFonts w:cs="Arial"/>
                <w:b/>
                <w:bCs/>
              </w:rPr>
              <w:t xml:space="preserve">This change request seeks to identify a solution </w:t>
            </w:r>
            <w:proofErr w:type="gramStart"/>
            <w:r w:rsidRPr="00A602F6">
              <w:rPr>
                <w:rFonts w:cs="Arial"/>
                <w:b/>
                <w:bCs/>
              </w:rPr>
              <w:t>in the event that</w:t>
            </w:r>
            <w:proofErr w:type="gramEnd"/>
            <w:r w:rsidRPr="00A602F6">
              <w:rPr>
                <w:rFonts w:cs="Arial"/>
                <w:b/>
                <w:bCs/>
              </w:rPr>
              <w:t xml:space="preserve"> these circumstances arise. </w:t>
            </w:r>
          </w:p>
        </w:tc>
      </w:tr>
      <w:bookmarkEnd w:id="0"/>
      <w:tr w:rsidR="00D16D33" w:rsidRPr="00BC3CAC" w14:paraId="66C5F5AC" w14:textId="77777777" w:rsidTr="007855B1">
        <w:trPr>
          <w:trHeight w:val="1523"/>
        </w:trPr>
        <w:tc>
          <w:tcPr>
            <w:tcW w:w="1224" w:type="pct"/>
            <w:shd w:val="clear" w:color="auto" w:fill="FDE4BA" w:themeFill="accent6" w:themeFillTint="66"/>
            <w:vAlign w:val="center"/>
          </w:tcPr>
          <w:p w14:paraId="5E51A278" w14:textId="77777777" w:rsidR="00D16D33" w:rsidRDefault="00D16D33" w:rsidP="007855B1">
            <w:pPr>
              <w:jc w:val="right"/>
              <w:rPr>
                <w:rFonts w:cs="Arial"/>
                <w:szCs w:val="20"/>
              </w:rPr>
            </w:pPr>
            <w:r>
              <w:rPr>
                <w:rFonts w:cs="Arial"/>
                <w:szCs w:val="20"/>
              </w:rPr>
              <w:lastRenderedPageBreak/>
              <w:t>Change Description:</w:t>
            </w:r>
          </w:p>
          <w:p w14:paraId="66C5F5AA" w14:textId="7CD2AB9C" w:rsidR="00E57E7D" w:rsidRDefault="00E57E7D" w:rsidP="007855B1">
            <w:pPr>
              <w:jc w:val="right"/>
              <w:rPr>
                <w:rFonts w:cs="Arial"/>
                <w:szCs w:val="20"/>
              </w:rPr>
            </w:pPr>
            <w:r>
              <w:rPr>
                <w:rFonts w:cs="Arial"/>
                <w:szCs w:val="20"/>
              </w:rPr>
              <w:t>+</w:t>
            </w:r>
          </w:p>
        </w:tc>
        <w:tc>
          <w:tcPr>
            <w:tcW w:w="3776" w:type="pct"/>
            <w:gridSpan w:val="2"/>
            <w:vAlign w:val="center"/>
          </w:tcPr>
          <w:p w14:paraId="16AC5F03" w14:textId="77777777" w:rsidR="00D16D33" w:rsidRDefault="00A602F6" w:rsidP="007855B1">
            <w:pPr>
              <w:rPr>
                <w:rFonts w:cs="Arial"/>
              </w:rPr>
            </w:pPr>
            <w:r>
              <w:rPr>
                <w:rFonts w:cs="Arial"/>
              </w:rPr>
              <w:t xml:space="preserve">The circumstances where the GRDA receives messages after 02:59:59 should be exceptionally rare – i.e. systems have failed in normal operation; the resilience built into the system to maintain contiguous service have failed such that they cannot be restored within the </w:t>
            </w:r>
            <w:proofErr w:type="gramStart"/>
            <w:r>
              <w:rPr>
                <w:rFonts w:cs="Arial"/>
              </w:rPr>
              <w:t>1 hour</w:t>
            </w:r>
            <w:proofErr w:type="gramEnd"/>
            <w:r>
              <w:rPr>
                <w:rFonts w:cs="Arial"/>
              </w:rPr>
              <w:t xml:space="preserve"> RTO; Target DR Recovery has been missed AND Maximum DR Recovery has also been missed.</w:t>
            </w:r>
          </w:p>
          <w:p w14:paraId="5337CF26" w14:textId="77777777" w:rsidR="00A602F6" w:rsidRDefault="00A602F6" w:rsidP="007855B1">
            <w:pPr>
              <w:rPr>
                <w:rFonts w:cs="Arial"/>
              </w:rPr>
            </w:pPr>
          </w:p>
          <w:p w14:paraId="2CD80338" w14:textId="0F916870" w:rsidR="00A602F6" w:rsidRDefault="009B3885" w:rsidP="007855B1">
            <w:pPr>
              <w:rPr>
                <w:rFonts w:cs="Arial"/>
              </w:rPr>
            </w:pPr>
            <w:r>
              <w:rPr>
                <w:rFonts w:cs="Arial"/>
              </w:rPr>
              <w:t xml:space="preserve">Since this change </w:t>
            </w:r>
            <w:r w:rsidR="003F12FA">
              <w:rPr>
                <w:rFonts w:cs="Arial"/>
              </w:rPr>
              <w:t xml:space="preserve">is required </w:t>
            </w:r>
            <w:r w:rsidR="00A90EB9">
              <w:rPr>
                <w:rFonts w:cs="Arial"/>
              </w:rPr>
              <w:t xml:space="preserve">in such rare circumstances </w:t>
            </w:r>
            <w:r w:rsidR="003F12FA">
              <w:rPr>
                <w:rFonts w:cs="Arial"/>
              </w:rPr>
              <w:t>t</w:t>
            </w:r>
            <w:r w:rsidR="00A602F6">
              <w:rPr>
                <w:rFonts w:cs="Arial"/>
              </w:rPr>
              <w:t>his change needs to identify a solution that is cost effective to implement so that these Registrations can be recorded in UK Link systems.</w:t>
            </w:r>
          </w:p>
          <w:p w14:paraId="7F6059B8" w14:textId="702F4637" w:rsidR="00A602F6" w:rsidRDefault="00A602F6" w:rsidP="007855B1">
            <w:pPr>
              <w:rPr>
                <w:rFonts w:cs="Arial"/>
              </w:rPr>
            </w:pPr>
            <w:r>
              <w:rPr>
                <w:rFonts w:cs="Arial"/>
              </w:rPr>
              <w:t>The analysis needs to engage stakeholders to determine the risk / impact of t</w:t>
            </w:r>
            <w:r w:rsidR="00301E11">
              <w:rPr>
                <w:rFonts w:cs="Arial"/>
              </w:rPr>
              <w:t>he solution</w:t>
            </w:r>
            <w:r w:rsidR="00F9428C">
              <w:rPr>
                <w:rFonts w:cs="Arial"/>
              </w:rPr>
              <w:t xml:space="preserve"> to all industry participants.</w:t>
            </w:r>
          </w:p>
          <w:p w14:paraId="60A5A07E" w14:textId="4D0AECFF" w:rsidR="008E497B" w:rsidRDefault="008E497B" w:rsidP="007855B1">
            <w:pPr>
              <w:rPr>
                <w:rFonts w:cs="Arial"/>
              </w:rPr>
            </w:pPr>
          </w:p>
          <w:p w14:paraId="3732C9B4" w14:textId="6384B6CE" w:rsidR="008E497B" w:rsidRPr="00BA4567" w:rsidRDefault="008E497B" w:rsidP="007855B1">
            <w:pPr>
              <w:rPr>
                <w:rFonts w:cs="Arial"/>
                <w:b/>
                <w:bCs/>
              </w:rPr>
            </w:pPr>
            <w:r w:rsidRPr="00BA4567">
              <w:rPr>
                <w:rFonts w:cs="Arial"/>
                <w:b/>
                <w:bCs/>
              </w:rPr>
              <w:t>This change should focus on short term options for implementation</w:t>
            </w:r>
            <w:r w:rsidR="00E86C02" w:rsidRPr="00BA4567">
              <w:rPr>
                <w:rFonts w:cs="Arial"/>
                <w:b/>
                <w:bCs/>
              </w:rPr>
              <w:t xml:space="preserve">.  It is not proposed to </w:t>
            </w:r>
            <w:r w:rsidR="007E3099" w:rsidRPr="00BA4567">
              <w:rPr>
                <w:rFonts w:cs="Arial"/>
                <w:b/>
                <w:bCs/>
              </w:rPr>
              <w:t xml:space="preserve">initiate a large investment given the </w:t>
            </w:r>
            <w:r w:rsidR="00BA4567" w:rsidRPr="00BA4567">
              <w:rPr>
                <w:rFonts w:cs="Arial"/>
                <w:b/>
                <w:bCs/>
              </w:rPr>
              <w:t>extremely low likelihood of this scenario occurring.</w:t>
            </w:r>
          </w:p>
          <w:p w14:paraId="66C5F5AB" w14:textId="2E5EF349" w:rsidR="00A90EB9" w:rsidRPr="00BC3CAC" w:rsidRDefault="00A90EB9" w:rsidP="007855B1">
            <w:pPr>
              <w:rPr>
                <w:rFonts w:cs="Arial"/>
              </w:rPr>
            </w:pPr>
          </w:p>
        </w:tc>
      </w:tr>
      <w:tr w:rsidR="007855B1" w:rsidRPr="00BC3CAC" w14:paraId="66C5F5AF" w14:textId="77777777" w:rsidTr="007855B1">
        <w:trPr>
          <w:trHeight w:val="403"/>
        </w:trPr>
        <w:tc>
          <w:tcPr>
            <w:tcW w:w="1224" w:type="pct"/>
            <w:shd w:val="clear" w:color="auto" w:fill="FDE4BA" w:themeFill="accent6" w:themeFillTint="66"/>
            <w:vAlign w:val="center"/>
          </w:tcPr>
          <w:p w14:paraId="66C5F5AD"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66C5F5AE" w14:textId="77777777" w:rsidR="007855B1" w:rsidRPr="00BC3CAC" w:rsidRDefault="00FA3F4F" w:rsidP="007855B1">
            <w:pPr>
              <w:rPr>
                <w:rFonts w:cs="Arial"/>
              </w:rPr>
            </w:pPr>
            <w:r w:rsidRPr="007855B1">
              <w:rPr>
                <w:rFonts w:cs="Arial"/>
              </w:rPr>
              <w:t>Release: Feb/Jun/Nov XX or Adhoc DD/MM/YYYY</w:t>
            </w:r>
          </w:p>
        </w:tc>
      </w:tr>
      <w:tr w:rsidR="007855B1" w:rsidRPr="00BC3CAC" w14:paraId="66C5F5B3" w14:textId="77777777" w:rsidTr="007855B1">
        <w:trPr>
          <w:trHeight w:val="403"/>
        </w:trPr>
        <w:tc>
          <w:tcPr>
            <w:tcW w:w="1224" w:type="pct"/>
            <w:vMerge w:val="restart"/>
            <w:shd w:val="clear" w:color="auto" w:fill="FDE4BA" w:themeFill="accent6" w:themeFillTint="66"/>
            <w:vAlign w:val="center"/>
          </w:tcPr>
          <w:p w14:paraId="66C5F5B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61BF24CD" w:rsidR="007855B1" w:rsidRPr="00BC3CAC" w:rsidRDefault="00843334"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F9428C">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6C5F5B2" w14:textId="77777777" w:rsidR="007855B1" w:rsidRPr="00BC3CAC" w:rsidRDefault="0084333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6C5F5B7" w14:textId="77777777" w:rsidTr="007855B1">
        <w:trPr>
          <w:trHeight w:val="403"/>
        </w:trPr>
        <w:tc>
          <w:tcPr>
            <w:tcW w:w="1224" w:type="pct"/>
            <w:vMerge/>
            <w:shd w:val="clear" w:color="auto" w:fill="FDE4BA" w:themeFill="accent6" w:themeFillTint="66"/>
            <w:vAlign w:val="center"/>
          </w:tcPr>
          <w:p w14:paraId="66C5F5B4" w14:textId="77777777" w:rsidR="007855B1" w:rsidRPr="007855B1" w:rsidRDefault="007855B1" w:rsidP="007855B1">
            <w:pPr>
              <w:jc w:val="right"/>
              <w:rPr>
                <w:rFonts w:cs="Arial"/>
                <w:szCs w:val="20"/>
              </w:rPr>
            </w:pPr>
          </w:p>
        </w:tc>
        <w:tc>
          <w:tcPr>
            <w:tcW w:w="1888" w:type="pct"/>
            <w:vAlign w:val="center"/>
          </w:tcPr>
          <w:p w14:paraId="66C5F5B5" w14:textId="77777777" w:rsidR="007855B1" w:rsidRPr="00BC3CAC" w:rsidRDefault="0084333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6C5F5B6" w14:textId="77777777" w:rsidR="007855B1" w:rsidRPr="00BC3CAC" w:rsidRDefault="0084333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3EB0FE4" w14:textId="77777777" w:rsidR="007855B1" w:rsidRDefault="00F9428C" w:rsidP="007855B1">
            <w:pPr>
              <w:rPr>
                <w:rFonts w:cs="Arial"/>
              </w:rPr>
            </w:pPr>
            <w:r>
              <w:rPr>
                <w:rFonts w:cs="Arial"/>
              </w:rPr>
              <w:t xml:space="preserve">Registration will be mastered by the CSS following </w:t>
            </w:r>
            <w:r w:rsidR="005664B1">
              <w:rPr>
                <w:rFonts w:cs="Arial"/>
              </w:rPr>
              <w:t>18</w:t>
            </w:r>
            <w:r w:rsidR="005664B1" w:rsidRPr="005664B1">
              <w:rPr>
                <w:rFonts w:cs="Arial"/>
                <w:vertAlign w:val="superscript"/>
              </w:rPr>
              <w:t>th</w:t>
            </w:r>
            <w:r w:rsidR="005664B1">
              <w:rPr>
                <w:rFonts w:cs="Arial"/>
              </w:rPr>
              <w:t xml:space="preserve"> July.  In the event of repeated and catastrophic failure by systems then the gas industry needs a means of recording these registrations into the UK Link system responsible for Settlement processes.</w:t>
            </w:r>
          </w:p>
          <w:p w14:paraId="66C5F5BA" w14:textId="094F1851" w:rsidR="00D90DA7" w:rsidRPr="00BC3CAC" w:rsidRDefault="00D90DA7" w:rsidP="007855B1">
            <w:pPr>
              <w:rPr>
                <w:rFonts w:cs="Arial"/>
              </w:rPr>
            </w:pPr>
            <w:r>
              <w:rPr>
                <w:rFonts w:cs="Arial"/>
              </w:rPr>
              <w:t>The benefit is mitigating the risk of misalignment of Registration and Settlement processes.</w:t>
            </w:r>
          </w:p>
        </w:tc>
      </w:tr>
      <w:tr w:rsidR="007855B1"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7855B1" w:rsidRPr="007855B1" w:rsidRDefault="007855B1" w:rsidP="007855B1">
            <w:pPr>
              <w:jc w:val="right"/>
              <w:rPr>
                <w:rFonts w:cs="Arial"/>
                <w:szCs w:val="20"/>
              </w:rPr>
            </w:pPr>
          </w:p>
        </w:tc>
        <w:tc>
          <w:tcPr>
            <w:tcW w:w="3776" w:type="pct"/>
            <w:vAlign w:val="center"/>
          </w:tcPr>
          <w:p w14:paraId="66C5F5BD"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EF873A3" w14:textId="4D7343D0" w:rsidR="007855B1" w:rsidRDefault="005664B1" w:rsidP="007855B1">
            <w:pPr>
              <w:rPr>
                <w:rFonts w:cs="Arial"/>
              </w:rPr>
            </w:pPr>
            <w:r>
              <w:rPr>
                <w:rFonts w:cs="Arial"/>
              </w:rPr>
              <w:t xml:space="preserve">This change is mitigating the risk that the </w:t>
            </w:r>
            <w:r w:rsidR="00875864">
              <w:rPr>
                <w:rFonts w:cs="Arial"/>
              </w:rPr>
              <w:t xml:space="preserve">central system responsible for Registration </w:t>
            </w:r>
            <w:r w:rsidR="00961F32">
              <w:rPr>
                <w:rFonts w:cs="Arial"/>
              </w:rPr>
              <w:t>becomes misaligned with that responsible for Settlement.</w:t>
            </w:r>
          </w:p>
          <w:p w14:paraId="6653DE18" w14:textId="77777777" w:rsidR="00284BE9" w:rsidRDefault="00961F32" w:rsidP="007855B1">
            <w:pPr>
              <w:rPr>
                <w:rFonts w:cs="Arial"/>
              </w:rPr>
            </w:pPr>
            <w:r>
              <w:rPr>
                <w:rFonts w:cs="Arial"/>
              </w:rPr>
              <w:t>We would expect that this process would only be used in the event of catast</w:t>
            </w:r>
            <w:r w:rsidR="000C7A3C">
              <w:rPr>
                <w:rFonts w:cs="Arial"/>
              </w:rPr>
              <w:t xml:space="preserve">rophic system failure and only once Disaster Recovery processes </w:t>
            </w:r>
            <w:r w:rsidR="00DA194A">
              <w:rPr>
                <w:rFonts w:cs="Arial"/>
              </w:rPr>
              <w:t>have been invoked</w:t>
            </w:r>
            <w:r w:rsidR="000C7A3C">
              <w:rPr>
                <w:rFonts w:cs="Arial"/>
              </w:rPr>
              <w:t>.</w:t>
            </w:r>
          </w:p>
          <w:p w14:paraId="66C5F5C0" w14:textId="5A6173D5" w:rsidR="008B646D" w:rsidRPr="00BC3CAC" w:rsidRDefault="008B646D" w:rsidP="007855B1">
            <w:pPr>
              <w:rPr>
                <w:rFonts w:cs="Arial"/>
              </w:rPr>
            </w:pPr>
            <w:r>
              <w:rPr>
                <w:rFonts w:cs="Arial"/>
              </w:rPr>
              <w:t xml:space="preserve">Provided systems work as expected </w:t>
            </w:r>
            <w:r w:rsidR="00416103">
              <w:rPr>
                <w:rFonts w:cs="Arial"/>
              </w:rPr>
              <w:t xml:space="preserve">and the </w:t>
            </w:r>
            <w:r w:rsidR="00122F46">
              <w:rPr>
                <w:rFonts w:cs="Arial"/>
              </w:rPr>
              <w:t xml:space="preserve">system </w:t>
            </w:r>
            <w:r w:rsidR="00416103">
              <w:rPr>
                <w:rFonts w:cs="Arial"/>
              </w:rPr>
              <w:t xml:space="preserve">Disaster Recovery </w:t>
            </w:r>
            <w:r w:rsidR="00122F46">
              <w:rPr>
                <w:rFonts w:cs="Arial"/>
              </w:rPr>
              <w:t>processes are effective, then the</w:t>
            </w:r>
            <w:r>
              <w:rPr>
                <w:rFonts w:cs="Arial"/>
              </w:rPr>
              <w:t xml:space="preserve"> processes introduced </w:t>
            </w:r>
            <w:r w:rsidR="00122F46">
              <w:rPr>
                <w:rFonts w:cs="Arial"/>
              </w:rPr>
              <w:t xml:space="preserve">under this Change Proposal </w:t>
            </w:r>
            <w:r>
              <w:rPr>
                <w:rFonts w:cs="Arial"/>
              </w:rPr>
              <w:t xml:space="preserve">will </w:t>
            </w:r>
            <w:r w:rsidR="00416103">
              <w:rPr>
                <w:rFonts w:cs="Arial"/>
              </w:rPr>
              <w:t>never</w:t>
            </w:r>
            <w:r>
              <w:rPr>
                <w:rFonts w:cs="Arial"/>
              </w:rPr>
              <w:t xml:space="preserve"> be used</w:t>
            </w:r>
            <w:r w:rsidR="00416103">
              <w:rPr>
                <w:rFonts w:cs="Arial"/>
              </w:rPr>
              <w:t>.</w:t>
            </w:r>
          </w:p>
        </w:tc>
      </w:tr>
      <w:tr w:rsidR="007855B1"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7855B1" w:rsidRPr="007855B1" w:rsidRDefault="007855B1" w:rsidP="007855B1">
            <w:pPr>
              <w:jc w:val="right"/>
              <w:rPr>
                <w:rFonts w:cs="Arial"/>
                <w:szCs w:val="20"/>
              </w:rPr>
            </w:pPr>
          </w:p>
        </w:tc>
        <w:tc>
          <w:tcPr>
            <w:tcW w:w="3776" w:type="pct"/>
            <w:vAlign w:val="center"/>
          </w:tcPr>
          <w:p w14:paraId="66C5F5C3"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77777777" w:rsidR="007855B1" w:rsidRDefault="007855B1" w:rsidP="007855B1">
            <w:pPr>
              <w:rPr>
                <w:rFonts w:cs="Arial"/>
              </w:rPr>
            </w:pPr>
          </w:p>
        </w:tc>
      </w:tr>
      <w:tr w:rsidR="007855B1"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7855B1" w:rsidRPr="007855B1" w:rsidRDefault="007855B1" w:rsidP="007855B1">
            <w:pPr>
              <w:jc w:val="right"/>
              <w:rPr>
                <w:rFonts w:cs="Arial"/>
                <w:szCs w:val="20"/>
              </w:rPr>
            </w:pPr>
          </w:p>
        </w:tc>
        <w:tc>
          <w:tcPr>
            <w:tcW w:w="3776" w:type="pct"/>
            <w:vAlign w:val="center"/>
          </w:tcPr>
          <w:p w14:paraId="66C5F5C9"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F12D9F0" w14:textId="77777777" w:rsidR="008E6888" w:rsidRDefault="00EA5C4B" w:rsidP="009C3AAE">
            <w:pPr>
              <w:rPr>
                <w:rFonts w:cs="Arial"/>
              </w:rPr>
            </w:pPr>
            <w:r w:rsidRPr="00EA5C4B">
              <w:rPr>
                <w:rFonts w:cs="Arial"/>
              </w:rPr>
              <w:t>DS-CS-SA3-32</w:t>
            </w:r>
            <w:r>
              <w:rPr>
                <w:rFonts w:cs="Arial"/>
              </w:rPr>
              <w:t xml:space="preserve"> </w:t>
            </w:r>
            <w:r w:rsidR="00AC7CC4">
              <w:rPr>
                <w:rFonts w:cs="Arial"/>
              </w:rPr>
              <w:t>– “</w:t>
            </w:r>
            <w:r w:rsidR="00AC7CC4" w:rsidRPr="00AC7CC4">
              <w:rPr>
                <w:rFonts w:cs="Arial"/>
              </w:rPr>
              <w:t>The receipt, acknowledgement and  processing of all data provided by CSS Provider where such data must be recorded in a Supply Point Register</w:t>
            </w:r>
            <w:r w:rsidR="00AC7CC4">
              <w:rPr>
                <w:rFonts w:cs="Arial"/>
              </w:rPr>
              <w:t>” was added to the Service Description Table</w:t>
            </w:r>
            <w:r w:rsidR="00AF4182">
              <w:rPr>
                <w:rFonts w:cs="Arial"/>
              </w:rPr>
              <w:t xml:space="preserve"> to become effective </w:t>
            </w:r>
            <w:r w:rsidR="007D06DD">
              <w:rPr>
                <w:rFonts w:cs="Arial"/>
              </w:rPr>
              <w:t>from CSS Implementation Date (18</w:t>
            </w:r>
            <w:r w:rsidR="007D06DD" w:rsidRPr="007D06DD">
              <w:rPr>
                <w:rFonts w:cs="Arial"/>
                <w:vertAlign w:val="superscript"/>
              </w:rPr>
              <w:t>th</w:t>
            </w:r>
            <w:r w:rsidR="007D06DD">
              <w:rPr>
                <w:rFonts w:cs="Arial"/>
              </w:rPr>
              <w:t xml:space="preserve"> July 2022).</w:t>
            </w:r>
          </w:p>
          <w:p w14:paraId="02E3AA3E" w14:textId="77777777" w:rsidR="00040360" w:rsidRDefault="007D06DD" w:rsidP="009C3AAE">
            <w:pPr>
              <w:rPr>
                <w:rFonts w:cs="Arial"/>
              </w:rPr>
            </w:pPr>
            <w:r>
              <w:rPr>
                <w:rFonts w:cs="Arial"/>
              </w:rPr>
              <w:t xml:space="preserve">It is proposed that a further </w:t>
            </w:r>
            <w:r w:rsidR="00051E0A">
              <w:rPr>
                <w:rFonts w:cs="Arial"/>
              </w:rPr>
              <w:t xml:space="preserve">Service Line is added to deal with the specific circumstances of Disaster Recovery </w:t>
            </w:r>
            <w:r w:rsidR="0040409A">
              <w:rPr>
                <w:rFonts w:cs="Arial"/>
              </w:rPr>
              <w:t xml:space="preserve">related to receipt </w:t>
            </w:r>
            <w:r w:rsidR="00E848DF">
              <w:rPr>
                <w:rFonts w:cs="Arial"/>
              </w:rPr>
              <w:t xml:space="preserve">/ processing </w:t>
            </w:r>
            <w:r w:rsidR="0040409A">
              <w:rPr>
                <w:rFonts w:cs="Arial"/>
              </w:rPr>
              <w:t>of ‘late’ Registration messages</w:t>
            </w:r>
            <w:r w:rsidR="00E848DF">
              <w:rPr>
                <w:rFonts w:cs="Arial"/>
              </w:rPr>
              <w:t>.</w:t>
            </w:r>
          </w:p>
          <w:p w14:paraId="65EA6036" w14:textId="77777777" w:rsidR="00040360" w:rsidRDefault="00040360" w:rsidP="009C3AAE">
            <w:pPr>
              <w:rPr>
                <w:rFonts w:cs="Arial"/>
              </w:rPr>
            </w:pPr>
            <w:r>
              <w:rPr>
                <w:rFonts w:cs="Arial"/>
              </w:rPr>
              <w:t>Consideration will, depending on the solution proposed</w:t>
            </w:r>
            <w:r w:rsidR="00806ABA">
              <w:rPr>
                <w:rFonts w:cs="Arial"/>
              </w:rPr>
              <w:t>,</w:t>
            </w:r>
            <w:r>
              <w:rPr>
                <w:rFonts w:cs="Arial"/>
              </w:rPr>
              <w:t xml:space="preserve"> also need to consider adjustment processes</w:t>
            </w:r>
            <w:r w:rsidR="00806ABA">
              <w:rPr>
                <w:rFonts w:cs="Arial"/>
              </w:rPr>
              <w:t>, if required.</w:t>
            </w:r>
          </w:p>
          <w:p w14:paraId="66C5F5CE" w14:textId="0F144F45" w:rsidR="00806ABA" w:rsidRDefault="00806ABA" w:rsidP="009C3AAE">
            <w:pPr>
              <w:rPr>
                <w:rFonts w:cs="Arial"/>
              </w:rPr>
            </w:pPr>
            <w:r>
              <w:rPr>
                <w:rFonts w:cs="Arial"/>
              </w:rPr>
              <w:t xml:space="preserve">Consideration will need to take account of maintenance and </w:t>
            </w:r>
            <w:r w:rsidR="008B646D">
              <w:rPr>
                <w:rFonts w:cs="Arial"/>
              </w:rPr>
              <w:t>regular review of any manual DR processes created.</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4209AFAE" w:rsidR="008E6888" w:rsidRDefault="00112A91" w:rsidP="009C3AAE">
            <w:pPr>
              <w:rPr>
                <w:rFonts w:cs="Arial"/>
              </w:rPr>
            </w:pPr>
            <w:r>
              <w:rPr>
                <w:rFonts w:cs="Arial"/>
              </w:rPr>
              <w:t>Major</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lastRenderedPageBreak/>
              <w:t xml:space="preserve">If None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CECA016" w14:textId="77777777" w:rsidR="00477440" w:rsidRDefault="00A54F8C" w:rsidP="009C3AAE">
            <w:pPr>
              <w:rPr>
                <w:rFonts w:cs="Arial"/>
              </w:rPr>
            </w:pPr>
            <w:r>
              <w:rPr>
                <w:rFonts w:cs="Arial"/>
              </w:rPr>
              <w:t>No impact to the Data Permissions Matrix.</w:t>
            </w:r>
          </w:p>
          <w:p w14:paraId="66C5F5D7" w14:textId="5C17ECF2" w:rsidR="00A54F8C" w:rsidRDefault="00A54F8C" w:rsidP="009C3AAE">
            <w:pPr>
              <w:rPr>
                <w:rFonts w:cs="Arial"/>
              </w:rPr>
            </w:pPr>
            <w:r>
              <w:rPr>
                <w:rFonts w:cs="Arial"/>
              </w:rPr>
              <w:t xml:space="preserve">Assessment will be required to the UK Link IS Service Definition and the </w:t>
            </w:r>
            <w:r w:rsidR="00AC7BE5">
              <w:rPr>
                <w:rFonts w:cs="Arial"/>
              </w:rPr>
              <w:t>Code</w:t>
            </w:r>
            <w:r>
              <w:rPr>
                <w:rFonts w:cs="Arial"/>
              </w:rPr>
              <w:t xml:space="preserve"> Communications </w:t>
            </w:r>
            <w:r w:rsidR="00AC7BE5">
              <w:rPr>
                <w:rFonts w:cs="Arial"/>
              </w:rPr>
              <w:t>Reference documents which form part of the UK Link Manual.</w:t>
            </w: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4BBFF522" w:rsidR="00112A91" w:rsidRDefault="00AC7BE5" w:rsidP="009C3AAE">
            <w:pPr>
              <w:rPr>
                <w:rFonts w:cs="Arial"/>
              </w:rPr>
            </w:pPr>
            <w:r>
              <w:rPr>
                <w:rFonts w:cs="Arial"/>
              </w:rPr>
              <w:t>Unclear</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7777777"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5772E9BF" w:rsidR="00212B1C" w:rsidRPr="00BC3CAC" w:rsidRDefault="0084333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AB012E">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84333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84333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84333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84333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7CE43D7D" w:rsidR="008E6888" w:rsidRDefault="00C26CC2" w:rsidP="009C3AAE">
            <w:pPr>
              <w:rPr>
                <w:rFonts w:cs="Arial"/>
              </w:rPr>
            </w:pPr>
            <w:r>
              <w:rPr>
                <w:rFonts w:cs="Arial"/>
              </w:rPr>
              <w:t xml:space="preserve">This will impact changes to </w:t>
            </w:r>
            <w:r w:rsidR="00637E61">
              <w:rPr>
                <w:rFonts w:cs="Arial"/>
              </w:rPr>
              <w:t>‘Manage Supply Point Registration’</w:t>
            </w:r>
            <w:r>
              <w:rPr>
                <w:rFonts w:cs="Arial"/>
              </w:rPr>
              <w:t xml:space="preserve"> which </w:t>
            </w:r>
            <w:r w:rsidR="00637E61">
              <w:rPr>
                <w:rFonts w:cs="Arial"/>
              </w:rPr>
              <w:t>is</w:t>
            </w:r>
            <w:r>
              <w:rPr>
                <w:rFonts w:cs="Arial"/>
              </w:rPr>
              <w:t xml:space="preserve"> funded entirely by Shippers.</w:t>
            </w:r>
            <w:r w:rsidR="00C2001A">
              <w:rPr>
                <w:rFonts w:cs="Arial"/>
              </w:rPr>
              <w:t xml:space="preserve">  As part of the analysis an assessment will need to be undertaken against the impact to Invoicing components.</w:t>
            </w:r>
          </w:p>
        </w:tc>
      </w:tr>
    </w:tbl>
    <w:p w14:paraId="66C5F615" w14:textId="77777777" w:rsidR="006F3657" w:rsidRDefault="006F3657"/>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A52F1C9" w:rsidR="0051349C" w:rsidRPr="00470388" w:rsidRDefault="009711A3" w:rsidP="0051349C">
            <w:pPr>
              <w:rPr>
                <w:rFonts w:cs="Arial"/>
                <w:szCs w:val="20"/>
              </w:rPr>
            </w:pPr>
            <w:r>
              <w:rPr>
                <w:rFonts w:cs="Arial"/>
                <w:szCs w:val="20"/>
              </w:rPr>
              <w:t>1.0</w:t>
            </w:r>
          </w:p>
        </w:tc>
        <w:tc>
          <w:tcPr>
            <w:tcW w:w="766" w:type="pct"/>
            <w:shd w:val="clear" w:color="auto" w:fill="auto"/>
            <w:vAlign w:val="center"/>
          </w:tcPr>
          <w:p w14:paraId="66C5F64C" w14:textId="292362A4" w:rsidR="0051349C" w:rsidRPr="00470388" w:rsidRDefault="009711A3" w:rsidP="0051349C">
            <w:pPr>
              <w:rPr>
                <w:rFonts w:cs="Arial"/>
                <w:szCs w:val="20"/>
              </w:rPr>
            </w:pPr>
            <w:r>
              <w:rPr>
                <w:rFonts w:cs="Arial"/>
                <w:szCs w:val="20"/>
              </w:rPr>
              <w:t>Raised</w:t>
            </w:r>
          </w:p>
        </w:tc>
        <w:tc>
          <w:tcPr>
            <w:tcW w:w="767" w:type="pct"/>
            <w:shd w:val="clear" w:color="auto" w:fill="auto"/>
            <w:vAlign w:val="center"/>
          </w:tcPr>
          <w:p w14:paraId="66C5F64D" w14:textId="458336A2" w:rsidR="0051349C" w:rsidRPr="00470388" w:rsidRDefault="00D514CD" w:rsidP="0051349C">
            <w:pPr>
              <w:rPr>
                <w:rFonts w:cs="Arial"/>
                <w:szCs w:val="20"/>
              </w:rPr>
            </w:pPr>
            <w:r>
              <w:rPr>
                <w:rFonts w:cs="Arial"/>
                <w:szCs w:val="20"/>
              </w:rPr>
              <w:t>28/06/22</w:t>
            </w:r>
          </w:p>
        </w:tc>
        <w:tc>
          <w:tcPr>
            <w:tcW w:w="921" w:type="pct"/>
            <w:shd w:val="clear" w:color="auto" w:fill="auto"/>
            <w:vAlign w:val="center"/>
          </w:tcPr>
          <w:p w14:paraId="66C5F64E" w14:textId="5485BF54" w:rsidR="0051349C" w:rsidRPr="00470388" w:rsidRDefault="00D514CD" w:rsidP="0051349C">
            <w:pPr>
              <w:rPr>
                <w:rFonts w:cs="Arial"/>
                <w:szCs w:val="20"/>
              </w:rPr>
            </w:pPr>
            <w:r>
              <w:rPr>
                <w:rFonts w:cs="Arial"/>
                <w:szCs w:val="20"/>
              </w:rPr>
              <w:t>David Addison</w:t>
            </w:r>
          </w:p>
        </w:tc>
        <w:tc>
          <w:tcPr>
            <w:tcW w:w="1950" w:type="pct"/>
            <w:shd w:val="clear" w:color="auto" w:fill="auto"/>
            <w:vAlign w:val="center"/>
          </w:tcPr>
          <w:p w14:paraId="66C5F64F" w14:textId="76BCEF11" w:rsidR="0051349C" w:rsidRPr="00470388" w:rsidRDefault="009711A3" w:rsidP="0051349C">
            <w:pPr>
              <w:rPr>
                <w:rFonts w:cs="Arial"/>
                <w:szCs w:val="20"/>
              </w:rPr>
            </w:pPr>
            <w:r>
              <w:rPr>
                <w:rFonts w:cs="Arial"/>
                <w:szCs w:val="20"/>
              </w:rPr>
              <w:t>New CP</w:t>
            </w:r>
          </w:p>
        </w:tc>
      </w:tr>
    </w:tbl>
    <w:p w14:paraId="66C5F65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66C5F657" w14:textId="42BA2A97" w:rsidTr="0064277C">
        <w:trPr>
          <w:trHeight w:val="403"/>
        </w:trPr>
        <w:tc>
          <w:tcPr>
            <w:tcW w:w="499" w:type="pct"/>
            <w:shd w:val="clear" w:color="auto" w:fill="B2ECFB" w:themeFill="accent5" w:themeFillTint="66"/>
            <w:vAlign w:val="center"/>
          </w:tcPr>
          <w:p w14:paraId="66C5F652"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66C5F653"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6C5F654"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66C5F655"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66C5F656"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7B00C7A1" w14:textId="44DBFF89" w:rsidR="0035652F" w:rsidRDefault="0064277C" w:rsidP="00876BE6">
            <w:r>
              <w:t>Approved By</w:t>
            </w:r>
          </w:p>
        </w:tc>
      </w:tr>
      <w:tr w:rsidR="0064277C" w:rsidRPr="00470388" w14:paraId="2DF1571C" w14:textId="10D26914" w:rsidTr="0064277C">
        <w:trPr>
          <w:trHeight w:val="403"/>
        </w:trPr>
        <w:tc>
          <w:tcPr>
            <w:tcW w:w="499" w:type="pct"/>
            <w:shd w:val="clear" w:color="auto" w:fill="auto"/>
            <w:vAlign w:val="center"/>
          </w:tcPr>
          <w:p w14:paraId="0D1E3FC7" w14:textId="2981B7F3" w:rsidR="0035652F" w:rsidRDefault="0035652F" w:rsidP="003B4D44">
            <w:pPr>
              <w:rPr>
                <w:rFonts w:cs="Arial"/>
                <w:szCs w:val="20"/>
              </w:rPr>
            </w:pPr>
            <w:bookmarkStart w:id="1" w:name="_Hlk83043662"/>
            <w:r>
              <w:rPr>
                <w:rFonts w:cs="Arial"/>
                <w:szCs w:val="20"/>
              </w:rPr>
              <w:t>8.0</w:t>
            </w:r>
          </w:p>
        </w:tc>
        <w:tc>
          <w:tcPr>
            <w:tcW w:w="714" w:type="pct"/>
            <w:shd w:val="clear" w:color="auto" w:fill="auto"/>
            <w:vAlign w:val="center"/>
          </w:tcPr>
          <w:p w14:paraId="5C816193" w14:textId="6652881B" w:rsidR="0035652F" w:rsidRDefault="0035652F" w:rsidP="003B4D44">
            <w:pPr>
              <w:rPr>
                <w:rFonts w:cs="Arial"/>
                <w:szCs w:val="20"/>
              </w:rPr>
            </w:pPr>
            <w:r>
              <w:rPr>
                <w:rFonts w:cs="Arial"/>
                <w:szCs w:val="20"/>
              </w:rPr>
              <w:t>Approved</w:t>
            </w:r>
          </w:p>
        </w:tc>
        <w:tc>
          <w:tcPr>
            <w:tcW w:w="714" w:type="pct"/>
            <w:shd w:val="clear" w:color="auto" w:fill="auto"/>
            <w:vAlign w:val="center"/>
          </w:tcPr>
          <w:p w14:paraId="6A892BA7" w14:textId="72262A02" w:rsidR="0035652F" w:rsidRDefault="0035652F" w:rsidP="003B4D44">
            <w:pPr>
              <w:rPr>
                <w:rFonts w:cs="Arial"/>
                <w:szCs w:val="20"/>
              </w:rPr>
            </w:pPr>
            <w:r>
              <w:rPr>
                <w:rFonts w:cs="Arial"/>
                <w:szCs w:val="20"/>
              </w:rPr>
              <w:t>09/03/2022</w:t>
            </w:r>
          </w:p>
        </w:tc>
        <w:tc>
          <w:tcPr>
            <w:tcW w:w="572" w:type="pct"/>
            <w:shd w:val="clear" w:color="auto" w:fill="auto"/>
            <w:vAlign w:val="center"/>
          </w:tcPr>
          <w:p w14:paraId="2B5C8B0C" w14:textId="1EBDD262"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F5208E" w14:textId="77777777" w:rsidR="0064277C" w:rsidRDefault="0035652F" w:rsidP="003B4D44">
            <w:pPr>
              <w:rPr>
                <w:rFonts w:cs="Arial"/>
                <w:szCs w:val="20"/>
              </w:rPr>
            </w:pPr>
            <w:r>
              <w:rPr>
                <w:rFonts w:cs="Arial"/>
                <w:szCs w:val="20"/>
              </w:rPr>
              <w:t xml:space="preserve">All Change Packs and response forms removed.  </w:t>
            </w:r>
          </w:p>
          <w:p w14:paraId="784BB0C9" w14:textId="6DAED382" w:rsidR="0035652F" w:rsidRDefault="0035652F" w:rsidP="003B4D44">
            <w:pPr>
              <w:rPr>
                <w:rFonts w:cs="Arial"/>
                <w:szCs w:val="20"/>
              </w:rPr>
            </w:pPr>
            <w:r>
              <w:rPr>
                <w:rFonts w:cs="Arial"/>
                <w:szCs w:val="20"/>
              </w:rPr>
              <w:t xml:space="preserve">Sections A7 &amp; A8 removed. </w:t>
            </w:r>
          </w:p>
          <w:p w14:paraId="184F1BFC" w14:textId="6A1A0C27" w:rsidR="0035652F" w:rsidRDefault="0035652F" w:rsidP="003B4D44">
            <w:pPr>
              <w:rPr>
                <w:rFonts w:cs="Arial"/>
                <w:szCs w:val="20"/>
              </w:rPr>
            </w:pPr>
          </w:p>
        </w:tc>
        <w:tc>
          <w:tcPr>
            <w:tcW w:w="1215" w:type="pct"/>
          </w:tcPr>
          <w:p w14:paraId="7315CC46" w14:textId="02A75FFD" w:rsidR="0035652F" w:rsidRDefault="00F04A62" w:rsidP="003B4D44">
            <w:pPr>
              <w:rPr>
                <w:rFonts w:cs="Arial"/>
                <w:szCs w:val="20"/>
              </w:rPr>
            </w:pPr>
            <w:r>
              <w:rPr>
                <w:rFonts w:cs="Arial"/>
                <w:szCs w:val="20"/>
              </w:rPr>
              <w:t>Template approved at Change Management Committee on 09/03/2022</w:t>
            </w:r>
          </w:p>
        </w:tc>
      </w:tr>
      <w:bookmarkEnd w:id="1"/>
    </w:tbl>
    <w:p w14:paraId="66C5F690" w14:textId="77777777" w:rsidR="0051349C" w:rsidRDefault="0051349C" w:rsidP="0051349C"/>
    <w:p w14:paraId="66C5F691" w14:textId="77777777" w:rsidR="0051349C" w:rsidRDefault="0051349C" w:rsidP="0051349C"/>
    <w:p w14:paraId="66C5F692" w14:textId="77777777" w:rsidR="0051349C" w:rsidRDefault="0051349C" w:rsidP="0051349C"/>
    <w:p w14:paraId="66C5F693"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5166" w14:textId="77777777" w:rsidR="00A201A6" w:rsidRDefault="00A201A6" w:rsidP="00324744">
      <w:pPr>
        <w:spacing w:after="0" w:line="240" w:lineRule="auto"/>
      </w:pPr>
      <w:r>
        <w:separator/>
      </w:r>
    </w:p>
  </w:endnote>
  <w:endnote w:type="continuationSeparator" w:id="0">
    <w:p w14:paraId="4D195736" w14:textId="77777777" w:rsidR="00A201A6" w:rsidRDefault="00A201A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61312"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85B5B4"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027C" w14:textId="77777777" w:rsidR="00A201A6" w:rsidRDefault="00A201A6" w:rsidP="00324744">
      <w:pPr>
        <w:spacing w:after="0" w:line="240" w:lineRule="auto"/>
      </w:pPr>
      <w:r>
        <w:separator/>
      </w:r>
    </w:p>
  </w:footnote>
  <w:footnote w:type="continuationSeparator" w:id="0">
    <w:p w14:paraId="4AD80862" w14:textId="77777777" w:rsidR="00A201A6" w:rsidRDefault="00A201A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C" w14:textId="77777777" w:rsidR="00046BA6" w:rsidRDefault="00046BA6">
    <w:pPr>
      <w:pStyle w:val="Header"/>
    </w:pPr>
    <w:r>
      <w:rPr>
        <w:noProof/>
      </w:rPr>
      <w:drawing>
        <wp:anchor distT="0" distB="0" distL="114300" distR="114300" simplePos="0" relativeHeight="251663360"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34D8F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3212"/>
    <w:rsid w:val="00040360"/>
    <w:rsid w:val="00043E6A"/>
    <w:rsid w:val="00046BA6"/>
    <w:rsid w:val="00050A89"/>
    <w:rsid w:val="00051E0A"/>
    <w:rsid w:val="000521F3"/>
    <w:rsid w:val="00066F35"/>
    <w:rsid w:val="00093D75"/>
    <w:rsid w:val="000A1AD1"/>
    <w:rsid w:val="000C7A3C"/>
    <w:rsid w:val="000E3E26"/>
    <w:rsid w:val="00107BC2"/>
    <w:rsid w:val="00112A91"/>
    <w:rsid w:val="00122449"/>
    <w:rsid w:val="00122F46"/>
    <w:rsid w:val="00125B61"/>
    <w:rsid w:val="00132F81"/>
    <w:rsid w:val="00144E00"/>
    <w:rsid w:val="00147035"/>
    <w:rsid w:val="00151C09"/>
    <w:rsid w:val="00156FD9"/>
    <w:rsid w:val="00195C86"/>
    <w:rsid w:val="001A626D"/>
    <w:rsid w:val="001B2D13"/>
    <w:rsid w:val="00212B1C"/>
    <w:rsid w:val="002201FE"/>
    <w:rsid w:val="002247C6"/>
    <w:rsid w:val="00226D34"/>
    <w:rsid w:val="002365D1"/>
    <w:rsid w:val="00284BE9"/>
    <w:rsid w:val="0029036C"/>
    <w:rsid w:val="00290A05"/>
    <w:rsid w:val="002A278D"/>
    <w:rsid w:val="002B3FC0"/>
    <w:rsid w:val="002C3339"/>
    <w:rsid w:val="002D053D"/>
    <w:rsid w:val="002F448E"/>
    <w:rsid w:val="00301E11"/>
    <w:rsid w:val="00310A64"/>
    <w:rsid w:val="003201A4"/>
    <w:rsid w:val="00324744"/>
    <w:rsid w:val="00337F65"/>
    <w:rsid w:val="003463C5"/>
    <w:rsid w:val="0035652F"/>
    <w:rsid w:val="00377B3E"/>
    <w:rsid w:val="003A32EA"/>
    <w:rsid w:val="003A5CFC"/>
    <w:rsid w:val="003B4D44"/>
    <w:rsid w:val="003B7E16"/>
    <w:rsid w:val="003F12FA"/>
    <w:rsid w:val="00403D4A"/>
    <w:rsid w:val="0040409A"/>
    <w:rsid w:val="00407C41"/>
    <w:rsid w:val="00416103"/>
    <w:rsid w:val="00422779"/>
    <w:rsid w:val="00426807"/>
    <w:rsid w:val="004313FE"/>
    <w:rsid w:val="00464FAE"/>
    <w:rsid w:val="00470388"/>
    <w:rsid w:val="004758D6"/>
    <w:rsid w:val="00477440"/>
    <w:rsid w:val="00485F6F"/>
    <w:rsid w:val="004B4891"/>
    <w:rsid w:val="004C7869"/>
    <w:rsid w:val="004F2A47"/>
    <w:rsid w:val="004F3362"/>
    <w:rsid w:val="005027CC"/>
    <w:rsid w:val="00511B17"/>
    <w:rsid w:val="005132C1"/>
    <w:rsid w:val="0051349C"/>
    <w:rsid w:val="00516D8E"/>
    <w:rsid w:val="00517F6F"/>
    <w:rsid w:val="00525A7D"/>
    <w:rsid w:val="005503B2"/>
    <w:rsid w:val="0055298E"/>
    <w:rsid w:val="0055478D"/>
    <w:rsid w:val="005664B1"/>
    <w:rsid w:val="00567C13"/>
    <w:rsid w:val="005746AF"/>
    <w:rsid w:val="0058557B"/>
    <w:rsid w:val="005A1776"/>
    <w:rsid w:val="005A44DF"/>
    <w:rsid w:val="005A6B14"/>
    <w:rsid w:val="005A6CFA"/>
    <w:rsid w:val="005C15DD"/>
    <w:rsid w:val="005C4554"/>
    <w:rsid w:val="005D0AA4"/>
    <w:rsid w:val="005D4EDB"/>
    <w:rsid w:val="005E4C74"/>
    <w:rsid w:val="00602977"/>
    <w:rsid w:val="00637E61"/>
    <w:rsid w:val="0064277C"/>
    <w:rsid w:val="006514E4"/>
    <w:rsid w:val="00667338"/>
    <w:rsid w:val="006718CF"/>
    <w:rsid w:val="00674DE5"/>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34DC4"/>
    <w:rsid w:val="007715F3"/>
    <w:rsid w:val="00771B44"/>
    <w:rsid w:val="007836E3"/>
    <w:rsid w:val="007855B1"/>
    <w:rsid w:val="00793E5C"/>
    <w:rsid w:val="007A2F99"/>
    <w:rsid w:val="007A56DB"/>
    <w:rsid w:val="007D06DD"/>
    <w:rsid w:val="007D4F26"/>
    <w:rsid w:val="007D796E"/>
    <w:rsid w:val="007E3099"/>
    <w:rsid w:val="007F09E3"/>
    <w:rsid w:val="00806ABA"/>
    <w:rsid w:val="00807258"/>
    <w:rsid w:val="0081275F"/>
    <w:rsid w:val="0082322E"/>
    <w:rsid w:val="00833E9C"/>
    <w:rsid w:val="00843334"/>
    <w:rsid w:val="00843613"/>
    <w:rsid w:val="00853AEB"/>
    <w:rsid w:val="00864211"/>
    <w:rsid w:val="00874C46"/>
    <w:rsid w:val="00875864"/>
    <w:rsid w:val="00876BE6"/>
    <w:rsid w:val="00886E23"/>
    <w:rsid w:val="008932EE"/>
    <w:rsid w:val="00894BD9"/>
    <w:rsid w:val="00897E29"/>
    <w:rsid w:val="008B646D"/>
    <w:rsid w:val="008B7C4E"/>
    <w:rsid w:val="008B7E39"/>
    <w:rsid w:val="008C078A"/>
    <w:rsid w:val="008E497B"/>
    <w:rsid w:val="008E6888"/>
    <w:rsid w:val="008F05D1"/>
    <w:rsid w:val="008F53E8"/>
    <w:rsid w:val="009163C6"/>
    <w:rsid w:val="009439D5"/>
    <w:rsid w:val="00945316"/>
    <w:rsid w:val="0095319A"/>
    <w:rsid w:val="00961F32"/>
    <w:rsid w:val="009711A3"/>
    <w:rsid w:val="00977AD7"/>
    <w:rsid w:val="00977B79"/>
    <w:rsid w:val="009B3885"/>
    <w:rsid w:val="009C3AAE"/>
    <w:rsid w:val="009D38A3"/>
    <w:rsid w:val="009D6EE7"/>
    <w:rsid w:val="009E3053"/>
    <w:rsid w:val="009E485B"/>
    <w:rsid w:val="009E6FF9"/>
    <w:rsid w:val="009F7831"/>
    <w:rsid w:val="00A201A6"/>
    <w:rsid w:val="00A30CDA"/>
    <w:rsid w:val="00A3623B"/>
    <w:rsid w:val="00A41B8E"/>
    <w:rsid w:val="00A54F8C"/>
    <w:rsid w:val="00A57CE8"/>
    <w:rsid w:val="00A602F6"/>
    <w:rsid w:val="00A700B7"/>
    <w:rsid w:val="00A82A57"/>
    <w:rsid w:val="00A90EB9"/>
    <w:rsid w:val="00AB012E"/>
    <w:rsid w:val="00AB5B54"/>
    <w:rsid w:val="00AB63DE"/>
    <w:rsid w:val="00AC7BE5"/>
    <w:rsid w:val="00AC7CC4"/>
    <w:rsid w:val="00AC7EC6"/>
    <w:rsid w:val="00AD2181"/>
    <w:rsid w:val="00AF4182"/>
    <w:rsid w:val="00B11FE6"/>
    <w:rsid w:val="00B237DE"/>
    <w:rsid w:val="00B47489"/>
    <w:rsid w:val="00B50EDC"/>
    <w:rsid w:val="00B542B2"/>
    <w:rsid w:val="00B6118E"/>
    <w:rsid w:val="00B71CCB"/>
    <w:rsid w:val="00B97A17"/>
    <w:rsid w:val="00BA4567"/>
    <w:rsid w:val="00BB0C50"/>
    <w:rsid w:val="00BC00E9"/>
    <w:rsid w:val="00BC3CAC"/>
    <w:rsid w:val="00BC6C45"/>
    <w:rsid w:val="00BD0A45"/>
    <w:rsid w:val="00BD6281"/>
    <w:rsid w:val="00BF6AE7"/>
    <w:rsid w:val="00C01CAE"/>
    <w:rsid w:val="00C06409"/>
    <w:rsid w:val="00C07B83"/>
    <w:rsid w:val="00C2001A"/>
    <w:rsid w:val="00C26CC2"/>
    <w:rsid w:val="00C30FB9"/>
    <w:rsid w:val="00C34211"/>
    <w:rsid w:val="00C368A4"/>
    <w:rsid w:val="00C408DE"/>
    <w:rsid w:val="00C44CF7"/>
    <w:rsid w:val="00C4790B"/>
    <w:rsid w:val="00C51384"/>
    <w:rsid w:val="00C63328"/>
    <w:rsid w:val="00C70976"/>
    <w:rsid w:val="00C923FC"/>
    <w:rsid w:val="00C941BD"/>
    <w:rsid w:val="00CD1EC2"/>
    <w:rsid w:val="00CD22FC"/>
    <w:rsid w:val="00CE135D"/>
    <w:rsid w:val="00CF035F"/>
    <w:rsid w:val="00CF1408"/>
    <w:rsid w:val="00D12DF0"/>
    <w:rsid w:val="00D13777"/>
    <w:rsid w:val="00D15204"/>
    <w:rsid w:val="00D16D33"/>
    <w:rsid w:val="00D2202F"/>
    <w:rsid w:val="00D33058"/>
    <w:rsid w:val="00D348F5"/>
    <w:rsid w:val="00D36766"/>
    <w:rsid w:val="00D42773"/>
    <w:rsid w:val="00D514CD"/>
    <w:rsid w:val="00D66C7E"/>
    <w:rsid w:val="00D73EAA"/>
    <w:rsid w:val="00D877EF"/>
    <w:rsid w:val="00D90DA7"/>
    <w:rsid w:val="00D93896"/>
    <w:rsid w:val="00D96E9D"/>
    <w:rsid w:val="00DA194A"/>
    <w:rsid w:val="00DA6D80"/>
    <w:rsid w:val="00DB3AC2"/>
    <w:rsid w:val="00DE4CEA"/>
    <w:rsid w:val="00E304FD"/>
    <w:rsid w:val="00E365C3"/>
    <w:rsid w:val="00E366A7"/>
    <w:rsid w:val="00E472C6"/>
    <w:rsid w:val="00E57E7D"/>
    <w:rsid w:val="00E83155"/>
    <w:rsid w:val="00E848DF"/>
    <w:rsid w:val="00E86C02"/>
    <w:rsid w:val="00E960BE"/>
    <w:rsid w:val="00E97641"/>
    <w:rsid w:val="00EA56F6"/>
    <w:rsid w:val="00EA5C4B"/>
    <w:rsid w:val="00EC622A"/>
    <w:rsid w:val="00EC649B"/>
    <w:rsid w:val="00EC75E7"/>
    <w:rsid w:val="00ED342B"/>
    <w:rsid w:val="00ED41AC"/>
    <w:rsid w:val="00EF2B03"/>
    <w:rsid w:val="00EF7B70"/>
    <w:rsid w:val="00F02291"/>
    <w:rsid w:val="00F04A62"/>
    <w:rsid w:val="00F12D81"/>
    <w:rsid w:val="00F146A4"/>
    <w:rsid w:val="00F26010"/>
    <w:rsid w:val="00F478AE"/>
    <w:rsid w:val="00F5564D"/>
    <w:rsid w:val="00F56E60"/>
    <w:rsid w:val="00F61719"/>
    <w:rsid w:val="00F72FAC"/>
    <w:rsid w:val="00F83D67"/>
    <w:rsid w:val="00F9391E"/>
    <w:rsid w:val="00F9428C"/>
    <w:rsid w:val="00F95876"/>
    <w:rsid w:val="00FA0009"/>
    <w:rsid w:val="00FA3F4F"/>
    <w:rsid w:val="00FB04DB"/>
    <w:rsid w:val="00FB1FA8"/>
    <w:rsid w:val="00FB22CB"/>
    <w:rsid w:val="00FB4F8F"/>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F55E"/>
  <w15:docId w15:val="{F82D6559-A2F8-4821-B921-BAE67E0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0001081">
      <w:bodyDiv w:val="1"/>
      <w:marLeft w:val="0"/>
      <w:marRight w:val="0"/>
      <w:marTop w:val="0"/>
      <w:marBottom w:val="0"/>
      <w:divBdr>
        <w:top w:val="none" w:sz="0" w:space="0" w:color="auto"/>
        <w:left w:val="none" w:sz="0" w:space="0" w:color="auto"/>
        <w:bottom w:val="none" w:sz="0" w:space="0" w:color="auto"/>
        <w:right w:val="none" w:sz="0" w:space="0" w:color="auto"/>
      </w:divBdr>
      <w:divsChild>
        <w:div w:id="124935088">
          <w:marLeft w:val="0"/>
          <w:marRight w:val="0"/>
          <w:marTop w:val="0"/>
          <w:marBottom w:val="0"/>
          <w:divBdr>
            <w:top w:val="none" w:sz="0" w:space="0" w:color="auto"/>
            <w:left w:val="none" w:sz="0" w:space="0" w:color="auto"/>
            <w:bottom w:val="none" w:sz="0" w:space="0" w:color="auto"/>
            <w:right w:val="none" w:sz="0" w:space="0" w:color="auto"/>
          </w:divBdr>
          <w:divsChild>
            <w:div w:id="483595439">
              <w:marLeft w:val="0"/>
              <w:marRight w:val="0"/>
              <w:marTop w:val="0"/>
              <w:marBottom w:val="0"/>
              <w:divBdr>
                <w:top w:val="none" w:sz="0" w:space="0" w:color="auto"/>
                <w:left w:val="none" w:sz="0" w:space="0" w:color="auto"/>
                <w:bottom w:val="none" w:sz="0" w:space="0" w:color="auto"/>
                <w:right w:val="none" w:sz="0" w:space="0" w:color="auto"/>
              </w:divBdr>
            </w:div>
          </w:divsChild>
        </w:div>
        <w:div w:id="514271501">
          <w:marLeft w:val="0"/>
          <w:marRight w:val="0"/>
          <w:marTop w:val="0"/>
          <w:marBottom w:val="0"/>
          <w:divBdr>
            <w:top w:val="none" w:sz="0" w:space="0" w:color="auto"/>
            <w:left w:val="none" w:sz="0" w:space="0" w:color="auto"/>
            <w:bottom w:val="none" w:sz="0" w:space="0" w:color="auto"/>
            <w:right w:val="none" w:sz="0" w:space="0" w:color="auto"/>
          </w:divBdr>
          <w:divsChild>
            <w:div w:id="628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5295"/>
    <w:rsid w:val="00107BC2"/>
    <w:rsid w:val="001A5217"/>
    <w:rsid w:val="001F3318"/>
    <w:rsid w:val="003237AA"/>
    <w:rsid w:val="00435F4D"/>
    <w:rsid w:val="0045759E"/>
    <w:rsid w:val="005605F1"/>
    <w:rsid w:val="005B4566"/>
    <w:rsid w:val="00675658"/>
    <w:rsid w:val="00783922"/>
    <w:rsid w:val="008D3FC2"/>
    <w:rsid w:val="009A6F66"/>
    <w:rsid w:val="009E4EC9"/>
    <w:rsid w:val="00A44B9C"/>
    <w:rsid w:val="00B43652"/>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60b31f1e-c7e1-4e65-8724-e896d31e214b"/>
    <ds:schemaRef ds:uri="http://schemas.microsoft.com/office/2006/metadata/properties"/>
    <ds:schemaRef ds:uri="ce3f2443-60c5-41b8-8cf8-145a037c8298"/>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8C950666-FEB2-4D6A-9F1D-9DBE11348D91}"/>
</file>

<file path=customXml/itemProps4.xml><?xml version="1.0" encoding="utf-8"?>
<ds:datastoreItem xmlns:ds="http://schemas.openxmlformats.org/officeDocument/2006/customXml" ds:itemID="{9B293AB3-29CF-458D-A600-14B8E280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dc:description/>
  <cp:lastModifiedBy>Zhoaib Altaf</cp:lastModifiedBy>
  <cp:revision>2</cp:revision>
  <cp:lastPrinted>2019-02-07T14:31:00Z</cp:lastPrinted>
  <dcterms:created xsi:type="dcterms:W3CDTF">2022-06-30T11:22:00Z</dcterms:created>
  <dcterms:modified xsi:type="dcterms:W3CDTF">2022-06-30T11:22:00Z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0x010100F0DC54F4C409A742966578B9F8ED4612</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