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0D92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609C0D93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C10B3" wp14:editId="609C10B4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344D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609C0D94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C10B5" wp14:editId="609C10B6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3DC4A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609C0D95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7855B1" w:rsidRPr="00BC3CAC" w14:paraId="609C0D98" w14:textId="77777777" w:rsidTr="002D053D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609C0D96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609C0D97" w14:textId="66C979D3" w:rsidR="007855B1" w:rsidRPr="00BC3CAC" w:rsidRDefault="00D22E2B" w:rsidP="00FA3F4F">
            <w:pPr>
              <w:rPr>
                <w:rFonts w:cs="Arial"/>
              </w:rPr>
            </w:pPr>
            <w:r>
              <w:rPr>
                <w:rFonts w:cs="Arial"/>
              </w:rPr>
              <w:t>5533</w:t>
            </w:r>
          </w:p>
        </w:tc>
      </w:tr>
      <w:tr w:rsidR="00ED342B" w:rsidRPr="00BC3CAC" w14:paraId="609C0D9B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09C0D99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609C0D9A" w14:textId="4A69BA8D" w:rsidR="00ED342B" w:rsidRPr="00BC3CAC" w:rsidRDefault="00876CC6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(Feb 23) </w:t>
            </w:r>
            <w:r w:rsidR="00553057">
              <w:rPr>
                <w:rFonts w:cs="Arial"/>
              </w:rPr>
              <w:t>February 23</w:t>
            </w:r>
            <w:r w:rsidR="00EC436C">
              <w:rPr>
                <w:rFonts w:cs="Arial"/>
              </w:rPr>
              <w:t xml:space="preserve"> Major Release</w:t>
            </w:r>
          </w:p>
        </w:tc>
      </w:tr>
      <w:tr w:rsidR="00ED342B" w:rsidRPr="00BC3CAC" w14:paraId="609C0D9E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09C0D9C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2-06-2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09C0D9D" w14:textId="05E56EE4" w:rsidR="00ED342B" w:rsidRPr="00BC3CAC" w:rsidRDefault="00553057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23/06/2022</w:t>
                </w:r>
              </w:p>
            </w:sdtContent>
          </w:sdt>
        </w:tc>
      </w:tr>
      <w:tr w:rsidR="000E3E26" w:rsidRPr="00BC3CAC" w14:paraId="609C0DA2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09C0D9F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A0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609C0DA1" w14:textId="03DBBE36" w:rsidR="000E3E26" w:rsidRPr="00BC3CAC" w:rsidRDefault="00EC436C" w:rsidP="000E3E26">
            <w:pPr>
              <w:rPr>
                <w:rFonts w:cs="Arial"/>
              </w:rPr>
            </w:pPr>
            <w:r>
              <w:rPr>
                <w:rFonts w:cs="Arial"/>
              </w:rPr>
              <w:t>Xoserve</w:t>
            </w:r>
          </w:p>
        </w:tc>
      </w:tr>
      <w:tr w:rsidR="000E3E26" w:rsidRPr="00BC3CAC" w14:paraId="609C0DA6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A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A4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609C0DA5" w14:textId="2537F59C" w:rsidR="000E3E26" w:rsidRPr="00BC3CAC" w:rsidRDefault="00EC436C" w:rsidP="000E3E26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</w:tr>
      <w:tr w:rsidR="000E3E26" w:rsidRPr="00BC3CAC" w14:paraId="609C0DAA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A7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A8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609C0DA9" w14:textId="3DD0475A" w:rsidR="000E3E26" w:rsidRPr="00BC3CAC" w:rsidRDefault="00EC436C" w:rsidP="000E3E26">
            <w:pPr>
              <w:rPr>
                <w:rFonts w:cs="Arial"/>
              </w:rPr>
            </w:pPr>
            <w:r>
              <w:rPr>
                <w:rFonts w:cs="Arial"/>
              </w:rPr>
              <w:t>Emma.smith@xoserve.com</w:t>
            </w:r>
          </w:p>
        </w:tc>
      </w:tr>
      <w:tr w:rsidR="000E3E26" w:rsidRPr="00BC3CAC" w14:paraId="609C0DAE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AB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AC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609C0DAD" w14:textId="125EEF9E" w:rsidR="000E3E26" w:rsidRPr="00BC3CAC" w:rsidRDefault="00CD5799" w:rsidP="000E3E26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Pr="00CD5799">
              <w:rPr>
                <w:rFonts w:cs="Arial"/>
              </w:rPr>
              <w:t>1212 292 194</w:t>
            </w:r>
          </w:p>
        </w:tc>
      </w:tr>
      <w:tr w:rsidR="002D053D" w:rsidRPr="00BC3CAC" w14:paraId="609C0DB2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09C0DAF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B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609C0DB1" w14:textId="26FAFCA3" w:rsidR="002D053D" w:rsidRPr="00BC3CAC" w:rsidRDefault="0043489B" w:rsidP="000E3E26">
            <w:pPr>
              <w:rPr>
                <w:rFonts w:cs="Arial"/>
              </w:rPr>
            </w:pPr>
            <w:r>
              <w:rPr>
                <w:rFonts w:cs="Arial"/>
              </w:rPr>
              <w:t>Surfaraz Tambe</w:t>
            </w:r>
          </w:p>
        </w:tc>
      </w:tr>
      <w:tr w:rsidR="002D053D" w:rsidRPr="00BC3CAC" w14:paraId="609C0DB6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B3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B4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609C0DB5" w14:textId="221FC641" w:rsidR="002D053D" w:rsidRPr="00BC3CAC" w:rsidRDefault="0043489B" w:rsidP="000E3E26">
            <w:pPr>
              <w:rPr>
                <w:rFonts w:cs="Arial"/>
              </w:rPr>
            </w:pPr>
            <w:r>
              <w:rPr>
                <w:rFonts w:cs="Arial"/>
              </w:rPr>
              <w:t>surfaraz.tambe@correla.com</w:t>
            </w:r>
          </w:p>
        </w:tc>
      </w:tr>
      <w:tr w:rsidR="002D053D" w:rsidRPr="00BC3CAC" w14:paraId="609C0DBA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B7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B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609C0DB9" w14:textId="1182718C" w:rsidR="002D053D" w:rsidRPr="00BC3CAC" w:rsidRDefault="00CD5799" w:rsidP="000E3E26">
            <w:pPr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</w:rPr>
              <w:t>0121 229 2</w:t>
            </w:r>
            <w:r w:rsidR="00580B8D">
              <w:rPr>
                <w:rFonts w:cs="Arial"/>
                <w:noProof/>
                <w:sz w:val="20"/>
                <w:szCs w:val="20"/>
              </w:rPr>
              <w:t>693</w:t>
            </w:r>
          </w:p>
        </w:tc>
      </w:tr>
      <w:tr w:rsidR="002D053D" w:rsidRPr="00BC3CAC" w14:paraId="609C0DBE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BB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609C0DBC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609C0DBD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0E3E26" w:rsidRPr="00BC3CAC" w14:paraId="609C0DC3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09C0DBF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609C0DC0" w14:textId="33EA087C" w:rsidR="000E3E26" w:rsidRPr="00BC3CAC" w:rsidRDefault="0020777B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A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609C0DC1" w14:textId="77777777" w:rsidR="000E3E26" w:rsidRPr="00BC3CAC" w:rsidRDefault="0020777B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609C0DC2" w14:textId="77777777" w:rsidR="000E3E26" w:rsidRPr="00BC3CAC" w:rsidRDefault="0020777B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609C0DC8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C4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609C0DC5" w14:textId="77777777" w:rsidR="000E3E26" w:rsidRPr="00BC3CAC" w:rsidRDefault="0020777B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609C0DC6" w14:textId="77777777" w:rsidR="000E3E26" w:rsidRPr="00BC3CAC" w:rsidRDefault="0020777B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609C0DC7" w14:textId="77777777" w:rsidR="000E3E26" w:rsidRPr="00BC3CAC" w:rsidRDefault="0020777B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609C0DC9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609C0DCD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09C0DCA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609C0DCB" w14:textId="658F5EA2" w:rsidR="009C3AAE" w:rsidRPr="00BC3CAC" w:rsidRDefault="0020777B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A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609C0DCC" w14:textId="6BE02470" w:rsidR="009C3AAE" w:rsidRPr="00BC3CAC" w:rsidRDefault="0020777B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A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609C0DD1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CE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609C0DCF" w14:textId="77777777" w:rsidR="009C3AAE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609C0DD0" w14:textId="77777777" w:rsidR="009C3AAE" w:rsidRPr="00BC3CAC" w:rsidRDefault="0020777B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609C0DD5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D2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609C0DD3" w14:textId="77777777" w:rsidR="009C3AAE" w:rsidRDefault="0020777B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609C0DD4" w14:textId="7EC441D7" w:rsidR="009C3AAE" w:rsidRDefault="0020777B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6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CD5799">
              <w:rPr>
                <w:rFonts w:cs="Arial"/>
                <w:szCs w:val="20"/>
              </w:rPr>
              <w:t>DCC</w:t>
            </w:r>
            <w:r w:rsidR="009C3AAE">
              <w:rPr>
                <w:rFonts w:cs="Arial"/>
                <w:szCs w:val="20"/>
              </w:rPr>
              <w:t>&gt;</w:t>
            </w:r>
          </w:p>
        </w:tc>
      </w:tr>
      <w:tr w:rsidR="005D0AA4" w:rsidRPr="00BC3CAC" w14:paraId="609C0DD8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09C0DD6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609C0DD7" w14:textId="542CA50D" w:rsidR="005D0AA4" w:rsidRDefault="00CD5799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requests included in the release will affect both Shipper and DN</w:t>
            </w:r>
            <w:r w:rsidR="00612C36">
              <w:rPr>
                <w:rFonts w:cs="Arial"/>
                <w:szCs w:val="20"/>
              </w:rPr>
              <w:t>O</w:t>
            </w:r>
          </w:p>
        </w:tc>
      </w:tr>
    </w:tbl>
    <w:p w14:paraId="609C0DD9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609C0DDD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09C0DDA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609C0DDB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609C0DDC" w14:textId="2F3BD02B" w:rsidR="007855B1" w:rsidRPr="00BC3CAC" w:rsidRDefault="003D04F0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The request for this Change Proposal is to ensure that there </w:t>
            </w:r>
            <w:r w:rsidR="00347DC1">
              <w:rPr>
                <w:rFonts w:cs="Arial"/>
              </w:rPr>
              <w:t xml:space="preserve">is visibility to </w:t>
            </w:r>
            <w:proofErr w:type="spellStart"/>
            <w:r w:rsidR="00347DC1">
              <w:rPr>
                <w:rFonts w:cs="Arial"/>
              </w:rPr>
              <w:t>ChMC</w:t>
            </w:r>
            <w:proofErr w:type="spellEnd"/>
            <w:r w:rsidR="00347DC1">
              <w:rPr>
                <w:rFonts w:cs="Arial"/>
              </w:rPr>
              <w:t xml:space="preserve"> of the </w:t>
            </w:r>
            <w:r w:rsidR="00EC436C">
              <w:rPr>
                <w:rFonts w:cs="Arial"/>
              </w:rPr>
              <w:t>c</w:t>
            </w:r>
            <w:r w:rsidR="00347DC1">
              <w:rPr>
                <w:rFonts w:cs="Arial"/>
              </w:rPr>
              <w:t>hanges</w:t>
            </w:r>
            <w:r w:rsidR="00EC436C">
              <w:rPr>
                <w:rFonts w:cs="Arial"/>
              </w:rPr>
              <w:t xml:space="preserve"> within scope of this release</w:t>
            </w:r>
            <w:r w:rsidR="00347DC1">
              <w:rPr>
                <w:rFonts w:cs="Arial"/>
              </w:rPr>
              <w:t xml:space="preserve"> and progress of </w:t>
            </w:r>
            <w:r w:rsidR="00553057">
              <w:rPr>
                <w:rFonts w:cs="Arial"/>
              </w:rPr>
              <w:t>February 23</w:t>
            </w:r>
            <w:r w:rsidR="00EC436C">
              <w:rPr>
                <w:rFonts w:cs="Arial"/>
              </w:rPr>
              <w:t xml:space="preserve"> Major Release</w:t>
            </w:r>
          </w:p>
        </w:tc>
      </w:tr>
      <w:tr w:rsidR="00D16D33" w:rsidRPr="00FE0414" w14:paraId="609C0DE0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09C0DDE" w14:textId="77777777" w:rsidR="00D16D33" w:rsidRPr="00FE0414" w:rsidRDefault="00D16D33" w:rsidP="007855B1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FE0414">
              <w:rPr>
                <w:rFonts w:asciiTheme="minorHAnsi" w:hAnsiTheme="minorHAnsi" w:cstheme="minorHAnsi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17B8E933" w14:textId="451E45A9" w:rsidR="001168A9" w:rsidRPr="00FE0414" w:rsidRDefault="001168A9" w:rsidP="001168A9">
            <w:pPr>
              <w:tabs>
                <w:tab w:val="left" w:pos="855"/>
              </w:tabs>
              <w:rPr>
                <w:rFonts w:asciiTheme="minorHAnsi" w:hAnsiTheme="minorHAnsi" w:cstheme="minorHAnsi"/>
                <w:color w:val="000000"/>
              </w:rPr>
            </w:pPr>
            <w:bookmarkStart w:id="0" w:name="_Hlk110230575"/>
            <w:r w:rsidRPr="00FE0414">
              <w:rPr>
                <w:rFonts w:asciiTheme="minorHAnsi" w:hAnsiTheme="minorHAnsi" w:cstheme="minorHAnsi"/>
                <w:color w:val="000000"/>
              </w:rPr>
              <w:t xml:space="preserve">A parent XRN is required for </w:t>
            </w:r>
            <w:r w:rsidR="00A409B6" w:rsidRPr="00FE0414">
              <w:rPr>
                <w:rFonts w:asciiTheme="minorHAnsi" w:hAnsiTheme="minorHAnsi" w:cstheme="minorHAnsi"/>
                <w:color w:val="000000"/>
              </w:rPr>
              <w:t>February 23</w:t>
            </w:r>
            <w:r w:rsidR="00EC436C" w:rsidRPr="00FE0414">
              <w:rPr>
                <w:rFonts w:asciiTheme="minorHAnsi" w:hAnsiTheme="minorHAnsi" w:cstheme="minorHAnsi"/>
                <w:color w:val="000000"/>
              </w:rPr>
              <w:t xml:space="preserve"> Major Release</w:t>
            </w:r>
          </w:p>
          <w:p w14:paraId="2BD70433" w14:textId="77777777" w:rsidR="001168A9" w:rsidRPr="00FE0414" w:rsidRDefault="001168A9" w:rsidP="001168A9">
            <w:pPr>
              <w:tabs>
                <w:tab w:val="left" w:pos="855"/>
              </w:tabs>
              <w:rPr>
                <w:rFonts w:asciiTheme="minorHAnsi" w:hAnsiTheme="minorHAnsi" w:cstheme="minorHAnsi"/>
                <w:color w:val="000000"/>
              </w:rPr>
            </w:pPr>
          </w:p>
          <w:p w14:paraId="72C8EB9F" w14:textId="3CC06FED" w:rsidR="001168A9" w:rsidRPr="00FE0414" w:rsidRDefault="001168A9" w:rsidP="001168A9">
            <w:pPr>
              <w:tabs>
                <w:tab w:val="left" w:pos="855"/>
              </w:tabs>
              <w:rPr>
                <w:rFonts w:asciiTheme="minorHAnsi" w:hAnsiTheme="minorHAnsi" w:cstheme="minorHAnsi"/>
                <w:color w:val="000000"/>
              </w:rPr>
            </w:pPr>
            <w:r w:rsidRPr="00FE0414">
              <w:rPr>
                <w:rFonts w:asciiTheme="minorHAnsi" w:hAnsiTheme="minorHAnsi" w:cstheme="minorHAnsi"/>
                <w:color w:val="000000"/>
              </w:rPr>
              <w:t xml:space="preserve">There </w:t>
            </w:r>
            <w:r w:rsidR="00EC436C" w:rsidRPr="00FE0414">
              <w:rPr>
                <w:rFonts w:asciiTheme="minorHAnsi" w:hAnsiTheme="minorHAnsi" w:cstheme="minorHAnsi"/>
                <w:color w:val="000000"/>
              </w:rPr>
              <w:t xml:space="preserve">are </w:t>
            </w:r>
            <w:r w:rsidR="00553057" w:rsidRPr="00FE0414">
              <w:rPr>
                <w:rFonts w:asciiTheme="minorHAnsi" w:hAnsiTheme="minorHAnsi" w:cstheme="minorHAnsi"/>
                <w:color w:val="000000"/>
              </w:rPr>
              <w:t>6</w:t>
            </w:r>
            <w:r w:rsidR="00EC436C" w:rsidRPr="00FE0414">
              <w:rPr>
                <w:rFonts w:asciiTheme="minorHAnsi" w:hAnsiTheme="minorHAnsi" w:cstheme="minorHAnsi"/>
                <w:color w:val="000000"/>
              </w:rPr>
              <w:t xml:space="preserve"> changes within this release</w:t>
            </w:r>
          </w:p>
          <w:p w14:paraId="2197D0D4" w14:textId="77777777" w:rsidR="00CD5799" w:rsidRPr="00FE0414" w:rsidRDefault="00CD5799" w:rsidP="001168A9">
            <w:pPr>
              <w:tabs>
                <w:tab w:val="left" w:pos="855"/>
              </w:tabs>
              <w:rPr>
                <w:rFonts w:asciiTheme="minorHAnsi" w:hAnsiTheme="minorHAnsi" w:cstheme="minorHAnsi"/>
                <w:color w:val="000000"/>
              </w:rPr>
            </w:pPr>
          </w:p>
          <w:tbl>
            <w:tblPr>
              <w:tblW w:w="6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5680"/>
            </w:tblGrid>
            <w:tr w:rsidR="00DE4BBE" w:rsidRPr="00FE0414" w14:paraId="78BF2F5F" w14:textId="77777777" w:rsidTr="00A409B6">
              <w:trPr>
                <w:trHeight w:val="397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5C7BB2AD" w14:textId="17003045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4900</w:t>
                  </w:r>
                </w:p>
              </w:tc>
              <w:tc>
                <w:tcPr>
                  <w:tcW w:w="5680" w:type="dxa"/>
                  <w:shd w:val="clear" w:color="auto" w:fill="auto"/>
                  <w:vAlign w:val="center"/>
                </w:tcPr>
                <w:p w14:paraId="10827B41" w14:textId="7D48840E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Biomethane/Propane Reduction</w:t>
                  </w:r>
                </w:p>
              </w:tc>
            </w:tr>
            <w:tr w:rsidR="00DE4BBE" w:rsidRPr="00FE0414" w14:paraId="73C25DC3" w14:textId="77777777" w:rsidTr="00A409B6">
              <w:trPr>
                <w:trHeight w:val="794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14:paraId="41F79580" w14:textId="44966F41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4978</w:t>
                  </w:r>
                </w:p>
              </w:tc>
              <w:tc>
                <w:tcPr>
                  <w:tcW w:w="5680" w:type="dxa"/>
                  <w:shd w:val="clear" w:color="auto" w:fill="auto"/>
                  <w:vAlign w:val="center"/>
                  <w:hideMark/>
                </w:tcPr>
                <w:p w14:paraId="522F1841" w14:textId="517D9863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Notification of Rolling AQ Value (following Transfer of Ownership between M-5 and M)</w:t>
                  </w:r>
                </w:p>
              </w:tc>
            </w:tr>
            <w:tr w:rsidR="00DE4BBE" w:rsidRPr="00FE0414" w14:paraId="22FCBA29" w14:textId="77777777" w:rsidTr="00A409B6">
              <w:trPr>
                <w:trHeight w:val="397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38B608C5" w14:textId="4A352B78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4989b</w:t>
                  </w:r>
                </w:p>
              </w:tc>
              <w:tc>
                <w:tcPr>
                  <w:tcW w:w="5680" w:type="dxa"/>
                  <w:shd w:val="clear" w:color="auto" w:fill="auto"/>
                  <w:vAlign w:val="center"/>
                </w:tcPr>
                <w:p w14:paraId="3A7B3067" w14:textId="74D1678B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XRN4989 residual AMT activities</w:t>
                  </w:r>
                </w:p>
              </w:tc>
            </w:tr>
            <w:tr w:rsidR="00DE4BBE" w:rsidRPr="00FE0414" w14:paraId="40F46310" w14:textId="77777777" w:rsidTr="00A409B6">
              <w:trPr>
                <w:trHeight w:val="794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19FC665D" w14:textId="05F824DF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4990</w:t>
                  </w:r>
                </w:p>
              </w:tc>
              <w:tc>
                <w:tcPr>
                  <w:tcW w:w="5680" w:type="dxa"/>
                  <w:shd w:val="clear" w:color="auto" w:fill="auto"/>
                  <w:vAlign w:val="center"/>
                </w:tcPr>
                <w:p w14:paraId="02EFB4B6" w14:textId="1BAB30EB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</w:rPr>
                    <w:t>MOD0664</w:t>
                  </w: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 –Transfer of Sites with Low Read Submission Performance from Class 2 and 3 into Class 4</w:t>
                  </w:r>
                </w:p>
              </w:tc>
            </w:tr>
            <w:tr w:rsidR="00DE4BBE" w:rsidRPr="00FE0414" w14:paraId="3198C6E8" w14:textId="77777777" w:rsidTr="00A409B6">
              <w:trPr>
                <w:trHeight w:val="794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3C8F26BE" w14:textId="785450D8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4992b</w:t>
                  </w:r>
                </w:p>
              </w:tc>
              <w:tc>
                <w:tcPr>
                  <w:tcW w:w="5680" w:type="dxa"/>
                  <w:shd w:val="clear" w:color="auto" w:fill="auto"/>
                  <w:vAlign w:val="center"/>
                </w:tcPr>
                <w:p w14:paraId="5ACE261B" w14:textId="55AE6980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Modification 0687 Clarification of Supplier of Last Resort (</w:t>
                  </w:r>
                  <w:proofErr w:type="spellStart"/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SoLR</w:t>
                  </w:r>
                  <w:proofErr w:type="spellEnd"/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) Cost Recovery Process </w:t>
                  </w:r>
                </w:p>
              </w:tc>
            </w:tr>
            <w:tr w:rsidR="00DE4BBE" w:rsidRPr="00FE0414" w14:paraId="5B283882" w14:textId="77777777" w:rsidTr="00A409B6">
              <w:trPr>
                <w:trHeight w:val="397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14:paraId="43F0F1F4" w14:textId="04743477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5298</w:t>
                  </w:r>
                </w:p>
              </w:tc>
              <w:tc>
                <w:tcPr>
                  <w:tcW w:w="5680" w:type="dxa"/>
                  <w:shd w:val="clear" w:color="auto" w:fill="auto"/>
                  <w:vAlign w:val="center"/>
                </w:tcPr>
                <w:p w14:paraId="0D7EF922" w14:textId="790D759F" w:rsidR="00DE4BBE" w:rsidRPr="00FE0414" w:rsidRDefault="00DE4BBE" w:rsidP="00DE4BB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FE0414">
                    <w:rPr>
                      <w:rFonts w:asciiTheme="minorHAnsi" w:eastAsia="Times New Roman" w:hAnsiTheme="minorHAnsi" w:cstheme="minorHAnsi"/>
                      <w:color w:val="000000"/>
                    </w:rPr>
                    <w:t>H100 Fife Project –Hydrogen Network Trial</w:t>
                  </w:r>
                </w:p>
              </w:tc>
            </w:tr>
            <w:bookmarkEnd w:id="0"/>
          </w:tbl>
          <w:p w14:paraId="21041D76" w14:textId="77777777" w:rsidR="001168A9" w:rsidRPr="00FE0414" w:rsidRDefault="001168A9" w:rsidP="001168A9">
            <w:pPr>
              <w:tabs>
                <w:tab w:val="left" w:pos="855"/>
              </w:tabs>
              <w:rPr>
                <w:rFonts w:asciiTheme="minorHAnsi" w:hAnsiTheme="minorHAnsi" w:cstheme="minorHAnsi"/>
                <w:color w:val="000000"/>
              </w:rPr>
            </w:pPr>
          </w:p>
          <w:p w14:paraId="609C0DDF" w14:textId="45FA7C85" w:rsidR="004F5153" w:rsidRPr="00FE0414" w:rsidRDefault="00F54BD3" w:rsidP="004F5153">
            <w:pPr>
              <w:tabs>
                <w:tab w:val="left" w:pos="855"/>
              </w:tabs>
              <w:rPr>
                <w:rFonts w:asciiTheme="minorHAnsi" w:hAnsiTheme="minorHAnsi" w:cstheme="minorHAnsi"/>
              </w:rPr>
            </w:pPr>
            <w:r w:rsidRPr="00FE04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855B1" w:rsidRPr="00FE0414" w14:paraId="609C0DE3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09C0DE1" w14:textId="77777777" w:rsidR="007855B1" w:rsidRPr="00FE0414" w:rsidRDefault="007855B1" w:rsidP="007855B1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FE0414">
              <w:rPr>
                <w:rFonts w:asciiTheme="minorHAnsi" w:hAnsiTheme="minorHAnsi" w:cstheme="minorHAnsi"/>
                <w:szCs w:val="20"/>
              </w:rPr>
              <w:t>Proposed Release:</w:t>
            </w:r>
          </w:p>
        </w:tc>
        <w:tc>
          <w:tcPr>
            <w:tcW w:w="3776" w:type="pct"/>
            <w:gridSpan w:val="2"/>
            <w:vAlign w:val="center"/>
          </w:tcPr>
          <w:p w14:paraId="609C0DE2" w14:textId="640E8D18" w:rsidR="007855B1" w:rsidRPr="00FE0414" w:rsidRDefault="00954DE2" w:rsidP="007855B1">
            <w:pPr>
              <w:rPr>
                <w:rFonts w:asciiTheme="minorHAnsi" w:hAnsiTheme="minorHAnsi" w:cstheme="minorHAnsi"/>
              </w:rPr>
            </w:pPr>
            <w:r w:rsidRPr="00FE0414">
              <w:rPr>
                <w:rFonts w:asciiTheme="minorHAnsi" w:hAnsiTheme="minorHAnsi" w:cstheme="minorHAnsi"/>
              </w:rPr>
              <w:t>2</w:t>
            </w:r>
            <w:r w:rsidR="00A173CF" w:rsidRPr="00FE0414">
              <w:rPr>
                <w:rFonts w:asciiTheme="minorHAnsi" w:hAnsiTheme="minorHAnsi" w:cstheme="minorHAnsi"/>
              </w:rPr>
              <w:t>5</w:t>
            </w:r>
            <w:r w:rsidR="00EC436C" w:rsidRPr="00FE0414">
              <w:rPr>
                <w:rFonts w:asciiTheme="minorHAnsi" w:hAnsiTheme="minorHAnsi" w:cstheme="minorHAnsi"/>
              </w:rPr>
              <w:t>/</w:t>
            </w:r>
            <w:r w:rsidRPr="00FE0414">
              <w:rPr>
                <w:rFonts w:asciiTheme="minorHAnsi" w:hAnsiTheme="minorHAnsi" w:cstheme="minorHAnsi"/>
              </w:rPr>
              <w:t>02</w:t>
            </w:r>
            <w:r w:rsidR="00EC436C" w:rsidRPr="00FE0414">
              <w:rPr>
                <w:rFonts w:asciiTheme="minorHAnsi" w:hAnsiTheme="minorHAnsi" w:cstheme="minorHAnsi"/>
              </w:rPr>
              <w:t>/2</w:t>
            </w:r>
            <w:r w:rsidRPr="00FE0414">
              <w:rPr>
                <w:rFonts w:asciiTheme="minorHAnsi" w:hAnsiTheme="minorHAnsi" w:cstheme="minorHAnsi"/>
              </w:rPr>
              <w:t>3</w:t>
            </w:r>
          </w:p>
        </w:tc>
      </w:tr>
      <w:tr w:rsidR="007855B1" w:rsidRPr="00FE0414" w14:paraId="609C0DE7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E4" w14:textId="77777777" w:rsidR="007855B1" w:rsidRPr="00FE0414" w:rsidRDefault="007855B1" w:rsidP="007855B1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FE0414">
              <w:rPr>
                <w:rFonts w:asciiTheme="minorHAnsi" w:hAnsiTheme="minorHAnsi" w:cstheme="minorHAnsi"/>
                <w:szCs w:val="20"/>
              </w:rPr>
              <w:t>Proposed Consultation Period:</w:t>
            </w:r>
          </w:p>
        </w:tc>
        <w:tc>
          <w:tcPr>
            <w:tcW w:w="1888" w:type="pct"/>
            <w:vAlign w:val="center"/>
          </w:tcPr>
          <w:p w14:paraId="609C0DE5" w14:textId="303BE8CB" w:rsidR="007855B1" w:rsidRPr="00FE0414" w:rsidRDefault="0020777B" w:rsidP="007855B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493093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6C" w:rsidRPr="00FE0414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7855B1" w:rsidRPr="00FE0414">
              <w:rPr>
                <w:rFonts w:asciiTheme="minorHAnsi" w:hAnsiTheme="minorHAnsi" w:cstheme="minorHAnsi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609C0DE6" w14:textId="77777777" w:rsidR="007855B1" w:rsidRPr="00FE0414" w:rsidRDefault="0020777B" w:rsidP="007855B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 w:rsidRPr="00FE041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027CC" w:rsidRPr="00FE0414">
              <w:rPr>
                <w:rFonts w:asciiTheme="minorHAnsi" w:hAnsiTheme="minorHAnsi" w:cstheme="minorHAnsi"/>
                <w:szCs w:val="20"/>
              </w:rPr>
              <w:t xml:space="preserve"> 15</w:t>
            </w:r>
            <w:r w:rsidR="007855B1" w:rsidRPr="00FE0414">
              <w:rPr>
                <w:rFonts w:asciiTheme="minorHAnsi" w:hAnsiTheme="minorHAnsi" w:cstheme="minorHAnsi"/>
                <w:szCs w:val="20"/>
              </w:rPr>
              <w:t xml:space="preserve"> Working Days</w:t>
            </w:r>
          </w:p>
        </w:tc>
      </w:tr>
      <w:tr w:rsidR="007855B1" w:rsidRPr="00FE0414" w14:paraId="609C0DEB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E8" w14:textId="77777777" w:rsidR="007855B1" w:rsidRPr="00FE0414" w:rsidRDefault="007855B1" w:rsidP="007855B1">
            <w:pPr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609C0DE9" w14:textId="77777777" w:rsidR="007855B1" w:rsidRPr="00FE0414" w:rsidRDefault="0020777B" w:rsidP="007855B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 w:rsidRPr="00FE041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027CC" w:rsidRPr="00FE0414">
              <w:rPr>
                <w:rFonts w:asciiTheme="minorHAnsi" w:hAnsiTheme="minorHAnsi" w:cstheme="minorHAnsi"/>
                <w:szCs w:val="20"/>
              </w:rPr>
              <w:t xml:space="preserve"> 20</w:t>
            </w:r>
            <w:r w:rsidR="007855B1" w:rsidRPr="00FE0414">
              <w:rPr>
                <w:rFonts w:asciiTheme="minorHAnsi" w:hAnsiTheme="minorHAnsi" w:cstheme="minorHAnsi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609C0DEA" w14:textId="77777777" w:rsidR="007855B1" w:rsidRPr="00FE0414" w:rsidRDefault="0020777B" w:rsidP="007855B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 w:rsidRPr="00FE041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855B1" w:rsidRPr="00FE0414">
              <w:rPr>
                <w:rFonts w:asciiTheme="minorHAnsi" w:hAnsiTheme="minorHAnsi" w:cstheme="minorHAnsi"/>
                <w:szCs w:val="20"/>
              </w:rPr>
              <w:t xml:space="preserve"> Other [Specify Here]</w:t>
            </w:r>
          </w:p>
        </w:tc>
      </w:tr>
    </w:tbl>
    <w:p w14:paraId="609C0DEC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609C0DEF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ED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3AC0132A" w14:textId="5382DFDC" w:rsidR="00CD5799" w:rsidRDefault="00E21CC7" w:rsidP="00A173CF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173CF">
              <w:rPr>
                <w:rFonts w:cs="Arial"/>
              </w:rPr>
              <w:t xml:space="preserve">Delivery of the </w:t>
            </w:r>
            <w:r w:rsidR="00954DE2">
              <w:rPr>
                <w:rFonts w:cs="Arial"/>
              </w:rPr>
              <w:t>six</w:t>
            </w:r>
            <w:r w:rsidR="00A173CF">
              <w:rPr>
                <w:rFonts w:cs="Arial"/>
              </w:rPr>
              <w:t xml:space="preserve"> changes listed above, please refer to the </w:t>
            </w:r>
            <w:r w:rsidR="00CB015D">
              <w:rPr>
                <w:rFonts w:cs="Arial"/>
              </w:rPr>
              <w:t>individual change proposal documents for the benefits of each change</w:t>
            </w:r>
          </w:p>
          <w:p w14:paraId="609C0DEE" w14:textId="1E08054F" w:rsidR="00083C7B" w:rsidRPr="00BC3CAC" w:rsidRDefault="00083C7B" w:rsidP="000D227E">
            <w:pPr>
              <w:rPr>
                <w:rFonts w:cs="Arial"/>
              </w:rPr>
            </w:pPr>
          </w:p>
        </w:tc>
      </w:tr>
      <w:tr w:rsidR="007855B1" w:rsidRPr="00BC3CAC" w14:paraId="609C0DF2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F0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09C0DF1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609C0DF5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F3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09C0DF4" w14:textId="5B7A9456" w:rsidR="007855B1" w:rsidRPr="00BC3CAC" w:rsidRDefault="000D227E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The Benefits are expected to be realised upon </w:t>
            </w:r>
            <w:r w:rsidR="00424DE9">
              <w:rPr>
                <w:rFonts w:cs="Arial"/>
              </w:rPr>
              <w:t>implementation</w:t>
            </w:r>
          </w:p>
        </w:tc>
      </w:tr>
      <w:tr w:rsidR="007855B1" w:rsidRPr="00BC3CAC" w14:paraId="609C0DF8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F6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09C0DF7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609C0DFB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F9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09C0DFA" w14:textId="50751390" w:rsidR="007855B1" w:rsidRDefault="000D227E" w:rsidP="007855B1">
            <w:pPr>
              <w:rPr>
                <w:rFonts w:cs="Arial"/>
              </w:rPr>
            </w:pPr>
            <w:r>
              <w:rPr>
                <w:rFonts w:cs="Arial"/>
              </w:rPr>
              <w:t>There are no benefit dependencies</w:t>
            </w:r>
          </w:p>
        </w:tc>
      </w:tr>
      <w:tr w:rsidR="007855B1" w:rsidRPr="00BC3CAC" w14:paraId="609C0DFE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FC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09C0DFD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609C0DFF" w14:textId="77777777" w:rsidR="007A2F99" w:rsidRDefault="00156FD9" w:rsidP="00156FD9">
      <w:pPr>
        <w:pStyle w:val="Heading1"/>
      </w:pPr>
      <w:r>
        <w:lastRenderedPageBreak/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609C0E00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609C0E03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1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09C0E02" w14:textId="1C47CE6A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609C0E0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4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09C0E05" w14:textId="19423715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609C0E09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7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</w:t>
            </w:r>
            <w:proofErr w:type="gramStart"/>
            <w:r>
              <w:rPr>
                <w:rFonts w:cs="Arial"/>
                <w:szCs w:val="20"/>
              </w:rPr>
              <w:t>None</w:t>
            </w:r>
            <w:proofErr w:type="gramEnd"/>
            <w:r>
              <w:rPr>
                <w:rFonts w:cs="Arial"/>
                <w:szCs w:val="20"/>
              </w:rPr>
              <w:t xml:space="preserve">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609C0E08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609C0E0C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A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609C0E0B" w14:textId="09C66B50" w:rsidR="00477440" w:rsidRDefault="00477440" w:rsidP="009C3AAE">
            <w:pPr>
              <w:rPr>
                <w:rFonts w:cs="Arial"/>
              </w:rPr>
            </w:pPr>
          </w:p>
        </w:tc>
      </w:tr>
      <w:tr w:rsidR="00112A91" w:rsidRPr="00BC3CAC" w14:paraId="609C0E0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D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09C0E0E" w14:textId="3D57B7CB" w:rsidR="00112A91" w:rsidRDefault="00112A91" w:rsidP="009C3AAE">
            <w:pPr>
              <w:rPr>
                <w:rFonts w:cs="Arial"/>
              </w:rPr>
            </w:pPr>
          </w:p>
        </w:tc>
      </w:tr>
      <w:tr w:rsidR="00112A91" w:rsidRPr="00BC3CAC" w14:paraId="609C0E12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10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</w:t>
            </w:r>
            <w:proofErr w:type="gramStart"/>
            <w:r>
              <w:rPr>
                <w:rFonts w:cs="Arial"/>
                <w:szCs w:val="20"/>
              </w:rPr>
              <w:t>None</w:t>
            </w:r>
            <w:proofErr w:type="gramEnd"/>
            <w:r>
              <w:rPr>
                <w:rFonts w:cs="Arial"/>
                <w:szCs w:val="20"/>
              </w:rPr>
              <w:t xml:space="preserve">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09C0E11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609C0E18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609C0E13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609C0E14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609C0E15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609C0E16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609C0E17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609C0E1D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19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1A" w14:textId="77777777" w:rsidR="00212B1C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609C0E1B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1C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22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1E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1F" w14:textId="77777777" w:rsidR="00212B1C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609C0E20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21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27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2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24" w14:textId="77777777" w:rsidR="00212B1C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609C0E25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26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2C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28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29" w14:textId="77777777" w:rsidR="00212B1C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609C0E2A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2B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31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2D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2E" w14:textId="77777777" w:rsidR="00212B1C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609C0E2F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30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609C0E34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32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09C0E33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609C0E37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35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09C0E36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609C0E38" w14:textId="77777777" w:rsidR="00156FD9" w:rsidRDefault="00156FD9" w:rsidP="00156FD9">
      <w:pPr>
        <w:pStyle w:val="Heading1"/>
      </w:pPr>
      <w:r>
        <w:t xml:space="preserve">A7: </w:t>
      </w:r>
      <w:proofErr w:type="spellStart"/>
      <w:r w:rsidRPr="00156FD9">
        <w:t>ChMC</w:t>
      </w:r>
      <w:proofErr w:type="spellEnd"/>
      <w:r w:rsidRPr="00156FD9">
        <w:t xml:space="preserve">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2276"/>
        <w:gridCol w:w="1140"/>
        <w:gridCol w:w="1138"/>
        <w:gridCol w:w="2278"/>
      </w:tblGrid>
      <w:tr w:rsidR="006F3657" w:rsidRPr="00BC3CAC" w14:paraId="609C0E3D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3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vAlign w:val="center"/>
          </w:tcPr>
          <w:p w14:paraId="609C0E3A" w14:textId="77777777" w:rsidR="006F3657" w:rsidRPr="00BC3CAC" w:rsidRDefault="0020777B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609C0E3B" w14:textId="77777777" w:rsidR="006F3657" w:rsidRPr="00BC3CAC" w:rsidRDefault="0020777B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609C0E3C" w14:textId="77777777" w:rsidR="006F3657" w:rsidRPr="00BC3CAC" w:rsidRDefault="0020777B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Defer</w:t>
            </w:r>
          </w:p>
        </w:tc>
      </w:tr>
      <w:tr w:rsidR="006F3657" w:rsidRPr="00BC3CAC" w14:paraId="609C0E41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609C0E3E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Industry Consultation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gridSpan w:val="2"/>
            <w:vAlign w:val="center"/>
          </w:tcPr>
          <w:p w14:paraId="609C0E3F" w14:textId="77777777" w:rsidR="006F3657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609C0E40" w14:textId="77777777" w:rsidR="006F3657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15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</w:tr>
      <w:tr w:rsidR="006F3657" w:rsidRPr="00BC3CAC" w14:paraId="609C0E45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42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609C0E43" w14:textId="77777777" w:rsidR="006F3657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20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gridSpan w:val="2"/>
            <w:vAlign w:val="center"/>
          </w:tcPr>
          <w:p w14:paraId="609C0E44" w14:textId="77777777" w:rsidR="006F3657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6F3657" w:rsidRPr="00BC3CAC" w14:paraId="609C0E48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46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609C0E47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XX/XX/XXXX</w:t>
            </w:r>
          </w:p>
        </w:tc>
      </w:tr>
    </w:tbl>
    <w:p w14:paraId="609C0E49" w14:textId="77777777" w:rsidR="006F3657" w:rsidRDefault="006F3657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6F3657" w:rsidRPr="00BC3CAC" w14:paraId="609C0E4D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4A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DSC Consultation</w:t>
            </w:r>
            <w:r>
              <w:rPr>
                <w:rFonts w:cs="Arial"/>
                <w:szCs w:val="20"/>
              </w:rPr>
              <w:t xml:space="preserve"> Issue:</w:t>
            </w:r>
          </w:p>
        </w:tc>
        <w:tc>
          <w:tcPr>
            <w:tcW w:w="1888" w:type="pct"/>
            <w:vAlign w:val="center"/>
          </w:tcPr>
          <w:p w14:paraId="609C0E4B" w14:textId="77777777" w:rsidR="006F3657" w:rsidRPr="00BC3CAC" w:rsidRDefault="0020777B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46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609C0E4C" w14:textId="77777777" w:rsidR="006F3657" w:rsidRPr="00BC3CAC" w:rsidRDefault="0020777B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1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</w:tr>
      <w:tr w:rsidR="006F3657" w:rsidRPr="00BC3CAC" w14:paraId="609C0E50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4E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Date Issued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3420086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2"/>
                <w:vAlign w:val="center"/>
              </w:tcPr>
              <w:p w14:paraId="609C0E4F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609C0E53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51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Comms Ref(s)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09C0E52" w14:textId="77777777" w:rsidR="006F3657" w:rsidRDefault="006F3657" w:rsidP="009C3AAE">
            <w:pPr>
              <w:rPr>
                <w:rFonts w:cs="Arial"/>
              </w:rPr>
            </w:pPr>
          </w:p>
        </w:tc>
      </w:tr>
      <w:tr w:rsidR="006F3657" w:rsidRPr="00BC3CAC" w14:paraId="609C0E56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54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lastRenderedPageBreak/>
              <w:t>Number of Responses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09C0E55" w14:textId="77777777" w:rsidR="006F3657" w:rsidRDefault="006F3657" w:rsidP="009C3AAE">
            <w:pPr>
              <w:rPr>
                <w:rFonts w:cs="Arial"/>
              </w:rPr>
            </w:pPr>
          </w:p>
        </w:tc>
      </w:tr>
    </w:tbl>
    <w:p w14:paraId="609C0E57" w14:textId="77777777" w:rsidR="00156FD9" w:rsidRDefault="00156FD9" w:rsidP="00156FD9"/>
    <w:p w14:paraId="609C0E58" w14:textId="77777777" w:rsidR="00156FD9" w:rsidRDefault="00156FD9" w:rsidP="00156FD9">
      <w:pPr>
        <w:pStyle w:val="Heading1"/>
      </w:pPr>
      <w:r>
        <w:t xml:space="preserve">A8: </w:t>
      </w:r>
      <w:r w:rsidRPr="00156FD9">
        <w:t>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1"/>
        <w:gridCol w:w="1245"/>
        <w:gridCol w:w="1522"/>
        <w:gridCol w:w="2825"/>
      </w:tblGrid>
      <w:tr w:rsidR="006F3657" w:rsidRPr="00BC3CAC" w14:paraId="609C0E5C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609C0E5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Solution Voting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15" w:type="pct"/>
            <w:gridSpan w:val="3"/>
            <w:vAlign w:val="center"/>
          </w:tcPr>
          <w:p w14:paraId="609C0E5A" w14:textId="77777777" w:rsidR="006F3657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5B" w14:textId="77777777" w:rsidR="006F3657" w:rsidRDefault="00FB1FA8" w:rsidP="00FB1FA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0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5D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09C0E5E" w14:textId="77777777" w:rsidR="006F3657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5F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4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61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09C0E62" w14:textId="77777777" w:rsidR="006F3657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63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8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65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09C0E66" w14:textId="77777777" w:rsidR="006F3657" w:rsidRPr="00BC3CAC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67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B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6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4"/>
                <w:vAlign w:val="center"/>
              </w:tcPr>
              <w:p w14:paraId="609C0E6A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609C0E6E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6C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Release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4"/>
            <w:vAlign w:val="center"/>
          </w:tcPr>
          <w:p w14:paraId="609C0E6D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Release</w:t>
            </w:r>
            <w:r w:rsidR="00D12DF0">
              <w:rPr>
                <w:rFonts w:cs="Arial"/>
              </w:rPr>
              <w:t>:</w:t>
            </w:r>
            <w:r w:rsidRPr="006F3657">
              <w:rPr>
                <w:rFonts w:cs="Arial"/>
              </w:rPr>
              <w:t xml:space="preserve"> Feb / Jun / Nov XX or </w:t>
            </w:r>
            <w:proofErr w:type="spellStart"/>
            <w:r w:rsidRPr="006F3657">
              <w:rPr>
                <w:rFonts w:cs="Arial"/>
              </w:rPr>
              <w:t>Adhoc</w:t>
            </w:r>
            <w:proofErr w:type="spellEnd"/>
            <w:r w:rsidRPr="006F3657">
              <w:rPr>
                <w:rFonts w:cs="Arial"/>
              </w:rPr>
              <w:t xml:space="preserve"> DD/MM/YYYY or NA</w:t>
            </w:r>
          </w:p>
        </w:tc>
      </w:tr>
      <w:tr w:rsidR="006F3657" w:rsidRPr="00BC3CAC" w14:paraId="609C0E73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6F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6" w:type="pct"/>
            <w:vAlign w:val="center"/>
          </w:tcPr>
          <w:p w14:paraId="609C0E70" w14:textId="77777777" w:rsidR="006F3657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609C0E71" w14:textId="77777777" w:rsidR="006F3657" w:rsidRDefault="0020777B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609C0E72" w14:textId="77777777" w:rsidR="006F3657" w:rsidRDefault="006F365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B18D0">
              <w:rPr>
                <w:rFonts w:cs="Arial"/>
              </w:rPr>
              <w:t>[</w:t>
            </w:r>
            <w:r>
              <w:rPr>
                <w:rFonts w:cs="Arial"/>
              </w:rPr>
              <w:t>Yes</w:t>
            </w:r>
            <w:r w:rsidR="006B18D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 w:rsidR="006B18D0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specify &lt;Release&gt;</w:t>
            </w:r>
          </w:p>
        </w:tc>
      </w:tr>
    </w:tbl>
    <w:p w14:paraId="609C0E74" w14:textId="77777777" w:rsidR="00156FD9" w:rsidRDefault="00156FD9" w:rsidP="00156FD9"/>
    <w:p w14:paraId="609C0E75" w14:textId="2F9C3604" w:rsidR="006F3657" w:rsidRDefault="006F3657" w:rsidP="00156FD9">
      <w:r w:rsidRPr="006F3657">
        <w:t xml:space="preserve">Please send the completed forms to: </w:t>
      </w:r>
      <w:hyperlink r:id="rId11" w:history="1">
        <w:r w:rsidR="0043489B" w:rsidRPr="00AE4FD8">
          <w:rPr>
            <w:rStyle w:val="Hyperlink"/>
          </w:rPr>
          <w:t>box.xoserve.portfoliooffice@xoserve.com</w:t>
        </w:r>
      </w:hyperlink>
      <w:r>
        <w:t xml:space="preserve"> </w:t>
      </w:r>
    </w:p>
    <w:p w14:paraId="609C0E76" w14:textId="77777777" w:rsidR="00156FD9" w:rsidRDefault="00156FD9">
      <w:r>
        <w:br w:type="page"/>
      </w:r>
    </w:p>
    <w:p w14:paraId="609C1068" w14:textId="77777777" w:rsidR="0051349C" w:rsidRDefault="0051349C" w:rsidP="0051349C">
      <w:pPr>
        <w:pStyle w:val="Title"/>
      </w:pPr>
      <w:r>
        <w:lastRenderedPageBreak/>
        <w:t>Version Control</w:t>
      </w:r>
    </w:p>
    <w:p w14:paraId="609C1069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609C106F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609C106A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09C106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609C106C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609C106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609C106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09C1075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9C1070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609C1071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09C1072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09C1073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609C1074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09C1076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609C107C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609C1077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09C1078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609C1079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609C107A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609C107B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09C108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9C107D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09C107E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9C107F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17/07/2018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9C1080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9C1081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 xml:space="preserve">Template approved at </w:t>
            </w:r>
            <w:proofErr w:type="spellStart"/>
            <w:r w:rsidRPr="0051349C">
              <w:rPr>
                <w:rFonts w:cs="Arial"/>
                <w:szCs w:val="20"/>
              </w:rPr>
              <w:t>ChMC</w:t>
            </w:r>
            <w:proofErr w:type="spellEnd"/>
            <w:r w:rsidRPr="0051349C">
              <w:rPr>
                <w:rFonts w:cs="Arial"/>
                <w:szCs w:val="20"/>
              </w:rPr>
              <w:t xml:space="preserve"> on 11th July</w:t>
            </w:r>
            <w:r w:rsidR="0000467E">
              <w:rPr>
                <w:rFonts w:cs="Arial"/>
                <w:szCs w:val="20"/>
              </w:rPr>
              <w:t xml:space="preserve"> 2018</w:t>
            </w:r>
          </w:p>
        </w:tc>
      </w:tr>
      <w:tr w:rsidR="0051349C" w:rsidRPr="00470388" w14:paraId="609C108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9C1083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09C1084" w14:textId="77777777" w:rsidR="0051349C" w:rsidRPr="00470388" w:rsidRDefault="00BD6281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9C1085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07/09/2018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9C1086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9C1087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Minor wording amendments and additional customer group impact within Appendix 1</w:t>
            </w:r>
          </w:p>
        </w:tc>
      </w:tr>
      <w:tr w:rsidR="007F09E3" w:rsidRPr="00470388" w14:paraId="609C108E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9C1089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09C108A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9C108B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9C108C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Heather Spensley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9C108D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moved to new Word template as part of Corporate Identity changes.</w:t>
            </w:r>
          </w:p>
        </w:tc>
      </w:tr>
      <w:tr w:rsidR="007F09E3" w:rsidRPr="00470388" w14:paraId="609C109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9C108F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09C1090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9C1091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12/12/2018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9C1092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Harris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9C1093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Cosmetic changes made. Approved at </w:t>
            </w:r>
            <w:proofErr w:type="spellStart"/>
            <w:r>
              <w:rPr>
                <w:rFonts w:cs="Arial"/>
                <w:szCs w:val="20"/>
              </w:rPr>
              <w:t>ChMC</w:t>
            </w:r>
            <w:proofErr w:type="spellEnd"/>
            <w:r>
              <w:rPr>
                <w:rFonts w:cs="Arial"/>
                <w:szCs w:val="20"/>
              </w:rPr>
              <w:t xml:space="preserve"> on the </w:t>
            </w:r>
            <w:proofErr w:type="gramStart"/>
            <w:r>
              <w:rPr>
                <w:rFonts w:cs="Arial"/>
                <w:szCs w:val="20"/>
              </w:rPr>
              <w:t>12</w:t>
            </w:r>
            <w:r w:rsidRPr="0000467E">
              <w:rPr>
                <w:rFonts w:cs="Arial"/>
                <w:szCs w:val="20"/>
                <w:vertAlign w:val="superscript"/>
              </w:rPr>
              <w:t>th</w:t>
            </w:r>
            <w:proofErr w:type="gramEnd"/>
            <w:r>
              <w:rPr>
                <w:rFonts w:cs="Arial"/>
                <w:szCs w:val="20"/>
              </w:rPr>
              <w:t xml:space="preserve"> December 2018.</w:t>
            </w:r>
          </w:p>
        </w:tc>
      </w:tr>
      <w:tr w:rsidR="00ED41AC" w:rsidRPr="00470388" w14:paraId="609C10A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9C1095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09C1096" w14:textId="77777777" w:rsidR="00ED41AC" w:rsidRDefault="00F5564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9C1097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26/03/2019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9C1098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  <w:r w:rsidR="00F5564D">
              <w:rPr>
                <w:rFonts w:cs="Arial"/>
                <w:szCs w:val="20"/>
              </w:rPr>
              <w:t>/ 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9C1099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minor changes were made:</w:t>
            </w:r>
          </w:p>
          <w:p w14:paraId="609C109A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 of an All ‘Impacted Parties’ option in A2</w:t>
            </w:r>
          </w:p>
          <w:p w14:paraId="609C109B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section added to section A2</w:t>
            </w:r>
          </w:p>
          <w:p w14:paraId="609C109C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 replaced with Problem Statement in section A3</w:t>
            </w:r>
          </w:p>
          <w:p w14:paraId="609C109D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‘X’ in</w:t>
            </w:r>
            <w:r w:rsidR="00F5564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Release</w:t>
            </w:r>
            <w:r w:rsidR="00464FAE">
              <w:rPr>
                <w:rFonts w:cs="Arial"/>
                <w:szCs w:val="20"/>
              </w:rPr>
              <w:t xml:space="preserve"> information</w:t>
            </w:r>
            <w:r>
              <w:rPr>
                <w:rFonts w:cs="Arial"/>
                <w:szCs w:val="20"/>
              </w:rPr>
              <w:t xml:space="preserve"> (section</w:t>
            </w:r>
            <w:r w:rsidR="00464FA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A3</w:t>
            </w:r>
            <w:r w:rsidR="00464FAE">
              <w:rPr>
                <w:rFonts w:cs="Arial"/>
                <w:szCs w:val="20"/>
              </w:rPr>
              <w:t>, A5, A7, C1 and G8</w:t>
            </w:r>
            <w:r>
              <w:rPr>
                <w:rFonts w:cs="Arial"/>
                <w:szCs w:val="20"/>
              </w:rPr>
              <w:t>)</w:t>
            </w:r>
          </w:p>
          <w:p w14:paraId="609C109E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</w:t>
            </w:r>
            <w:r w:rsidR="00464FAE">
              <w:rPr>
                <w:rFonts w:cs="Arial"/>
                <w:szCs w:val="20"/>
              </w:rPr>
              <w:t xml:space="preserve">Service Line and UK Link impacts and </w:t>
            </w:r>
            <w:r>
              <w:rPr>
                <w:rFonts w:cs="Arial"/>
                <w:szCs w:val="20"/>
              </w:rPr>
              <w:t xml:space="preserve">funding section (A6) </w:t>
            </w:r>
            <w:r w:rsidR="00464FAE">
              <w:rPr>
                <w:rFonts w:cs="Arial"/>
                <w:szCs w:val="20"/>
              </w:rPr>
              <w:t xml:space="preserve">to include further </w:t>
            </w:r>
            <w:r>
              <w:rPr>
                <w:rFonts w:cs="Arial"/>
                <w:szCs w:val="20"/>
              </w:rPr>
              <w:t>detail</w:t>
            </w:r>
          </w:p>
          <w:p w14:paraId="609C109F" w14:textId="77777777" w:rsidR="00ED41AC" w:rsidRDefault="00151C09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</w:t>
            </w:r>
            <w:r w:rsidR="00ED41AC">
              <w:rPr>
                <w:rFonts w:cs="Arial"/>
                <w:szCs w:val="20"/>
              </w:rPr>
              <w:t>questions 3 and 4 in section B</w:t>
            </w:r>
          </w:p>
          <w:p w14:paraId="609C10A0" w14:textId="77777777" w:rsidR="00464FAE" w:rsidRDefault="00464FAE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Service Line/UK link Assessment in section </w:t>
            </w:r>
            <w:r w:rsidR="00894BD9">
              <w:rPr>
                <w:rFonts w:cs="Arial"/>
                <w:szCs w:val="20"/>
              </w:rPr>
              <w:t>D</w:t>
            </w:r>
          </w:p>
          <w:p w14:paraId="609C10A1" w14:textId="77777777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Section A5</w:t>
            </w:r>
          </w:p>
        </w:tc>
      </w:tr>
      <w:tr w:rsidR="002201FE" w:rsidRPr="00470388" w14:paraId="609C10A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9C10A3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09C10A4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9C10A5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14/05/2019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9C10A6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9C10A7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Following review at DSC Governance review group re-added Change Description text box</w:t>
            </w:r>
          </w:p>
        </w:tc>
      </w:tr>
      <w:tr w:rsidR="00B6118E" w:rsidRPr="00470388" w14:paraId="609C10AE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9C10A9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09C10AA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9C10AB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9C10AC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9C10AD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DSC Governance Review Group changes to the template </w:t>
            </w:r>
            <w:r>
              <w:rPr>
                <w:rFonts w:cs="Arial"/>
                <w:szCs w:val="20"/>
              </w:rPr>
              <w:lastRenderedPageBreak/>
              <w:t>approved at Change Management Committee on 12</w:t>
            </w:r>
            <w:r w:rsidRPr="00B6118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June 2019</w:t>
            </w:r>
          </w:p>
        </w:tc>
      </w:tr>
    </w:tbl>
    <w:p w14:paraId="609C10AF" w14:textId="77777777" w:rsidR="0051349C" w:rsidRDefault="0051349C" w:rsidP="0051349C"/>
    <w:p w14:paraId="609C10B0" w14:textId="77777777" w:rsidR="0051349C" w:rsidRDefault="0051349C" w:rsidP="0051349C"/>
    <w:p w14:paraId="609C10B1" w14:textId="77777777" w:rsidR="0051349C" w:rsidRDefault="0051349C" w:rsidP="0051349C"/>
    <w:p w14:paraId="609C10B2" w14:textId="77777777" w:rsidR="0051349C" w:rsidRPr="0051349C" w:rsidRDefault="0051349C" w:rsidP="0051349C"/>
    <w:sectPr w:rsidR="0051349C" w:rsidRPr="005134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9FDC" w14:textId="77777777" w:rsidR="0020777B" w:rsidRDefault="0020777B" w:rsidP="00324744">
      <w:pPr>
        <w:spacing w:after="0" w:line="240" w:lineRule="auto"/>
      </w:pPr>
      <w:r>
        <w:separator/>
      </w:r>
    </w:p>
  </w:endnote>
  <w:endnote w:type="continuationSeparator" w:id="0">
    <w:p w14:paraId="6A9BCB4B" w14:textId="77777777" w:rsidR="0020777B" w:rsidRDefault="0020777B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0BC" w14:textId="77777777" w:rsidR="00D22E2B" w:rsidRDefault="00D22E2B">
    <w:pPr>
      <w:pStyle w:val="Footer"/>
    </w:pPr>
    <w:r>
      <w:t>CP_V7.0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C10C1" wp14:editId="609C10C2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1DE40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B68F" w14:textId="77777777" w:rsidR="0020777B" w:rsidRDefault="0020777B" w:rsidP="00324744">
      <w:pPr>
        <w:spacing w:after="0" w:line="240" w:lineRule="auto"/>
      </w:pPr>
      <w:r>
        <w:separator/>
      </w:r>
    </w:p>
  </w:footnote>
  <w:footnote w:type="continuationSeparator" w:id="0">
    <w:p w14:paraId="1ED8AB2A" w14:textId="77777777" w:rsidR="0020777B" w:rsidRDefault="0020777B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0BB" w14:textId="77777777" w:rsidR="00D22E2B" w:rsidRDefault="00D22E2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9C10BD" wp14:editId="609C10BE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C10BF" wp14:editId="609C10C0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DEC669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9B8"/>
    <w:rsid w:val="00002D9D"/>
    <w:rsid w:val="000044F9"/>
    <w:rsid w:val="0000467E"/>
    <w:rsid w:val="000047E3"/>
    <w:rsid w:val="0002555E"/>
    <w:rsid w:val="000328A7"/>
    <w:rsid w:val="00043E6A"/>
    <w:rsid w:val="00046BA6"/>
    <w:rsid w:val="00050A89"/>
    <w:rsid w:val="00083C7B"/>
    <w:rsid w:val="00093D75"/>
    <w:rsid w:val="000968E1"/>
    <w:rsid w:val="000A1AD1"/>
    <w:rsid w:val="000D227E"/>
    <w:rsid w:val="000E3E26"/>
    <w:rsid w:val="000E593F"/>
    <w:rsid w:val="00112A91"/>
    <w:rsid w:val="001168A9"/>
    <w:rsid w:val="00122449"/>
    <w:rsid w:val="00125B61"/>
    <w:rsid w:val="00144E00"/>
    <w:rsid w:val="00147035"/>
    <w:rsid w:val="00151C09"/>
    <w:rsid w:val="00156FD9"/>
    <w:rsid w:val="00192DEB"/>
    <w:rsid w:val="00195C86"/>
    <w:rsid w:val="001A4409"/>
    <w:rsid w:val="001A626D"/>
    <w:rsid w:val="001B2D13"/>
    <w:rsid w:val="001F2B13"/>
    <w:rsid w:val="001F3512"/>
    <w:rsid w:val="0020777B"/>
    <w:rsid w:val="00212B1C"/>
    <w:rsid w:val="002201FE"/>
    <w:rsid w:val="002247C6"/>
    <w:rsid w:val="00226D34"/>
    <w:rsid w:val="002365D1"/>
    <w:rsid w:val="00265B8A"/>
    <w:rsid w:val="0029036C"/>
    <w:rsid w:val="00290A05"/>
    <w:rsid w:val="002A278D"/>
    <w:rsid w:val="002B3FC0"/>
    <w:rsid w:val="002D053D"/>
    <w:rsid w:val="002F448E"/>
    <w:rsid w:val="00310A64"/>
    <w:rsid w:val="003201A4"/>
    <w:rsid w:val="00324744"/>
    <w:rsid w:val="00340BA2"/>
    <w:rsid w:val="003463C5"/>
    <w:rsid w:val="00347DC1"/>
    <w:rsid w:val="00377B3E"/>
    <w:rsid w:val="00391782"/>
    <w:rsid w:val="00394DF8"/>
    <w:rsid w:val="003A32EA"/>
    <w:rsid w:val="003A5CFC"/>
    <w:rsid w:val="003B4D44"/>
    <w:rsid w:val="003B7E16"/>
    <w:rsid w:val="003D04F0"/>
    <w:rsid w:val="00403D4A"/>
    <w:rsid w:val="00407C41"/>
    <w:rsid w:val="00424DE9"/>
    <w:rsid w:val="00426807"/>
    <w:rsid w:val="0043489B"/>
    <w:rsid w:val="00464FAE"/>
    <w:rsid w:val="00470388"/>
    <w:rsid w:val="00477440"/>
    <w:rsid w:val="004B4891"/>
    <w:rsid w:val="004D67B9"/>
    <w:rsid w:val="004F3362"/>
    <w:rsid w:val="004F5153"/>
    <w:rsid w:val="005027CC"/>
    <w:rsid w:val="0051349C"/>
    <w:rsid w:val="00516D8E"/>
    <w:rsid w:val="00517F6F"/>
    <w:rsid w:val="00525A7D"/>
    <w:rsid w:val="005354CF"/>
    <w:rsid w:val="0055298E"/>
    <w:rsid w:val="00553057"/>
    <w:rsid w:val="0055478D"/>
    <w:rsid w:val="00567C13"/>
    <w:rsid w:val="00580B8D"/>
    <w:rsid w:val="0058557B"/>
    <w:rsid w:val="005969D8"/>
    <w:rsid w:val="005A1776"/>
    <w:rsid w:val="005A6B14"/>
    <w:rsid w:val="005A6CFA"/>
    <w:rsid w:val="005C15DD"/>
    <w:rsid w:val="005D0AA4"/>
    <w:rsid w:val="005D4EDB"/>
    <w:rsid w:val="005E4C74"/>
    <w:rsid w:val="00602977"/>
    <w:rsid w:val="00612C36"/>
    <w:rsid w:val="006514E4"/>
    <w:rsid w:val="00667338"/>
    <w:rsid w:val="006718CF"/>
    <w:rsid w:val="0067534D"/>
    <w:rsid w:val="00676EDC"/>
    <w:rsid w:val="0068210E"/>
    <w:rsid w:val="006A2B81"/>
    <w:rsid w:val="006A2C69"/>
    <w:rsid w:val="006B18D0"/>
    <w:rsid w:val="006B5363"/>
    <w:rsid w:val="006C66CA"/>
    <w:rsid w:val="006F3657"/>
    <w:rsid w:val="006F3799"/>
    <w:rsid w:val="007204AB"/>
    <w:rsid w:val="00722970"/>
    <w:rsid w:val="007229EF"/>
    <w:rsid w:val="007243D3"/>
    <w:rsid w:val="00726CCA"/>
    <w:rsid w:val="00727180"/>
    <w:rsid w:val="00734A65"/>
    <w:rsid w:val="007425C0"/>
    <w:rsid w:val="007532F8"/>
    <w:rsid w:val="007715F3"/>
    <w:rsid w:val="00771B44"/>
    <w:rsid w:val="007836E3"/>
    <w:rsid w:val="007855B1"/>
    <w:rsid w:val="007A2F99"/>
    <w:rsid w:val="007A56DB"/>
    <w:rsid w:val="007D4F26"/>
    <w:rsid w:val="007D796E"/>
    <w:rsid w:val="007F09E3"/>
    <w:rsid w:val="00807258"/>
    <w:rsid w:val="0082322E"/>
    <w:rsid w:val="00833E9C"/>
    <w:rsid w:val="00843613"/>
    <w:rsid w:val="00853AEB"/>
    <w:rsid w:val="0085675D"/>
    <w:rsid w:val="00864211"/>
    <w:rsid w:val="00874C46"/>
    <w:rsid w:val="00876BE6"/>
    <w:rsid w:val="00876CC6"/>
    <w:rsid w:val="00886E23"/>
    <w:rsid w:val="008924D5"/>
    <w:rsid w:val="008932EE"/>
    <w:rsid w:val="00894BD9"/>
    <w:rsid w:val="00897E29"/>
    <w:rsid w:val="008B7C4E"/>
    <w:rsid w:val="008B7E39"/>
    <w:rsid w:val="008C078A"/>
    <w:rsid w:val="008E6888"/>
    <w:rsid w:val="008F05D1"/>
    <w:rsid w:val="008F53E8"/>
    <w:rsid w:val="009439D5"/>
    <w:rsid w:val="00945316"/>
    <w:rsid w:val="0095319A"/>
    <w:rsid w:val="00954DE2"/>
    <w:rsid w:val="00970626"/>
    <w:rsid w:val="00977AD7"/>
    <w:rsid w:val="00977B79"/>
    <w:rsid w:val="009A2587"/>
    <w:rsid w:val="009C3AAE"/>
    <w:rsid w:val="009C6CBE"/>
    <w:rsid w:val="009D38A3"/>
    <w:rsid w:val="009D6EE7"/>
    <w:rsid w:val="009E3053"/>
    <w:rsid w:val="009E485B"/>
    <w:rsid w:val="009E6FF9"/>
    <w:rsid w:val="009F7831"/>
    <w:rsid w:val="00A173CF"/>
    <w:rsid w:val="00A30CDA"/>
    <w:rsid w:val="00A3623B"/>
    <w:rsid w:val="00A409B6"/>
    <w:rsid w:val="00A41B8E"/>
    <w:rsid w:val="00A57CE8"/>
    <w:rsid w:val="00A700B7"/>
    <w:rsid w:val="00A710C2"/>
    <w:rsid w:val="00A76A36"/>
    <w:rsid w:val="00A82A57"/>
    <w:rsid w:val="00AB5B54"/>
    <w:rsid w:val="00AB63DE"/>
    <w:rsid w:val="00AC7EC6"/>
    <w:rsid w:val="00B11FE6"/>
    <w:rsid w:val="00B24AF0"/>
    <w:rsid w:val="00B47489"/>
    <w:rsid w:val="00B50EDC"/>
    <w:rsid w:val="00B542B2"/>
    <w:rsid w:val="00B565D0"/>
    <w:rsid w:val="00B6118E"/>
    <w:rsid w:val="00B90285"/>
    <w:rsid w:val="00B943CC"/>
    <w:rsid w:val="00BB0C50"/>
    <w:rsid w:val="00BC00E9"/>
    <w:rsid w:val="00BC3CAC"/>
    <w:rsid w:val="00BC6C45"/>
    <w:rsid w:val="00BD0A45"/>
    <w:rsid w:val="00BD6281"/>
    <w:rsid w:val="00C01CAE"/>
    <w:rsid w:val="00C06409"/>
    <w:rsid w:val="00C07B83"/>
    <w:rsid w:val="00C30FB9"/>
    <w:rsid w:val="00C34211"/>
    <w:rsid w:val="00C408DE"/>
    <w:rsid w:val="00C44CF7"/>
    <w:rsid w:val="00C4790B"/>
    <w:rsid w:val="00C63328"/>
    <w:rsid w:val="00C70976"/>
    <w:rsid w:val="00C923FC"/>
    <w:rsid w:val="00C941BD"/>
    <w:rsid w:val="00CB015D"/>
    <w:rsid w:val="00CD22FC"/>
    <w:rsid w:val="00CD5799"/>
    <w:rsid w:val="00CF035F"/>
    <w:rsid w:val="00D04971"/>
    <w:rsid w:val="00D12DF0"/>
    <w:rsid w:val="00D15204"/>
    <w:rsid w:val="00D16D33"/>
    <w:rsid w:val="00D2202F"/>
    <w:rsid w:val="00D22E2B"/>
    <w:rsid w:val="00D348F5"/>
    <w:rsid w:val="00D36766"/>
    <w:rsid w:val="00D42773"/>
    <w:rsid w:val="00D66C7E"/>
    <w:rsid w:val="00D81163"/>
    <w:rsid w:val="00D877EF"/>
    <w:rsid w:val="00D93896"/>
    <w:rsid w:val="00DA6D80"/>
    <w:rsid w:val="00DE4BBE"/>
    <w:rsid w:val="00DE4CEA"/>
    <w:rsid w:val="00E07562"/>
    <w:rsid w:val="00E21CC7"/>
    <w:rsid w:val="00E365C3"/>
    <w:rsid w:val="00E366A7"/>
    <w:rsid w:val="00E472C6"/>
    <w:rsid w:val="00E960BE"/>
    <w:rsid w:val="00E97641"/>
    <w:rsid w:val="00EA56F6"/>
    <w:rsid w:val="00EC436C"/>
    <w:rsid w:val="00EC622A"/>
    <w:rsid w:val="00EC649B"/>
    <w:rsid w:val="00EC75E7"/>
    <w:rsid w:val="00ED342B"/>
    <w:rsid w:val="00ED41AC"/>
    <w:rsid w:val="00EF2B03"/>
    <w:rsid w:val="00EF7B70"/>
    <w:rsid w:val="00F02291"/>
    <w:rsid w:val="00F12D81"/>
    <w:rsid w:val="00F146A4"/>
    <w:rsid w:val="00F26010"/>
    <w:rsid w:val="00F33AC2"/>
    <w:rsid w:val="00F478AE"/>
    <w:rsid w:val="00F54BD3"/>
    <w:rsid w:val="00F5564D"/>
    <w:rsid w:val="00F72FAC"/>
    <w:rsid w:val="00F83D67"/>
    <w:rsid w:val="00F9391E"/>
    <w:rsid w:val="00F95876"/>
    <w:rsid w:val="00FA0009"/>
    <w:rsid w:val="00FA3F4F"/>
    <w:rsid w:val="00FB04DB"/>
    <w:rsid w:val="00FB1FA8"/>
    <w:rsid w:val="00FB4F8F"/>
    <w:rsid w:val="00FE0414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C0D92"/>
  <w15:docId w15:val="{DCE0BE5A-ABF1-42E3-8AD3-8D187509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C436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83C7B"/>
  </w:style>
  <w:style w:type="character" w:customStyle="1" w:styleId="eop">
    <w:name w:val="eop"/>
    <w:basedOn w:val="DefaultParagraphFont"/>
    <w:rsid w:val="0008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4147BD"/>
    <w:rsid w:val="0045759E"/>
    <w:rsid w:val="005B4566"/>
    <w:rsid w:val="00675658"/>
    <w:rsid w:val="00783922"/>
    <w:rsid w:val="0091680C"/>
    <w:rsid w:val="009A6F66"/>
    <w:rsid w:val="009E4EC9"/>
    <w:rsid w:val="00B4385D"/>
    <w:rsid w:val="00B5074D"/>
    <w:rsid w:val="00C05455"/>
    <w:rsid w:val="00C75E22"/>
    <w:rsid w:val="00CC3E0B"/>
    <w:rsid w:val="00CE3D31"/>
    <w:rsid w:val="00D13728"/>
    <w:rsid w:val="00D368F3"/>
    <w:rsid w:val="00EB63DC"/>
    <w:rsid w:val="00ED30F9"/>
    <w:rsid w:val="00F35603"/>
    <w:rsid w:val="00F56F3E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Donna Morgan</DisplayName>
        <AccountId>297</AccountId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93BBA-AB88-4833-A920-F949D15243BA}"/>
</file>

<file path=customXml/itemProps2.xml><?xml version="1.0" encoding="utf-8"?>
<ds:datastoreItem xmlns:ds="http://schemas.openxmlformats.org/officeDocument/2006/customXml" ds:itemID="{E0E15A15-4387-4AD8-A0E4-151B99B201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103fba77-31dd-4780-83f9-c54f26c3a260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Molly Haley1</cp:lastModifiedBy>
  <cp:revision>3</cp:revision>
  <cp:lastPrinted>2022-08-01T06:05:00Z</cp:lastPrinted>
  <dcterms:created xsi:type="dcterms:W3CDTF">2022-07-29T11:54:00Z</dcterms:created>
  <dcterms:modified xsi:type="dcterms:W3CDTF">2022-08-01T06:45:00Z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