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E39B" w14:textId="77777777" w:rsidR="006554CC" w:rsidRPr="00130A24" w:rsidRDefault="006554CC" w:rsidP="006554CC">
      <w:pPr>
        <w:jc w:val="center"/>
        <w:rPr>
          <w:rFonts w:ascii="Arial" w:hAnsi="Arial" w:cs="Arial"/>
          <w:b/>
          <w:sz w:val="32"/>
          <w:szCs w:val="20"/>
        </w:rPr>
      </w:pPr>
      <w:r w:rsidRPr="00130A24">
        <w:rPr>
          <w:rFonts w:ascii="Arial" w:hAnsi="Arial" w:cs="Arial"/>
          <w:b/>
          <w:sz w:val="32"/>
          <w:szCs w:val="20"/>
        </w:rPr>
        <w:t>Disclosure Request Report</w:t>
      </w:r>
    </w:p>
    <w:p w14:paraId="0C2C7F2A" w14:textId="5801E314" w:rsidR="00FB5B6D" w:rsidRPr="00CF7C18" w:rsidRDefault="00BC34ED" w:rsidP="006554CC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Provision of </w:t>
      </w:r>
      <w:r w:rsidR="0070575C">
        <w:rPr>
          <w:rFonts w:ascii="Arial" w:hAnsi="Arial" w:cs="Arial"/>
          <w:b/>
          <w:sz w:val="24"/>
          <w:szCs w:val="20"/>
        </w:rPr>
        <w:t>Sub-Deduct Meter Point Information</w:t>
      </w:r>
      <w:r w:rsidR="00B31BA0">
        <w:rPr>
          <w:rFonts w:ascii="Arial" w:hAnsi="Arial" w:cs="Arial"/>
          <w:b/>
          <w:sz w:val="24"/>
          <w:szCs w:val="20"/>
        </w:rPr>
        <w:t xml:space="preserve"> to the Registered User of the </w:t>
      </w:r>
      <w:r w:rsidR="00574F4A">
        <w:rPr>
          <w:rFonts w:ascii="Arial" w:hAnsi="Arial" w:cs="Arial"/>
          <w:b/>
          <w:sz w:val="24"/>
          <w:szCs w:val="20"/>
        </w:rPr>
        <w:t>Prime</w:t>
      </w:r>
      <w:r w:rsidR="00B31BA0">
        <w:rPr>
          <w:rFonts w:ascii="Arial" w:hAnsi="Arial" w:cs="Arial"/>
          <w:b/>
          <w:sz w:val="24"/>
          <w:szCs w:val="20"/>
        </w:rPr>
        <w:t xml:space="preserve"> Meter Point</w:t>
      </w:r>
    </w:p>
    <w:p w14:paraId="2217172C" w14:textId="77777777" w:rsidR="006554CC" w:rsidRPr="001656CF" w:rsidRDefault="006554CC" w:rsidP="006554CC">
      <w:pPr>
        <w:rPr>
          <w:rFonts w:ascii="Arial" w:hAnsi="Arial" w:cs="Arial"/>
          <w:sz w:val="6"/>
          <w:szCs w:val="20"/>
        </w:rPr>
      </w:pPr>
    </w:p>
    <w:tbl>
      <w:tblPr>
        <w:tblStyle w:val="TableGrid"/>
        <w:tblW w:w="8035" w:type="dxa"/>
        <w:tblInd w:w="720" w:type="dxa"/>
        <w:tblLook w:val="04A0" w:firstRow="1" w:lastRow="0" w:firstColumn="1" w:lastColumn="0" w:noHBand="0" w:noVBand="1"/>
      </w:tblPr>
      <w:tblGrid>
        <w:gridCol w:w="1940"/>
        <w:gridCol w:w="6095"/>
      </w:tblGrid>
      <w:tr w:rsidR="006554CC" w:rsidRPr="00E37EF7" w14:paraId="5FE797AE" w14:textId="7777777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14:paraId="6AE0AD34" w14:textId="77777777"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Prepared by:</w:t>
            </w:r>
          </w:p>
        </w:tc>
        <w:tc>
          <w:tcPr>
            <w:tcW w:w="6095" w:type="dxa"/>
            <w:vAlign w:val="center"/>
          </w:tcPr>
          <w:p w14:paraId="486182E6" w14:textId="3CAB3ED9" w:rsidR="006554CC" w:rsidRPr="00E37EF7" w:rsidRDefault="00994B7A" w:rsidP="00F73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r w:rsidR="00310060">
              <w:rPr>
                <w:rFonts w:ascii="Arial" w:hAnsi="Arial" w:cs="Arial"/>
                <w:sz w:val="20"/>
                <w:szCs w:val="20"/>
              </w:rPr>
              <w:t>Addison</w:t>
            </w:r>
          </w:p>
        </w:tc>
      </w:tr>
      <w:tr w:rsidR="006554CC" w:rsidRPr="00E37EF7" w14:paraId="57BC3DD3" w14:textId="7777777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14:paraId="52B2DE27" w14:textId="77777777"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Submitted for:</w:t>
            </w:r>
          </w:p>
        </w:tc>
        <w:tc>
          <w:tcPr>
            <w:tcW w:w="6095" w:type="dxa"/>
            <w:vAlign w:val="center"/>
          </w:tcPr>
          <w:p w14:paraId="3301663F" w14:textId="1B423E33" w:rsidR="006554CC" w:rsidRPr="00E37EF7" w:rsidRDefault="004E062E" w:rsidP="00655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DRR-</w:t>
            </w:r>
            <w:r w:rsidR="009B0E75">
              <w:rPr>
                <w:rFonts w:ascii="Arial" w:hAnsi="Arial" w:cs="Arial"/>
                <w:sz w:val="20"/>
                <w:szCs w:val="20"/>
              </w:rPr>
              <w:t>OCT</w:t>
            </w:r>
            <w:r>
              <w:rPr>
                <w:rFonts w:ascii="Arial" w:hAnsi="Arial" w:cs="Arial"/>
                <w:sz w:val="20"/>
                <w:szCs w:val="20"/>
              </w:rPr>
              <w:t>-01-22</w:t>
            </w:r>
          </w:p>
        </w:tc>
      </w:tr>
      <w:tr w:rsidR="006554CC" w:rsidRPr="00E37EF7" w14:paraId="6B75CE96" w14:textId="7777777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14:paraId="6B9CB7AB" w14:textId="77777777"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Decision details:</w:t>
            </w:r>
          </w:p>
        </w:tc>
        <w:tc>
          <w:tcPr>
            <w:tcW w:w="6095" w:type="dxa"/>
            <w:vAlign w:val="center"/>
          </w:tcPr>
          <w:p w14:paraId="4BCED98C" w14:textId="245A5626" w:rsidR="009B0E75" w:rsidRPr="009B0E75" w:rsidRDefault="0004726B" w:rsidP="009B0E75">
            <w:pPr>
              <w:rPr>
                <w:rFonts w:ascii="Arial" w:hAnsi="Arial" w:cs="Arial"/>
                <w:sz w:val="20"/>
                <w:szCs w:val="20"/>
              </w:rPr>
            </w:pPr>
            <w:r w:rsidRPr="00E37EF7">
              <w:rPr>
                <w:rFonts w:ascii="Arial" w:hAnsi="Arial" w:cs="Arial"/>
                <w:sz w:val="20"/>
                <w:szCs w:val="20"/>
              </w:rPr>
              <w:t xml:space="preserve">CoMC is requested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E37EF7">
              <w:rPr>
                <w:rFonts w:ascii="Arial" w:hAnsi="Arial" w:cs="Arial"/>
                <w:sz w:val="20"/>
                <w:szCs w:val="20"/>
              </w:rPr>
              <w:t xml:space="preserve">approve this request to </w:t>
            </w:r>
            <w:r>
              <w:rPr>
                <w:rFonts w:ascii="Arial" w:hAnsi="Arial" w:cs="Arial"/>
                <w:sz w:val="20"/>
                <w:szCs w:val="20"/>
              </w:rPr>
              <w:t>amend</w:t>
            </w:r>
            <w:r w:rsidR="00310060">
              <w:rPr>
                <w:rFonts w:ascii="Arial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Permission Matrix </w:t>
            </w:r>
            <w:r w:rsidR="00B31BA0">
              <w:rPr>
                <w:rFonts w:ascii="Arial" w:hAnsi="Arial" w:cs="Arial"/>
                <w:sz w:val="20"/>
                <w:szCs w:val="20"/>
              </w:rPr>
              <w:t xml:space="preserve">Conditionality Document to allow </w:t>
            </w:r>
            <w:r w:rsidR="009B0E75" w:rsidRPr="009B0E75">
              <w:rPr>
                <w:rFonts w:ascii="Arial" w:hAnsi="Arial" w:cs="Arial"/>
                <w:sz w:val="20"/>
                <w:szCs w:val="20"/>
              </w:rPr>
              <w:t xml:space="preserve">Provision of Sub-Deduct Meter Point Information to the Registered User of the </w:t>
            </w:r>
            <w:r w:rsidR="00574F4A">
              <w:rPr>
                <w:rFonts w:ascii="Arial" w:hAnsi="Arial" w:cs="Arial"/>
                <w:sz w:val="20"/>
                <w:szCs w:val="20"/>
              </w:rPr>
              <w:t>Prime</w:t>
            </w:r>
            <w:r w:rsidR="009B0E75" w:rsidRPr="009B0E75">
              <w:rPr>
                <w:rFonts w:ascii="Arial" w:hAnsi="Arial" w:cs="Arial"/>
                <w:sz w:val="20"/>
                <w:szCs w:val="20"/>
              </w:rPr>
              <w:t xml:space="preserve"> Meter Point</w:t>
            </w:r>
          </w:p>
          <w:p w14:paraId="763F0A29" w14:textId="597CBEFA" w:rsidR="006554CC" w:rsidRPr="00E37EF7" w:rsidRDefault="006554CC" w:rsidP="000472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4CC" w:rsidRPr="00E37EF7" w14:paraId="70B94520" w14:textId="7777777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14:paraId="21834EE6" w14:textId="77777777"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6095" w:type="dxa"/>
            <w:vAlign w:val="center"/>
          </w:tcPr>
          <w:p w14:paraId="45769184" w14:textId="235DDA07" w:rsidR="006554CC" w:rsidRPr="00E37EF7" w:rsidRDefault="009B0E75" w:rsidP="008036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9B0E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</w:t>
            </w:r>
            <w:r w:rsidR="00994B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572A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</w:tbl>
    <w:p w14:paraId="0E9DC41B" w14:textId="77777777" w:rsidR="00E37EF7" w:rsidRPr="00E37EF7" w:rsidRDefault="00E37EF7" w:rsidP="006554CC">
      <w:pPr>
        <w:rPr>
          <w:rFonts w:ascii="Arial" w:hAnsi="Arial" w:cs="Arial"/>
          <w:sz w:val="20"/>
          <w:szCs w:val="20"/>
        </w:rPr>
      </w:pPr>
    </w:p>
    <w:p w14:paraId="5578ED70" w14:textId="77777777"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Introduction and background</w:t>
      </w:r>
    </w:p>
    <w:p w14:paraId="01F0715F" w14:textId="38A7AA66" w:rsidR="00FB7A66" w:rsidRPr="00FB7A66" w:rsidRDefault="00977A4A" w:rsidP="006554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D40E36">
        <w:rPr>
          <w:rFonts w:ascii="Arial" w:hAnsi="Arial" w:cs="Arial"/>
          <w:sz w:val="20"/>
          <w:szCs w:val="20"/>
        </w:rPr>
        <w:t xml:space="preserve">ll Meter Readings of the </w:t>
      </w:r>
      <w:r>
        <w:rPr>
          <w:rFonts w:ascii="Arial" w:hAnsi="Arial" w:cs="Arial"/>
          <w:sz w:val="20"/>
          <w:szCs w:val="20"/>
        </w:rPr>
        <w:t xml:space="preserve">Supply Meter Points within the </w:t>
      </w:r>
      <w:r w:rsidR="00574F4A">
        <w:rPr>
          <w:rFonts w:ascii="Arial" w:hAnsi="Arial" w:cs="Arial"/>
          <w:sz w:val="20"/>
          <w:szCs w:val="20"/>
        </w:rPr>
        <w:t>Prime</w:t>
      </w:r>
      <w:r w:rsidR="00D40E36">
        <w:rPr>
          <w:rFonts w:ascii="Arial" w:hAnsi="Arial" w:cs="Arial"/>
          <w:sz w:val="20"/>
          <w:szCs w:val="20"/>
        </w:rPr>
        <w:t xml:space="preserve"> and Sub</w:t>
      </w:r>
      <w:r w:rsidR="00AE7773">
        <w:rPr>
          <w:rFonts w:ascii="Arial" w:hAnsi="Arial" w:cs="Arial"/>
          <w:sz w:val="20"/>
          <w:szCs w:val="20"/>
        </w:rPr>
        <w:t>-Deduct</w:t>
      </w:r>
      <w:r>
        <w:rPr>
          <w:rFonts w:ascii="Arial" w:hAnsi="Arial" w:cs="Arial"/>
          <w:sz w:val="20"/>
          <w:szCs w:val="20"/>
        </w:rPr>
        <w:t xml:space="preserve"> configuration must be obtained </w:t>
      </w:r>
      <w:r w:rsidR="00F83276">
        <w:rPr>
          <w:rFonts w:ascii="Arial" w:hAnsi="Arial" w:cs="Arial"/>
          <w:sz w:val="20"/>
          <w:szCs w:val="20"/>
        </w:rPr>
        <w:t xml:space="preserve">in accordance with UNC G </w:t>
      </w:r>
      <w:r w:rsidR="00F63C97">
        <w:rPr>
          <w:rFonts w:ascii="Arial" w:hAnsi="Arial" w:cs="Arial"/>
          <w:sz w:val="20"/>
          <w:szCs w:val="20"/>
        </w:rPr>
        <w:t>2.4.4 (b) (iii) (</w:t>
      </w:r>
      <w:proofErr w:type="gramStart"/>
      <w:r w:rsidR="00F63C97">
        <w:rPr>
          <w:rFonts w:ascii="Arial" w:hAnsi="Arial" w:cs="Arial"/>
          <w:sz w:val="20"/>
          <w:szCs w:val="20"/>
        </w:rPr>
        <w:t>i.e.</w:t>
      </w:r>
      <w:proofErr w:type="gramEnd"/>
      <w:r w:rsidR="00F63C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within a </w:t>
      </w:r>
      <w:r w:rsidR="00FB7A66">
        <w:rPr>
          <w:rFonts w:ascii="Arial" w:hAnsi="Arial" w:cs="Arial"/>
          <w:sz w:val="20"/>
          <w:szCs w:val="20"/>
        </w:rPr>
        <w:t>5 Working Day window</w:t>
      </w:r>
      <w:r w:rsidR="009014AE">
        <w:rPr>
          <w:rFonts w:ascii="Arial" w:hAnsi="Arial" w:cs="Arial"/>
          <w:sz w:val="20"/>
          <w:szCs w:val="20"/>
        </w:rPr>
        <w:t xml:space="preserve">) </w:t>
      </w:r>
      <w:r w:rsidR="00FB7A66">
        <w:rPr>
          <w:rFonts w:ascii="Arial" w:hAnsi="Arial" w:cs="Arial"/>
          <w:sz w:val="20"/>
          <w:szCs w:val="20"/>
        </w:rPr>
        <w:t xml:space="preserve">in order for Reconciliation of a </w:t>
      </w:r>
      <w:r w:rsidR="00574F4A">
        <w:rPr>
          <w:rFonts w:ascii="Arial" w:hAnsi="Arial" w:cs="Arial"/>
          <w:sz w:val="20"/>
          <w:szCs w:val="20"/>
        </w:rPr>
        <w:t>Prime</w:t>
      </w:r>
      <w:r w:rsidR="00FB7A66">
        <w:rPr>
          <w:rFonts w:ascii="Arial" w:hAnsi="Arial" w:cs="Arial"/>
          <w:sz w:val="20"/>
          <w:szCs w:val="20"/>
        </w:rPr>
        <w:t xml:space="preserve"> Meter Point to be initiated.</w:t>
      </w:r>
      <w:r w:rsidR="00964032">
        <w:rPr>
          <w:rFonts w:ascii="Arial" w:hAnsi="Arial" w:cs="Arial"/>
          <w:sz w:val="20"/>
          <w:szCs w:val="20"/>
        </w:rPr>
        <w:t xml:space="preserve">  </w:t>
      </w:r>
      <w:r w:rsidR="00FB7A66">
        <w:rPr>
          <w:rFonts w:ascii="Arial" w:hAnsi="Arial" w:cs="Arial"/>
          <w:sz w:val="20"/>
          <w:szCs w:val="20"/>
        </w:rPr>
        <w:t>This requires co-ordination to ensure that Meter Readings are obtained for</w:t>
      </w:r>
      <w:r w:rsidR="00107ED7">
        <w:rPr>
          <w:rFonts w:ascii="Arial" w:hAnsi="Arial" w:cs="Arial"/>
          <w:sz w:val="20"/>
          <w:szCs w:val="20"/>
        </w:rPr>
        <w:t xml:space="preserve"> all of the Supply Meter Points</w:t>
      </w:r>
      <w:r w:rsidR="00964032">
        <w:rPr>
          <w:rFonts w:ascii="Arial" w:hAnsi="Arial" w:cs="Arial"/>
          <w:sz w:val="20"/>
          <w:szCs w:val="20"/>
        </w:rPr>
        <w:t xml:space="preserve"> within this coterminous </w:t>
      </w:r>
      <w:r w:rsidR="0032320C">
        <w:rPr>
          <w:rFonts w:ascii="Arial" w:hAnsi="Arial" w:cs="Arial"/>
          <w:sz w:val="20"/>
          <w:szCs w:val="20"/>
        </w:rPr>
        <w:t>period</w:t>
      </w:r>
      <w:r w:rsidR="00964032">
        <w:rPr>
          <w:rFonts w:ascii="Arial" w:hAnsi="Arial" w:cs="Arial"/>
          <w:sz w:val="20"/>
          <w:szCs w:val="20"/>
        </w:rPr>
        <w:t>.</w:t>
      </w:r>
    </w:p>
    <w:p w14:paraId="75D32BD0" w14:textId="5354218F" w:rsidR="002B02F6" w:rsidRDefault="005F3F38" w:rsidP="006554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Supply Meter Points within the </w:t>
      </w:r>
      <w:r w:rsidR="00574F4A">
        <w:rPr>
          <w:rFonts w:ascii="Arial" w:hAnsi="Arial" w:cs="Arial"/>
          <w:sz w:val="20"/>
          <w:szCs w:val="20"/>
        </w:rPr>
        <w:t>Prime</w:t>
      </w:r>
      <w:r w:rsidR="00B667D5">
        <w:rPr>
          <w:rFonts w:ascii="Arial" w:hAnsi="Arial" w:cs="Arial"/>
          <w:sz w:val="20"/>
          <w:szCs w:val="20"/>
        </w:rPr>
        <w:t xml:space="preserve"> and Sub Deduct Configuration</w:t>
      </w:r>
      <w:r w:rsidR="00943687">
        <w:rPr>
          <w:rFonts w:ascii="Arial" w:hAnsi="Arial" w:cs="Arial"/>
          <w:sz w:val="20"/>
          <w:szCs w:val="20"/>
        </w:rPr>
        <w:t xml:space="preserve">s can </w:t>
      </w:r>
      <w:r>
        <w:rPr>
          <w:rFonts w:ascii="Arial" w:hAnsi="Arial" w:cs="Arial"/>
          <w:sz w:val="20"/>
          <w:szCs w:val="20"/>
        </w:rPr>
        <w:t xml:space="preserve">all have </w:t>
      </w:r>
      <w:r w:rsidR="002E614E">
        <w:rPr>
          <w:rFonts w:ascii="Arial" w:hAnsi="Arial" w:cs="Arial"/>
          <w:sz w:val="20"/>
          <w:szCs w:val="20"/>
        </w:rPr>
        <w:t xml:space="preserve">different </w:t>
      </w:r>
      <w:r w:rsidR="000A4AFC">
        <w:rPr>
          <w:rFonts w:ascii="Arial" w:hAnsi="Arial" w:cs="Arial"/>
          <w:sz w:val="20"/>
          <w:szCs w:val="20"/>
        </w:rPr>
        <w:t>Registered Users</w:t>
      </w:r>
      <w:r w:rsidR="001D7BA3">
        <w:rPr>
          <w:rFonts w:ascii="Arial" w:hAnsi="Arial" w:cs="Arial"/>
          <w:sz w:val="20"/>
          <w:szCs w:val="20"/>
        </w:rPr>
        <w:t>.</w:t>
      </w:r>
      <w:r w:rsidR="009014AE">
        <w:rPr>
          <w:rFonts w:ascii="Arial" w:hAnsi="Arial" w:cs="Arial"/>
          <w:sz w:val="20"/>
          <w:szCs w:val="20"/>
        </w:rPr>
        <w:t xml:space="preserve">  In order to facilitate </w:t>
      </w:r>
      <w:r w:rsidR="00B2057D">
        <w:rPr>
          <w:rFonts w:ascii="Arial" w:hAnsi="Arial" w:cs="Arial"/>
          <w:sz w:val="20"/>
          <w:szCs w:val="20"/>
        </w:rPr>
        <w:t xml:space="preserve">this </w:t>
      </w:r>
      <w:proofErr w:type="gramStart"/>
      <w:r w:rsidR="00B2057D">
        <w:rPr>
          <w:rFonts w:ascii="Arial" w:hAnsi="Arial" w:cs="Arial"/>
          <w:sz w:val="20"/>
          <w:szCs w:val="20"/>
        </w:rPr>
        <w:t>co-ordination</w:t>
      </w:r>
      <w:proofErr w:type="gramEnd"/>
      <w:r w:rsidR="00B2057D">
        <w:rPr>
          <w:rFonts w:ascii="Arial" w:hAnsi="Arial" w:cs="Arial"/>
          <w:sz w:val="20"/>
          <w:szCs w:val="20"/>
        </w:rPr>
        <w:t xml:space="preserve"> it is proposed to provide </w:t>
      </w:r>
      <w:r w:rsidR="00574F4A">
        <w:rPr>
          <w:rFonts w:ascii="Arial" w:hAnsi="Arial" w:cs="Arial"/>
          <w:sz w:val="20"/>
          <w:szCs w:val="20"/>
        </w:rPr>
        <w:t xml:space="preserve">information to the Registered User of the Prime Meter Point related to the Sub Deduct Meter Points on request – so if Reconciliation is not taking place then the </w:t>
      </w:r>
      <w:r w:rsidR="004711D6">
        <w:rPr>
          <w:rFonts w:ascii="Arial" w:hAnsi="Arial" w:cs="Arial"/>
          <w:sz w:val="20"/>
          <w:szCs w:val="20"/>
        </w:rPr>
        <w:t>Registered User of the Prime Meter Point</w:t>
      </w:r>
      <w:r w:rsidR="002628FE">
        <w:rPr>
          <w:rFonts w:ascii="Arial" w:hAnsi="Arial" w:cs="Arial"/>
          <w:sz w:val="20"/>
          <w:szCs w:val="20"/>
        </w:rPr>
        <w:t xml:space="preserve"> can </w:t>
      </w:r>
      <w:r w:rsidR="00BD3A4E">
        <w:rPr>
          <w:rFonts w:ascii="Arial" w:hAnsi="Arial" w:cs="Arial"/>
          <w:sz w:val="20"/>
          <w:szCs w:val="20"/>
        </w:rPr>
        <w:t>co-ordinate</w:t>
      </w:r>
      <w:r w:rsidR="00611106">
        <w:rPr>
          <w:rFonts w:ascii="Arial" w:hAnsi="Arial" w:cs="Arial"/>
          <w:sz w:val="20"/>
          <w:szCs w:val="20"/>
        </w:rPr>
        <w:t xml:space="preserve"> </w:t>
      </w:r>
      <w:r w:rsidR="00E13131">
        <w:rPr>
          <w:rFonts w:ascii="Arial" w:hAnsi="Arial" w:cs="Arial"/>
          <w:sz w:val="20"/>
          <w:szCs w:val="20"/>
        </w:rPr>
        <w:t xml:space="preserve">with other the Shippers to obtain </w:t>
      </w:r>
      <w:r w:rsidR="00611106">
        <w:rPr>
          <w:rFonts w:ascii="Arial" w:hAnsi="Arial" w:cs="Arial"/>
          <w:sz w:val="20"/>
          <w:szCs w:val="20"/>
        </w:rPr>
        <w:t>the Meter Reading</w:t>
      </w:r>
      <w:r w:rsidR="00BD3A4E">
        <w:rPr>
          <w:rFonts w:ascii="Arial" w:hAnsi="Arial" w:cs="Arial"/>
          <w:sz w:val="20"/>
          <w:szCs w:val="20"/>
        </w:rPr>
        <w:t>s</w:t>
      </w:r>
      <w:r w:rsidR="00E13131">
        <w:rPr>
          <w:rFonts w:ascii="Arial" w:hAnsi="Arial" w:cs="Arial"/>
          <w:sz w:val="20"/>
          <w:szCs w:val="20"/>
        </w:rPr>
        <w:t xml:space="preserve"> for the Prime and Sub Configuration</w:t>
      </w:r>
      <w:r w:rsidR="00574F4A">
        <w:rPr>
          <w:rFonts w:ascii="Arial" w:hAnsi="Arial" w:cs="Arial"/>
          <w:sz w:val="20"/>
          <w:szCs w:val="20"/>
        </w:rPr>
        <w:t>.</w:t>
      </w:r>
    </w:p>
    <w:p w14:paraId="0875A478" w14:textId="777DC853" w:rsidR="00347A43" w:rsidRDefault="001D7BA3" w:rsidP="006554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change to the Data Permissions Matrix Conditionality Document </w:t>
      </w:r>
      <w:r w:rsidR="00C54435">
        <w:rPr>
          <w:rFonts w:ascii="Arial" w:hAnsi="Arial" w:cs="Arial"/>
          <w:sz w:val="20"/>
          <w:szCs w:val="20"/>
        </w:rPr>
        <w:t xml:space="preserve">proposes to add clarity to the Data Permissions Matrix that data related to the Sub Deduct Meter Point can be shared with the Registered User of the </w:t>
      </w:r>
      <w:r w:rsidR="00574F4A">
        <w:rPr>
          <w:rFonts w:ascii="Arial" w:hAnsi="Arial" w:cs="Arial"/>
          <w:sz w:val="20"/>
          <w:szCs w:val="20"/>
        </w:rPr>
        <w:t>Prime</w:t>
      </w:r>
      <w:r w:rsidR="002B195F">
        <w:rPr>
          <w:rFonts w:ascii="Arial" w:hAnsi="Arial" w:cs="Arial"/>
          <w:sz w:val="20"/>
          <w:szCs w:val="20"/>
        </w:rPr>
        <w:t xml:space="preserve"> Supply Meter Point.  It is proposed that this data is considered Portfolio data.</w:t>
      </w:r>
    </w:p>
    <w:p w14:paraId="5F17F87B" w14:textId="20C3E869" w:rsidR="002B195F" w:rsidRPr="002B195F" w:rsidRDefault="002B195F" w:rsidP="006554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Data Permissions Matrix itself does not define</w:t>
      </w:r>
      <w:r w:rsidR="005C05E9">
        <w:rPr>
          <w:rFonts w:ascii="Arial" w:hAnsi="Arial" w:cs="Arial"/>
          <w:sz w:val="20"/>
          <w:szCs w:val="20"/>
        </w:rPr>
        <w:t xml:space="preserve"> individual </w:t>
      </w:r>
      <w:r w:rsidR="00AE4AAE">
        <w:rPr>
          <w:rFonts w:ascii="Arial" w:hAnsi="Arial" w:cs="Arial"/>
          <w:sz w:val="20"/>
          <w:szCs w:val="20"/>
        </w:rPr>
        <w:t xml:space="preserve">portfolio </w:t>
      </w:r>
      <w:r w:rsidR="005C05E9">
        <w:rPr>
          <w:rFonts w:ascii="Arial" w:hAnsi="Arial" w:cs="Arial"/>
          <w:sz w:val="20"/>
          <w:szCs w:val="20"/>
        </w:rPr>
        <w:t xml:space="preserve">data items that a </w:t>
      </w:r>
      <w:r w:rsidR="000C66D0">
        <w:rPr>
          <w:rFonts w:ascii="Arial" w:hAnsi="Arial" w:cs="Arial"/>
          <w:sz w:val="20"/>
          <w:szCs w:val="20"/>
        </w:rPr>
        <w:t xml:space="preserve">DSC Core Customer </w:t>
      </w:r>
      <w:r w:rsidR="00807E63">
        <w:rPr>
          <w:rFonts w:ascii="Arial" w:hAnsi="Arial" w:cs="Arial"/>
          <w:sz w:val="20"/>
          <w:szCs w:val="20"/>
        </w:rPr>
        <w:t>can access</w:t>
      </w:r>
      <w:r w:rsidR="00AE4AAE">
        <w:rPr>
          <w:rFonts w:ascii="Arial" w:hAnsi="Arial" w:cs="Arial"/>
          <w:sz w:val="20"/>
          <w:szCs w:val="20"/>
        </w:rPr>
        <w:t xml:space="preserve">.  This change therefore seeks to </w:t>
      </w:r>
      <w:r w:rsidR="000A0EAD">
        <w:rPr>
          <w:rFonts w:ascii="Arial" w:hAnsi="Arial" w:cs="Arial"/>
          <w:sz w:val="20"/>
          <w:szCs w:val="20"/>
        </w:rPr>
        <w:t xml:space="preserve">clarify that </w:t>
      </w:r>
      <w:r w:rsidR="00DB00EB">
        <w:rPr>
          <w:rFonts w:ascii="Arial" w:hAnsi="Arial" w:cs="Arial"/>
          <w:sz w:val="20"/>
          <w:szCs w:val="20"/>
        </w:rPr>
        <w:t xml:space="preserve">Portfolio data </w:t>
      </w:r>
      <w:r w:rsidR="001C789E">
        <w:rPr>
          <w:rFonts w:ascii="Arial" w:hAnsi="Arial" w:cs="Arial"/>
          <w:sz w:val="20"/>
          <w:szCs w:val="20"/>
        </w:rPr>
        <w:t xml:space="preserve">for </w:t>
      </w:r>
      <w:r w:rsidR="00574F4A">
        <w:rPr>
          <w:rFonts w:ascii="Arial" w:hAnsi="Arial" w:cs="Arial"/>
          <w:sz w:val="20"/>
          <w:szCs w:val="20"/>
        </w:rPr>
        <w:t>Prime</w:t>
      </w:r>
      <w:r w:rsidR="001C789E">
        <w:rPr>
          <w:rFonts w:ascii="Arial" w:hAnsi="Arial" w:cs="Arial"/>
          <w:sz w:val="20"/>
          <w:szCs w:val="20"/>
        </w:rPr>
        <w:t xml:space="preserve"> Supply Meter Points will include defined information related to the Sub Deduct Supply Meter Point.</w:t>
      </w:r>
    </w:p>
    <w:p w14:paraId="6F859435" w14:textId="77777777" w:rsidR="00DE7769" w:rsidRDefault="00DE7769" w:rsidP="00DE7769">
      <w:pPr>
        <w:pStyle w:val="ListParagraph"/>
        <w:rPr>
          <w:rFonts w:ascii="Arial" w:hAnsi="Arial" w:cs="Arial"/>
          <w:sz w:val="20"/>
          <w:szCs w:val="20"/>
        </w:rPr>
      </w:pPr>
    </w:p>
    <w:p w14:paraId="7293AD83" w14:textId="77777777"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Data items</w:t>
      </w:r>
    </w:p>
    <w:p w14:paraId="267468F6" w14:textId="05440F71" w:rsidR="00994B7A" w:rsidRDefault="00625CAF" w:rsidP="00994B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7763B">
        <w:rPr>
          <w:rFonts w:ascii="Arial" w:hAnsi="Arial" w:cs="Arial"/>
          <w:sz w:val="20"/>
          <w:szCs w:val="20"/>
        </w:rPr>
        <w:t xml:space="preserve">rovision of </w:t>
      </w:r>
      <w:r>
        <w:rPr>
          <w:rFonts w:ascii="Arial" w:hAnsi="Arial" w:cs="Arial"/>
          <w:sz w:val="20"/>
          <w:szCs w:val="20"/>
        </w:rPr>
        <w:t xml:space="preserve">Sub Deduct Supply Meter Point </w:t>
      </w:r>
      <w:r w:rsidR="00E502C6">
        <w:rPr>
          <w:rFonts w:ascii="Arial" w:hAnsi="Arial" w:cs="Arial"/>
          <w:sz w:val="20"/>
          <w:szCs w:val="20"/>
        </w:rPr>
        <w:t xml:space="preserve">data will enable the </w:t>
      </w:r>
      <w:r w:rsidR="00C7763B">
        <w:rPr>
          <w:rFonts w:ascii="Arial" w:hAnsi="Arial" w:cs="Arial"/>
          <w:sz w:val="20"/>
          <w:szCs w:val="20"/>
        </w:rPr>
        <w:t xml:space="preserve">Registered User of the </w:t>
      </w:r>
      <w:r w:rsidR="00574F4A">
        <w:rPr>
          <w:rFonts w:ascii="Arial" w:hAnsi="Arial" w:cs="Arial"/>
          <w:sz w:val="20"/>
          <w:szCs w:val="20"/>
        </w:rPr>
        <w:t>Prime</w:t>
      </w:r>
      <w:r w:rsidR="00C7763B">
        <w:rPr>
          <w:rFonts w:ascii="Arial" w:hAnsi="Arial" w:cs="Arial"/>
          <w:sz w:val="20"/>
          <w:szCs w:val="20"/>
        </w:rPr>
        <w:t xml:space="preserve"> </w:t>
      </w:r>
      <w:r w:rsidR="00CA4FE2">
        <w:rPr>
          <w:rFonts w:ascii="Arial" w:hAnsi="Arial" w:cs="Arial"/>
          <w:sz w:val="20"/>
          <w:szCs w:val="20"/>
        </w:rPr>
        <w:t xml:space="preserve">Supply Meter </w:t>
      </w:r>
      <w:r w:rsidR="00E502C6">
        <w:rPr>
          <w:rFonts w:ascii="Arial" w:hAnsi="Arial" w:cs="Arial"/>
          <w:sz w:val="20"/>
          <w:szCs w:val="20"/>
        </w:rPr>
        <w:t xml:space="preserve">to contact the relevant Registered User(s) to try to co-ordinate Meter Readings for all Supply Meter Points within </w:t>
      </w:r>
      <w:r w:rsidR="004E6CC2">
        <w:rPr>
          <w:rFonts w:ascii="Arial" w:hAnsi="Arial" w:cs="Arial"/>
          <w:sz w:val="20"/>
          <w:szCs w:val="20"/>
        </w:rPr>
        <w:t xml:space="preserve">the </w:t>
      </w:r>
      <w:r w:rsidR="00574F4A">
        <w:rPr>
          <w:rFonts w:ascii="Arial" w:hAnsi="Arial" w:cs="Arial"/>
          <w:sz w:val="20"/>
          <w:szCs w:val="20"/>
        </w:rPr>
        <w:t>Prime</w:t>
      </w:r>
      <w:r w:rsidR="004E6CC2">
        <w:rPr>
          <w:rFonts w:ascii="Arial" w:hAnsi="Arial" w:cs="Arial"/>
          <w:sz w:val="20"/>
          <w:szCs w:val="20"/>
        </w:rPr>
        <w:t xml:space="preserve"> and Sub Deduct Configuration.</w:t>
      </w:r>
    </w:p>
    <w:p w14:paraId="2168B75E" w14:textId="560AFB74" w:rsidR="003652C9" w:rsidRDefault="003652C9" w:rsidP="00994B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information is proposed to be provided</w:t>
      </w:r>
      <w:r w:rsidR="00296D5B">
        <w:rPr>
          <w:rFonts w:ascii="Arial" w:hAnsi="Arial" w:cs="Arial"/>
          <w:sz w:val="20"/>
          <w:szCs w:val="20"/>
        </w:rPr>
        <w:t xml:space="preserve"> related to the Sub Deduct Supply Meter Point</w:t>
      </w:r>
      <w:r>
        <w:rPr>
          <w:rFonts w:ascii="Arial" w:hAnsi="Arial" w:cs="Arial"/>
          <w:sz w:val="20"/>
          <w:szCs w:val="20"/>
        </w:rPr>
        <w:t>:</w:t>
      </w:r>
    </w:p>
    <w:p w14:paraId="18F02CB4" w14:textId="5EB3D21B" w:rsidR="00E109D6" w:rsidRDefault="00E109D6" w:rsidP="00664766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Supply Meter Point Reference Number</w:t>
      </w:r>
    </w:p>
    <w:p w14:paraId="1459031A" w14:textId="0C04384A" w:rsidR="003652C9" w:rsidRDefault="00664766" w:rsidP="00664766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Registered User </w:t>
      </w:r>
    </w:p>
    <w:p w14:paraId="1CAE0339" w14:textId="018B20BC" w:rsidR="00664766" w:rsidRDefault="00664766" w:rsidP="00664766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Registered Supplier</w:t>
      </w:r>
    </w:p>
    <w:p w14:paraId="3566DDC9" w14:textId="5901E932" w:rsidR="00530F77" w:rsidRDefault="00530F77" w:rsidP="00664766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Meter Serial Number of the Meter Asset</w:t>
      </w:r>
    </w:p>
    <w:p w14:paraId="4571E734" w14:textId="181FEB62" w:rsidR="00530F77" w:rsidRDefault="00530F77" w:rsidP="00664766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Meter Asset Status of the Meter Asset</w:t>
      </w:r>
    </w:p>
    <w:p w14:paraId="42706420" w14:textId="1B95D869" w:rsidR="00530F77" w:rsidRDefault="00530F77" w:rsidP="00530F77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Converter Serial Number of the Conver</w:t>
      </w:r>
      <w:r w:rsidR="00296D5B"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z w:val="20"/>
          <w:szCs w:val="20"/>
        </w:rPr>
        <w:t>r Asset</w:t>
      </w:r>
    </w:p>
    <w:p w14:paraId="0EEDB369" w14:textId="1D95F5FF" w:rsidR="00530F77" w:rsidRDefault="00296D5B" w:rsidP="00664766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Meter Read Frequency</w:t>
      </w:r>
    </w:p>
    <w:p w14:paraId="1D0B026B" w14:textId="02785B92" w:rsidR="00296D5B" w:rsidRPr="00664766" w:rsidRDefault="00296D5B" w:rsidP="00664766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Supply Meter Point Class</w:t>
      </w:r>
    </w:p>
    <w:p w14:paraId="41EDEB23" w14:textId="6F36F968" w:rsidR="004E6CC2" w:rsidRDefault="004E6CC2" w:rsidP="00994B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Supply Meter Points within the </w:t>
      </w:r>
      <w:r w:rsidR="00574F4A">
        <w:rPr>
          <w:rFonts w:ascii="Arial" w:hAnsi="Arial" w:cs="Arial"/>
          <w:sz w:val="20"/>
          <w:szCs w:val="20"/>
        </w:rPr>
        <w:t>Prime</w:t>
      </w:r>
      <w:r>
        <w:rPr>
          <w:rFonts w:ascii="Arial" w:hAnsi="Arial" w:cs="Arial"/>
          <w:sz w:val="20"/>
          <w:szCs w:val="20"/>
        </w:rPr>
        <w:t xml:space="preserve"> and Sub Deduct Configuration may </w:t>
      </w:r>
      <w:r w:rsidR="00D03A6C">
        <w:rPr>
          <w:rFonts w:ascii="Arial" w:hAnsi="Arial" w:cs="Arial"/>
          <w:sz w:val="20"/>
          <w:szCs w:val="20"/>
        </w:rPr>
        <w:t xml:space="preserve">be a mix of Non Daily and Daily Metered Gas Nomination Types.  As such where </w:t>
      </w:r>
      <w:r w:rsidR="003652C9">
        <w:rPr>
          <w:rFonts w:ascii="Arial" w:hAnsi="Arial" w:cs="Arial"/>
          <w:sz w:val="20"/>
          <w:szCs w:val="20"/>
        </w:rPr>
        <w:t>the Registered User of a Prime Supply Meter Point</w:t>
      </w:r>
      <w:r w:rsidR="00D03A6C">
        <w:rPr>
          <w:rFonts w:ascii="Arial" w:hAnsi="Arial" w:cs="Arial"/>
          <w:sz w:val="20"/>
          <w:szCs w:val="20"/>
        </w:rPr>
        <w:t xml:space="preserve"> requests </w:t>
      </w:r>
      <w:r w:rsidR="003652C9">
        <w:rPr>
          <w:rFonts w:ascii="Arial" w:hAnsi="Arial" w:cs="Arial"/>
          <w:sz w:val="20"/>
          <w:szCs w:val="20"/>
        </w:rPr>
        <w:t>details related to the Sub Deduct Meter Point th</w:t>
      </w:r>
      <w:r w:rsidR="00751014">
        <w:rPr>
          <w:rFonts w:ascii="Arial" w:hAnsi="Arial" w:cs="Arial"/>
          <w:sz w:val="20"/>
          <w:szCs w:val="20"/>
        </w:rPr>
        <w:t>e above</w:t>
      </w:r>
      <w:r w:rsidR="003652C9">
        <w:rPr>
          <w:rFonts w:ascii="Arial" w:hAnsi="Arial" w:cs="Arial"/>
          <w:sz w:val="20"/>
          <w:szCs w:val="20"/>
        </w:rPr>
        <w:t xml:space="preserve"> information shall be provided.</w:t>
      </w:r>
    </w:p>
    <w:p w14:paraId="72E507A4" w14:textId="483D7ABB" w:rsidR="000C5E40" w:rsidRPr="00AE5C32" w:rsidRDefault="00A84F36" w:rsidP="00994B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proposed that the reporting will be provided to Shippers as</w:t>
      </w:r>
      <w:r w:rsidR="00E109D6">
        <w:rPr>
          <w:rFonts w:ascii="Arial" w:hAnsi="Arial" w:cs="Arial"/>
          <w:sz w:val="20"/>
          <w:szCs w:val="20"/>
        </w:rPr>
        <w:t xml:space="preserve"> a DSC </w:t>
      </w:r>
      <w:r>
        <w:rPr>
          <w:rFonts w:ascii="Arial" w:hAnsi="Arial" w:cs="Arial"/>
          <w:sz w:val="20"/>
          <w:szCs w:val="20"/>
        </w:rPr>
        <w:t>Additional Service</w:t>
      </w:r>
      <w:r w:rsidR="00E109D6">
        <w:rPr>
          <w:rFonts w:ascii="Arial" w:hAnsi="Arial" w:cs="Arial"/>
          <w:sz w:val="20"/>
          <w:szCs w:val="20"/>
        </w:rPr>
        <w:t>.</w:t>
      </w:r>
    </w:p>
    <w:p w14:paraId="5B4C1674" w14:textId="77777777" w:rsidR="00012568" w:rsidRPr="00012568" w:rsidRDefault="00012568" w:rsidP="006554CC">
      <w:pPr>
        <w:rPr>
          <w:rFonts w:ascii="Arial" w:hAnsi="Arial" w:cs="Arial"/>
          <w:i/>
          <w:sz w:val="20"/>
          <w:szCs w:val="20"/>
        </w:rPr>
      </w:pPr>
    </w:p>
    <w:p w14:paraId="1106381C" w14:textId="77777777"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Privacy Impact Assessment</w:t>
      </w:r>
    </w:p>
    <w:p w14:paraId="36A34717" w14:textId="77777777" w:rsidR="001C0221" w:rsidRPr="001C0221" w:rsidRDefault="001C0221" w:rsidP="001C0221">
      <w:pPr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Where the disclosure of information includes the processing of personal data a Privacy Imp</w:t>
      </w:r>
      <w:r w:rsidR="00A01C4C">
        <w:rPr>
          <w:rFonts w:ascii="Arial" w:hAnsi="Arial" w:cs="Arial"/>
          <w:sz w:val="20"/>
          <w:szCs w:val="20"/>
        </w:rPr>
        <w:t>act Assessment may be required.</w:t>
      </w:r>
    </w:p>
    <w:p w14:paraId="30EB0AAF" w14:textId="77777777" w:rsidR="001C0221" w:rsidRPr="001C0221" w:rsidRDefault="001C0221" w:rsidP="001C0221">
      <w:pPr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Xoserve has considered the various tests that may be applied and considers that none of these are met and so a Privacy Impact Assessment is not required.</w:t>
      </w:r>
    </w:p>
    <w:p w14:paraId="4405A06F" w14:textId="77777777" w:rsidR="001C0221" w:rsidRPr="001C0221" w:rsidRDefault="001C0221" w:rsidP="001C0221">
      <w:pPr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The tests (and answers) applied in determining whether a Privacy Impact Assessment was required were: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6E89965" w14:textId="628E1459" w:rsidR="00AA0117" w:rsidRPr="001C0221" w:rsidRDefault="00AA0117" w:rsidP="00AA0117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a)</w:t>
      </w:r>
      <w:r w:rsidRPr="001C0221">
        <w:rPr>
          <w:rFonts w:ascii="Arial" w:hAnsi="Arial" w:cs="Arial"/>
          <w:sz w:val="20"/>
          <w:szCs w:val="20"/>
        </w:rPr>
        <w:tab/>
        <w:t>Will the project involve the collection of new information about individuals?</w:t>
      </w:r>
    </w:p>
    <w:p w14:paraId="44516DB7" w14:textId="557FEB81" w:rsidR="00AA0117" w:rsidRPr="00A01C4C" w:rsidRDefault="00AA0117" w:rsidP="00AA0117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b/>
          <w:sz w:val="20"/>
          <w:szCs w:val="20"/>
        </w:rPr>
        <w:t>, this is existing data which is already available in Xoserve systems.</w:t>
      </w:r>
      <w:r w:rsidR="00BA0659">
        <w:rPr>
          <w:rFonts w:ascii="Arial" w:hAnsi="Arial" w:cs="Arial"/>
          <w:b/>
          <w:sz w:val="20"/>
          <w:szCs w:val="20"/>
        </w:rPr>
        <w:t xml:space="preserve"> </w:t>
      </w:r>
    </w:p>
    <w:p w14:paraId="02EADDE6" w14:textId="77777777" w:rsidR="00AA0117" w:rsidRPr="001C0221" w:rsidRDefault="00AA0117" w:rsidP="00AA0117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b)</w:t>
      </w:r>
      <w:r w:rsidRPr="001C0221">
        <w:rPr>
          <w:rFonts w:ascii="Arial" w:hAnsi="Arial" w:cs="Arial"/>
          <w:sz w:val="20"/>
          <w:szCs w:val="20"/>
        </w:rPr>
        <w:tab/>
        <w:t>Will the project compel individuals to provide information about them?</w:t>
      </w:r>
    </w:p>
    <w:p w14:paraId="074F80EC" w14:textId="77777777" w:rsidR="00AA0117" w:rsidRPr="00A01C4C" w:rsidRDefault="00AA0117" w:rsidP="00AA0117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b/>
          <w:sz w:val="20"/>
          <w:szCs w:val="20"/>
        </w:rPr>
        <w:t>, the data is already used part of existing processes.</w:t>
      </w:r>
    </w:p>
    <w:p w14:paraId="10119257" w14:textId="77777777" w:rsidR="00AA0117" w:rsidRPr="001C0221" w:rsidRDefault="00AA0117" w:rsidP="00AA0117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c)</w:t>
      </w:r>
      <w:r w:rsidRPr="001C0221">
        <w:rPr>
          <w:rFonts w:ascii="Arial" w:hAnsi="Arial" w:cs="Arial"/>
          <w:sz w:val="20"/>
          <w:szCs w:val="20"/>
        </w:rPr>
        <w:tab/>
        <w:t>Will information about individuals be disclosed to organisations or people who have not previously had routine access to the information?</w:t>
      </w:r>
    </w:p>
    <w:p w14:paraId="0D27CB59" w14:textId="0DBB07FA" w:rsidR="00AA0117" w:rsidRPr="001C0221" w:rsidRDefault="00AA0117" w:rsidP="00AA0117">
      <w:pPr>
        <w:spacing w:after="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No, </w:t>
      </w:r>
      <w:r w:rsidR="00E109D6">
        <w:rPr>
          <w:rFonts w:ascii="Arial" w:hAnsi="Arial" w:cs="Arial"/>
          <w:b/>
          <w:sz w:val="20"/>
          <w:szCs w:val="20"/>
        </w:rPr>
        <w:t xml:space="preserve">this data does not include </w:t>
      </w:r>
      <w:r w:rsidR="00D462FA">
        <w:rPr>
          <w:rFonts w:ascii="Arial" w:hAnsi="Arial" w:cs="Arial"/>
          <w:b/>
          <w:sz w:val="20"/>
          <w:szCs w:val="20"/>
        </w:rPr>
        <w:t xml:space="preserve">information about an individual </w:t>
      </w:r>
      <w:r w:rsidR="00B455C2">
        <w:rPr>
          <w:rFonts w:ascii="Arial" w:hAnsi="Arial" w:cs="Arial"/>
          <w:b/>
          <w:sz w:val="20"/>
          <w:szCs w:val="20"/>
        </w:rPr>
        <w:t>that the Registered User cannot already access</w:t>
      </w:r>
      <w:r w:rsidR="00610D18">
        <w:rPr>
          <w:rFonts w:ascii="Arial" w:hAnsi="Arial" w:cs="Arial"/>
          <w:b/>
          <w:sz w:val="20"/>
          <w:szCs w:val="20"/>
        </w:rPr>
        <w:t>.</w:t>
      </w:r>
    </w:p>
    <w:p w14:paraId="4AB0BEF4" w14:textId="77777777" w:rsidR="00AA0117" w:rsidRPr="001C0221" w:rsidRDefault="00AA0117" w:rsidP="00AA0117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d)</w:t>
      </w:r>
      <w:r w:rsidRPr="001C0221">
        <w:rPr>
          <w:rFonts w:ascii="Arial" w:hAnsi="Arial" w:cs="Arial"/>
          <w:sz w:val="20"/>
          <w:szCs w:val="20"/>
        </w:rPr>
        <w:tab/>
        <w:t>Are you using information about individuals for a purpose it is not currently used for, or in a way it is not currently used?</w:t>
      </w:r>
    </w:p>
    <w:p w14:paraId="799A7FE0" w14:textId="3C00AD32" w:rsidR="00AA0117" w:rsidRPr="00A01C4C" w:rsidRDefault="00AA0117" w:rsidP="00AA0117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 w:rsidR="001F68EA">
        <w:rPr>
          <w:rFonts w:ascii="Arial" w:hAnsi="Arial" w:cs="Arial"/>
          <w:b/>
          <w:sz w:val="20"/>
          <w:szCs w:val="20"/>
        </w:rPr>
        <w:t>.</w:t>
      </w:r>
    </w:p>
    <w:p w14:paraId="3728A5D1" w14:textId="77777777" w:rsidR="00AA0117" w:rsidRPr="001C0221" w:rsidRDefault="00AA0117" w:rsidP="00AA0117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e)</w:t>
      </w:r>
      <w:r w:rsidRPr="001C0221">
        <w:rPr>
          <w:rFonts w:ascii="Arial" w:hAnsi="Arial" w:cs="Arial"/>
          <w:sz w:val="20"/>
          <w:szCs w:val="20"/>
        </w:rPr>
        <w:tab/>
        <w:t>Does the project involve you using new technology that might be perceived as being privacy intrusive? For example, the use of biometrics or facial recognition.</w:t>
      </w:r>
    </w:p>
    <w:p w14:paraId="2D6E1D11" w14:textId="609C7316" w:rsidR="00AA0117" w:rsidRPr="00A01C4C" w:rsidRDefault="00AA0117" w:rsidP="00AA0117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 w:rsidR="002C0ACA">
        <w:rPr>
          <w:rFonts w:ascii="Arial" w:hAnsi="Arial" w:cs="Arial"/>
          <w:b/>
          <w:sz w:val="20"/>
          <w:szCs w:val="20"/>
        </w:rPr>
        <w:t>.</w:t>
      </w:r>
    </w:p>
    <w:p w14:paraId="745DDC5B" w14:textId="77777777" w:rsidR="00AA0117" w:rsidRPr="001C0221" w:rsidRDefault="00AA0117" w:rsidP="00AA0117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f)</w:t>
      </w:r>
      <w:r w:rsidRPr="001C0221">
        <w:rPr>
          <w:rFonts w:ascii="Arial" w:hAnsi="Arial" w:cs="Arial"/>
          <w:sz w:val="20"/>
          <w:szCs w:val="20"/>
        </w:rPr>
        <w:tab/>
        <w:t xml:space="preserve">Will the project result in you making decisions or </w:t>
      </w:r>
      <w:r w:rsidR="00CB75D3" w:rsidRPr="001C0221">
        <w:rPr>
          <w:rFonts w:ascii="Arial" w:hAnsi="Arial" w:cs="Arial"/>
          <w:sz w:val="20"/>
          <w:szCs w:val="20"/>
        </w:rPr>
        <w:t>acting</w:t>
      </w:r>
      <w:r w:rsidRPr="001C0221">
        <w:rPr>
          <w:rFonts w:ascii="Arial" w:hAnsi="Arial" w:cs="Arial"/>
          <w:sz w:val="20"/>
          <w:szCs w:val="20"/>
        </w:rPr>
        <w:t xml:space="preserve"> against individuals in ways that can have a significant impact on them?</w:t>
      </w:r>
    </w:p>
    <w:p w14:paraId="4FDB7E54" w14:textId="797E125E" w:rsidR="00AA0117" w:rsidRPr="00A01C4C" w:rsidRDefault="00AA0117" w:rsidP="00AA0117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 w:rsidR="00A9769C">
        <w:rPr>
          <w:rFonts w:ascii="Arial" w:hAnsi="Arial" w:cs="Arial"/>
          <w:b/>
          <w:sz w:val="20"/>
          <w:szCs w:val="20"/>
        </w:rPr>
        <w:t>.</w:t>
      </w:r>
      <w:r w:rsidR="0028744C">
        <w:rPr>
          <w:rFonts w:ascii="Arial" w:hAnsi="Arial" w:cs="Arial"/>
          <w:b/>
          <w:sz w:val="20"/>
          <w:szCs w:val="20"/>
        </w:rPr>
        <w:t xml:space="preserve"> </w:t>
      </w:r>
    </w:p>
    <w:p w14:paraId="328A2C51" w14:textId="77777777" w:rsidR="00AA0117" w:rsidRPr="001C0221" w:rsidRDefault="00AA0117" w:rsidP="00AA0117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g)</w:t>
      </w:r>
      <w:r w:rsidRPr="001C0221">
        <w:rPr>
          <w:rFonts w:ascii="Arial" w:hAnsi="Arial" w:cs="Arial"/>
          <w:sz w:val="20"/>
          <w:szCs w:val="20"/>
        </w:rPr>
        <w:tab/>
        <w:t>Is the information about individuals of a kind particularly likely to raise privacy concerns or expectations? For example, health records, criminal records or other information that people would consider to be private.</w:t>
      </w:r>
    </w:p>
    <w:p w14:paraId="79D2E40F" w14:textId="63D82EF0" w:rsidR="00AA0117" w:rsidRPr="00A01C4C" w:rsidRDefault="00AA0117" w:rsidP="00AA0117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 w:rsidR="00A9769C">
        <w:rPr>
          <w:rFonts w:ascii="Arial" w:hAnsi="Arial" w:cs="Arial"/>
          <w:b/>
          <w:sz w:val="20"/>
          <w:szCs w:val="20"/>
        </w:rPr>
        <w:t>.</w:t>
      </w:r>
    </w:p>
    <w:p w14:paraId="2A83FBFA" w14:textId="77777777" w:rsidR="00AA0117" w:rsidRPr="001C0221" w:rsidRDefault="00AA0117" w:rsidP="00AA0117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h)</w:t>
      </w:r>
      <w:r w:rsidRPr="001C0221">
        <w:rPr>
          <w:rFonts w:ascii="Arial" w:hAnsi="Arial" w:cs="Arial"/>
          <w:sz w:val="20"/>
          <w:szCs w:val="20"/>
        </w:rPr>
        <w:tab/>
        <w:t>Will the project require you to contact individuals in ways that they may find intrusive?</w:t>
      </w:r>
    </w:p>
    <w:p w14:paraId="24666849" w14:textId="778D8FA4" w:rsidR="00AA0117" w:rsidRPr="00A01C4C" w:rsidRDefault="00AA0117" w:rsidP="00AA0117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b/>
          <w:sz w:val="20"/>
          <w:szCs w:val="20"/>
        </w:rPr>
        <w:t>, there is no requirement to contact individuals</w:t>
      </w:r>
      <w:r w:rsidR="00A9769C">
        <w:rPr>
          <w:rFonts w:ascii="Arial" w:hAnsi="Arial" w:cs="Arial"/>
          <w:b/>
          <w:sz w:val="20"/>
          <w:szCs w:val="20"/>
        </w:rPr>
        <w:t>.</w:t>
      </w:r>
    </w:p>
    <w:p w14:paraId="07BB706B" w14:textId="77777777" w:rsidR="00AA0117" w:rsidRPr="001C0221" w:rsidRDefault="00AA0117" w:rsidP="00AA0117">
      <w:pPr>
        <w:spacing w:after="0"/>
        <w:ind w:left="720"/>
        <w:rPr>
          <w:rFonts w:ascii="Arial" w:hAnsi="Arial" w:cs="Arial"/>
          <w:sz w:val="20"/>
          <w:szCs w:val="20"/>
        </w:rPr>
      </w:pPr>
      <w:proofErr w:type="spellStart"/>
      <w:r w:rsidRPr="001C0221">
        <w:rPr>
          <w:rFonts w:ascii="Arial" w:hAnsi="Arial" w:cs="Arial"/>
          <w:sz w:val="20"/>
          <w:szCs w:val="20"/>
        </w:rPr>
        <w:t>i</w:t>
      </w:r>
      <w:proofErr w:type="spellEnd"/>
      <w:r w:rsidRPr="001C0221">
        <w:rPr>
          <w:rFonts w:ascii="Arial" w:hAnsi="Arial" w:cs="Arial"/>
          <w:sz w:val="20"/>
          <w:szCs w:val="20"/>
        </w:rPr>
        <w:t>)</w:t>
      </w:r>
      <w:r w:rsidRPr="001C0221">
        <w:rPr>
          <w:rFonts w:ascii="Arial" w:hAnsi="Arial" w:cs="Arial"/>
          <w:sz w:val="20"/>
          <w:szCs w:val="20"/>
        </w:rPr>
        <w:tab/>
        <w:t>Will the disclosure of information utilise new technology for Xoserve?</w:t>
      </w:r>
    </w:p>
    <w:p w14:paraId="3CD47FAE" w14:textId="118978EF" w:rsidR="00AA0117" w:rsidRPr="00A01C4C" w:rsidRDefault="00AA0117" w:rsidP="00AA0117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 w:rsidR="004E3DC7">
        <w:rPr>
          <w:rFonts w:ascii="Arial" w:hAnsi="Arial" w:cs="Arial"/>
          <w:b/>
          <w:sz w:val="20"/>
          <w:szCs w:val="20"/>
        </w:rPr>
        <w:t xml:space="preserve">.  It is expected that this data will be </w:t>
      </w:r>
      <w:proofErr w:type="spellStart"/>
      <w:r w:rsidR="004E3DC7">
        <w:rPr>
          <w:rFonts w:ascii="Arial" w:hAnsi="Arial" w:cs="Arial"/>
          <w:b/>
          <w:sz w:val="20"/>
          <w:szCs w:val="20"/>
        </w:rPr>
        <w:t>SFTPed</w:t>
      </w:r>
      <w:proofErr w:type="spellEnd"/>
      <w:r w:rsidR="004E3DC7">
        <w:rPr>
          <w:rFonts w:ascii="Arial" w:hAnsi="Arial" w:cs="Arial"/>
          <w:b/>
          <w:sz w:val="20"/>
          <w:szCs w:val="20"/>
        </w:rPr>
        <w:t xml:space="preserve"> to RECCo.</w:t>
      </w:r>
    </w:p>
    <w:p w14:paraId="3F3302A3" w14:textId="77777777" w:rsidR="00AA0117" w:rsidRPr="001C0221" w:rsidRDefault="00AA0117" w:rsidP="00AA0117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j)</w:t>
      </w:r>
      <w:r w:rsidRPr="001C0221">
        <w:rPr>
          <w:rFonts w:ascii="Arial" w:hAnsi="Arial" w:cs="Arial"/>
          <w:sz w:val="20"/>
          <w:szCs w:val="20"/>
        </w:rPr>
        <w:tab/>
        <w:t>Will the disclosure include information that identifies a vulnerable customer?</w:t>
      </w:r>
    </w:p>
    <w:p w14:paraId="22F90B8C" w14:textId="3F3992BB" w:rsidR="00AA0117" w:rsidRPr="004D40C5" w:rsidRDefault="00AA0117" w:rsidP="00AA0117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4D40C5">
        <w:rPr>
          <w:rFonts w:ascii="Arial" w:hAnsi="Arial" w:cs="Arial"/>
          <w:b/>
          <w:sz w:val="20"/>
          <w:szCs w:val="20"/>
        </w:rPr>
        <w:t>No</w:t>
      </w:r>
      <w:r w:rsidR="004E3DC7">
        <w:rPr>
          <w:rFonts w:ascii="Arial" w:hAnsi="Arial" w:cs="Arial"/>
          <w:b/>
          <w:sz w:val="20"/>
          <w:szCs w:val="20"/>
        </w:rPr>
        <w:t>.</w:t>
      </w:r>
    </w:p>
    <w:p w14:paraId="473CB5A7" w14:textId="77777777" w:rsidR="00AA0117" w:rsidRPr="001C0221" w:rsidRDefault="00AA0117" w:rsidP="00AA0117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k)</w:t>
      </w:r>
      <w:r w:rsidRPr="001C0221">
        <w:rPr>
          <w:rFonts w:ascii="Arial" w:hAnsi="Arial" w:cs="Arial"/>
          <w:sz w:val="20"/>
          <w:szCs w:val="20"/>
        </w:rPr>
        <w:tab/>
        <w:t>Will the disclosure release mass data to a party?</w:t>
      </w:r>
    </w:p>
    <w:p w14:paraId="7F119F8E" w14:textId="1E741316" w:rsidR="00AA0117" w:rsidRPr="00A01C4C" w:rsidRDefault="0028744C" w:rsidP="00AA0117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</w:t>
      </w:r>
      <w:r w:rsidR="004E3DC7">
        <w:rPr>
          <w:rFonts w:ascii="Arial" w:hAnsi="Arial" w:cs="Arial"/>
          <w:b/>
          <w:sz w:val="20"/>
          <w:szCs w:val="20"/>
        </w:rPr>
        <w:t>.</w:t>
      </w:r>
    </w:p>
    <w:p w14:paraId="62230D42" w14:textId="77777777" w:rsidR="00AA0117" w:rsidRPr="001C0221" w:rsidRDefault="00AA0117" w:rsidP="00AA0117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l)</w:t>
      </w:r>
      <w:r w:rsidRPr="001C0221">
        <w:rPr>
          <w:rFonts w:ascii="Arial" w:hAnsi="Arial" w:cs="Arial"/>
          <w:sz w:val="20"/>
          <w:szCs w:val="20"/>
        </w:rPr>
        <w:tab/>
        <w:t>Will the disclosure include information that identifie</w:t>
      </w:r>
      <w:r>
        <w:rPr>
          <w:rFonts w:ascii="Arial" w:hAnsi="Arial" w:cs="Arial"/>
          <w:sz w:val="20"/>
          <w:szCs w:val="20"/>
        </w:rPr>
        <w:t>s an occurrence of theft of gas?</w:t>
      </w:r>
    </w:p>
    <w:p w14:paraId="75C094C9" w14:textId="226E005C" w:rsidR="00AA0117" w:rsidRPr="00A01C4C" w:rsidRDefault="00AA0117" w:rsidP="00AA0117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 w:rsidR="004E3DC7">
        <w:rPr>
          <w:rFonts w:ascii="Arial" w:hAnsi="Arial" w:cs="Arial"/>
          <w:b/>
          <w:sz w:val="20"/>
          <w:szCs w:val="20"/>
        </w:rPr>
        <w:t>.</w:t>
      </w:r>
    </w:p>
    <w:p w14:paraId="7818CDDD" w14:textId="77777777" w:rsidR="00AA0117" w:rsidRPr="001C0221" w:rsidRDefault="00AA0117" w:rsidP="00AA0117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m)</w:t>
      </w:r>
      <w:r w:rsidRPr="001C0221">
        <w:rPr>
          <w:rFonts w:ascii="Arial" w:hAnsi="Arial" w:cs="Arial"/>
          <w:sz w:val="20"/>
          <w:szCs w:val="20"/>
        </w:rPr>
        <w:tab/>
        <w:t>Will the disclosure require a fundamental change to Xoserve Business?</w:t>
      </w:r>
    </w:p>
    <w:p w14:paraId="6A9E9862" w14:textId="5164C7A0" w:rsidR="00AA0117" w:rsidRPr="00A01C4C" w:rsidRDefault="00AA0117" w:rsidP="00AA0117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 w:rsidR="004E3DC7">
        <w:rPr>
          <w:rFonts w:ascii="Arial" w:hAnsi="Arial" w:cs="Arial"/>
          <w:b/>
          <w:sz w:val="20"/>
          <w:szCs w:val="20"/>
        </w:rPr>
        <w:t>.</w:t>
      </w:r>
    </w:p>
    <w:p w14:paraId="6148E69A" w14:textId="77777777" w:rsidR="006554CC" w:rsidRDefault="006554CC" w:rsidP="006554CC">
      <w:pPr>
        <w:rPr>
          <w:rFonts w:ascii="Arial" w:hAnsi="Arial" w:cs="Arial"/>
          <w:sz w:val="20"/>
          <w:szCs w:val="20"/>
        </w:rPr>
      </w:pPr>
    </w:p>
    <w:p w14:paraId="44C39D94" w14:textId="77777777" w:rsidR="003361AB" w:rsidRDefault="003361AB" w:rsidP="006554CC">
      <w:pPr>
        <w:rPr>
          <w:rFonts w:ascii="Arial" w:hAnsi="Arial" w:cs="Arial"/>
          <w:sz w:val="20"/>
          <w:szCs w:val="20"/>
        </w:rPr>
      </w:pPr>
    </w:p>
    <w:p w14:paraId="1F81055E" w14:textId="77777777" w:rsidR="00175CBE" w:rsidRDefault="006554CC" w:rsidP="0028744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Commercial model</w:t>
      </w:r>
    </w:p>
    <w:p w14:paraId="39DAC6D2" w14:textId="77777777" w:rsidR="007C14C2" w:rsidRPr="007C14C2" w:rsidRDefault="007C14C2" w:rsidP="007C14C2">
      <w:pPr>
        <w:rPr>
          <w:rFonts w:ascii="Arial" w:hAnsi="Arial" w:cs="Arial"/>
          <w:sz w:val="20"/>
          <w:szCs w:val="20"/>
        </w:rPr>
      </w:pPr>
      <w:r w:rsidRPr="007C14C2">
        <w:rPr>
          <w:rFonts w:ascii="Arial" w:hAnsi="Arial" w:cs="Arial"/>
          <w:sz w:val="20"/>
          <w:szCs w:val="20"/>
        </w:rPr>
        <w:t>It is proposed that the reporting will be provided to Shippers as a DSC Additional Service.</w:t>
      </w:r>
    </w:p>
    <w:p w14:paraId="28CFF9FA" w14:textId="77777777" w:rsidR="003D11EB" w:rsidRDefault="003D11EB" w:rsidP="00175CBE">
      <w:pPr>
        <w:pStyle w:val="ListParagraph"/>
        <w:rPr>
          <w:rFonts w:ascii="Arial" w:hAnsi="Arial" w:cs="Arial"/>
          <w:sz w:val="20"/>
          <w:szCs w:val="20"/>
        </w:rPr>
      </w:pPr>
    </w:p>
    <w:p w14:paraId="0878F48A" w14:textId="77777777"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Method of access to the dataset</w:t>
      </w:r>
    </w:p>
    <w:p w14:paraId="234A0037" w14:textId="5A010449" w:rsidR="0022736C" w:rsidRPr="0022736C" w:rsidRDefault="004D31D6" w:rsidP="0022736C">
      <w:pPr>
        <w:rPr>
          <w:rFonts w:ascii="Arial" w:hAnsi="Arial" w:cs="Arial"/>
          <w:sz w:val="20"/>
          <w:szCs w:val="20"/>
        </w:rPr>
      </w:pPr>
      <w:r w:rsidRPr="0028744C">
        <w:rPr>
          <w:rFonts w:ascii="Arial" w:hAnsi="Arial" w:cs="Arial"/>
          <w:sz w:val="20"/>
          <w:szCs w:val="20"/>
        </w:rPr>
        <w:t>Access to the dataset will be</w:t>
      </w:r>
      <w:r w:rsidR="00287C7F" w:rsidRPr="0028744C">
        <w:rPr>
          <w:rFonts w:ascii="Arial" w:hAnsi="Arial" w:cs="Arial"/>
          <w:sz w:val="20"/>
          <w:szCs w:val="20"/>
        </w:rPr>
        <w:t xml:space="preserve"> provided</w:t>
      </w:r>
      <w:r w:rsidRPr="0028744C">
        <w:rPr>
          <w:rFonts w:ascii="Arial" w:hAnsi="Arial" w:cs="Arial"/>
          <w:sz w:val="20"/>
          <w:szCs w:val="20"/>
        </w:rPr>
        <w:t xml:space="preserve"> </w:t>
      </w:r>
      <w:r w:rsidR="007C14C2">
        <w:rPr>
          <w:rFonts w:ascii="Arial" w:hAnsi="Arial" w:cs="Arial"/>
          <w:sz w:val="20"/>
          <w:szCs w:val="20"/>
        </w:rPr>
        <w:t xml:space="preserve">by </w:t>
      </w:r>
      <w:r w:rsidR="007F03AE">
        <w:rPr>
          <w:rFonts w:ascii="Arial" w:hAnsi="Arial" w:cs="Arial"/>
          <w:sz w:val="20"/>
          <w:szCs w:val="20"/>
        </w:rPr>
        <w:t>sending reports to</w:t>
      </w:r>
      <w:r w:rsidR="007C14C2">
        <w:rPr>
          <w:rFonts w:ascii="Arial" w:hAnsi="Arial" w:cs="Arial"/>
          <w:sz w:val="20"/>
          <w:szCs w:val="20"/>
        </w:rPr>
        <w:t xml:space="preserve"> Shippers</w:t>
      </w:r>
      <w:r w:rsidR="007F03AE">
        <w:rPr>
          <w:rFonts w:ascii="Arial" w:hAnsi="Arial" w:cs="Arial"/>
          <w:sz w:val="20"/>
          <w:szCs w:val="20"/>
        </w:rPr>
        <w:t>.</w:t>
      </w:r>
    </w:p>
    <w:p w14:paraId="68F70CA7" w14:textId="77777777"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CoMC determinations</w:t>
      </w:r>
    </w:p>
    <w:p w14:paraId="68AD583A" w14:textId="77777777" w:rsidR="006554CC" w:rsidRDefault="001C0221" w:rsidP="006554CC">
      <w:pPr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CoMC is requested to approve this Disclosure Request Report.</w:t>
      </w:r>
    </w:p>
    <w:p w14:paraId="5D1EA90C" w14:textId="77777777" w:rsidR="006554CC" w:rsidRDefault="006554CC" w:rsidP="006554CC">
      <w:pPr>
        <w:rPr>
          <w:rFonts w:ascii="Arial" w:hAnsi="Arial" w:cs="Arial"/>
          <w:sz w:val="20"/>
          <w:szCs w:val="20"/>
        </w:rPr>
      </w:pPr>
    </w:p>
    <w:p w14:paraId="7C48147C" w14:textId="77777777" w:rsidR="008602E6" w:rsidRPr="00E37EF7" w:rsidRDefault="008602E6" w:rsidP="006554CC">
      <w:pPr>
        <w:rPr>
          <w:rFonts w:ascii="Arial" w:hAnsi="Arial" w:cs="Arial"/>
          <w:sz w:val="20"/>
          <w:szCs w:val="20"/>
        </w:rPr>
      </w:pPr>
    </w:p>
    <w:p w14:paraId="7446E529" w14:textId="77777777" w:rsidR="001C0221" w:rsidRDefault="001C0221">
      <w:pPr>
        <w:rPr>
          <w:rFonts w:ascii="Arial" w:hAnsi="Arial" w:cs="Arial"/>
          <w:sz w:val="20"/>
          <w:szCs w:val="20"/>
        </w:rPr>
      </w:pPr>
    </w:p>
    <w:sectPr w:rsidR="001C022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90606" w14:textId="77777777" w:rsidR="006424C9" w:rsidRDefault="006424C9" w:rsidP="006554CC">
      <w:pPr>
        <w:spacing w:after="0" w:line="240" w:lineRule="auto"/>
      </w:pPr>
      <w:r>
        <w:separator/>
      </w:r>
    </w:p>
  </w:endnote>
  <w:endnote w:type="continuationSeparator" w:id="0">
    <w:p w14:paraId="239BE425" w14:textId="77777777" w:rsidR="006424C9" w:rsidRDefault="006424C9" w:rsidP="0065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6575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D24982" w14:textId="77777777" w:rsidR="00455557" w:rsidRDefault="004555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5AE48E" w14:textId="77777777" w:rsidR="00455557" w:rsidRDefault="00455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791EA" w14:textId="77777777" w:rsidR="006424C9" w:rsidRDefault="006424C9" w:rsidP="006554CC">
      <w:pPr>
        <w:spacing w:after="0" w:line="240" w:lineRule="auto"/>
      </w:pPr>
      <w:r>
        <w:separator/>
      </w:r>
    </w:p>
  </w:footnote>
  <w:footnote w:type="continuationSeparator" w:id="0">
    <w:p w14:paraId="7C0CC7EF" w14:textId="77777777" w:rsidR="006424C9" w:rsidRDefault="006424C9" w:rsidP="00655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726"/>
    <w:multiLevelType w:val="hybridMultilevel"/>
    <w:tmpl w:val="09A66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C94"/>
    <w:multiLevelType w:val="hybridMultilevel"/>
    <w:tmpl w:val="59B87FC4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0E5B41"/>
    <w:multiLevelType w:val="hybridMultilevel"/>
    <w:tmpl w:val="CCBCBE52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730B4B"/>
    <w:multiLevelType w:val="hybridMultilevel"/>
    <w:tmpl w:val="F2F41566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B43195"/>
    <w:multiLevelType w:val="hybridMultilevel"/>
    <w:tmpl w:val="1A5A42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91E57"/>
    <w:multiLevelType w:val="hybridMultilevel"/>
    <w:tmpl w:val="5BA65854"/>
    <w:lvl w:ilvl="0" w:tplc="CD3AC6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4500A"/>
    <w:multiLevelType w:val="hybridMultilevel"/>
    <w:tmpl w:val="901E3E6E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F567CB"/>
    <w:multiLevelType w:val="hybridMultilevel"/>
    <w:tmpl w:val="7D1041FA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8225E2"/>
    <w:multiLevelType w:val="hybridMultilevel"/>
    <w:tmpl w:val="0FC089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C2E75"/>
    <w:multiLevelType w:val="hybridMultilevel"/>
    <w:tmpl w:val="EC005746"/>
    <w:lvl w:ilvl="0" w:tplc="6FC41D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F296C"/>
    <w:multiLevelType w:val="hybridMultilevel"/>
    <w:tmpl w:val="EF8A34DC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CC"/>
    <w:rsid w:val="000071FA"/>
    <w:rsid w:val="00007C6C"/>
    <w:rsid w:val="00012568"/>
    <w:rsid w:val="000215EE"/>
    <w:rsid w:val="00021960"/>
    <w:rsid w:val="00025FC1"/>
    <w:rsid w:val="00040DE0"/>
    <w:rsid w:val="0004726B"/>
    <w:rsid w:val="000518A7"/>
    <w:rsid w:val="00064831"/>
    <w:rsid w:val="00077164"/>
    <w:rsid w:val="00084CFC"/>
    <w:rsid w:val="0009106A"/>
    <w:rsid w:val="00093460"/>
    <w:rsid w:val="00095212"/>
    <w:rsid w:val="00095AB3"/>
    <w:rsid w:val="000A0EAD"/>
    <w:rsid w:val="000A44CA"/>
    <w:rsid w:val="000A4AFC"/>
    <w:rsid w:val="000A66CF"/>
    <w:rsid w:val="000B06B3"/>
    <w:rsid w:val="000B247E"/>
    <w:rsid w:val="000B2865"/>
    <w:rsid w:val="000C5E40"/>
    <w:rsid w:val="000C66D0"/>
    <w:rsid w:val="000E0E44"/>
    <w:rsid w:val="000E6D59"/>
    <w:rsid w:val="000F2250"/>
    <w:rsid w:val="00107ED7"/>
    <w:rsid w:val="00125C10"/>
    <w:rsid w:val="00130A24"/>
    <w:rsid w:val="001475A7"/>
    <w:rsid w:val="001572B6"/>
    <w:rsid w:val="001656CF"/>
    <w:rsid w:val="001659B5"/>
    <w:rsid w:val="00166190"/>
    <w:rsid w:val="00171799"/>
    <w:rsid w:val="00175CBE"/>
    <w:rsid w:val="00182A8A"/>
    <w:rsid w:val="00183566"/>
    <w:rsid w:val="001A3B97"/>
    <w:rsid w:val="001B69C4"/>
    <w:rsid w:val="001B74D9"/>
    <w:rsid w:val="001C0221"/>
    <w:rsid w:val="001C2F20"/>
    <w:rsid w:val="001C789E"/>
    <w:rsid w:val="001D7321"/>
    <w:rsid w:val="001D7BA3"/>
    <w:rsid w:val="001E3B5D"/>
    <w:rsid w:val="001E58E4"/>
    <w:rsid w:val="001F145B"/>
    <w:rsid w:val="001F2E00"/>
    <w:rsid w:val="001F68EA"/>
    <w:rsid w:val="00205CDA"/>
    <w:rsid w:val="0020724A"/>
    <w:rsid w:val="00212EF3"/>
    <w:rsid w:val="0022565D"/>
    <w:rsid w:val="0022736C"/>
    <w:rsid w:val="002344D8"/>
    <w:rsid w:val="00255B09"/>
    <w:rsid w:val="002628FE"/>
    <w:rsid w:val="00265515"/>
    <w:rsid w:val="00266744"/>
    <w:rsid w:val="00284619"/>
    <w:rsid w:val="0028744C"/>
    <w:rsid w:val="00287943"/>
    <w:rsid w:val="00287C7F"/>
    <w:rsid w:val="00296D5B"/>
    <w:rsid w:val="002A0F81"/>
    <w:rsid w:val="002A6B00"/>
    <w:rsid w:val="002A785F"/>
    <w:rsid w:val="002B02F6"/>
    <w:rsid w:val="002B195F"/>
    <w:rsid w:val="002B1DF4"/>
    <w:rsid w:val="002C0ACA"/>
    <w:rsid w:val="002C3F2A"/>
    <w:rsid w:val="002C5E11"/>
    <w:rsid w:val="002D614C"/>
    <w:rsid w:val="002E18AA"/>
    <w:rsid w:val="002E614E"/>
    <w:rsid w:val="002E7E02"/>
    <w:rsid w:val="002F2999"/>
    <w:rsid w:val="00303366"/>
    <w:rsid w:val="00303586"/>
    <w:rsid w:val="00310060"/>
    <w:rsid w:val="003143FF"/>
    <w:rsid w:val="00316F9F"/>
    <w:rsid w:val="00322F77"/>
    <w:rsid w:val="0032320C"/>
    <w:rsid w:val="00335A82"/>
    <w:rsid w:val="003361AB"/>
    <w:rsid w:val="003453D3"/>
    <w:rsid w:val="00347A43"/>
    <w:rsid w:val="003542AD"/>
    <w:rsid w:val="00364037"/>
    <w:rsid w:val="0036517E"/>
    <w:rsid w:val="003652C9"/>
    <w:rsid w:val="00375589"/>
    <w:rsid w:val="00386F49"/>
    <w:rsid w:val="003C2063"/>
    <w:rsid w:val="003D11EB"/>
    <w:rsid w:val="003F1590"/>
    <w:rsid w:val="004122AA"/>
    <w:rsid w:val="0042209E"/>
    <w:rsid w:val="00424491"/>
    <w:rsid w:val="0043175F"/>
    <w:rsid w:val="00432AAF"/>
    <w:rsid w:val="00455557"/>
    <w:rsid w:val="00461456"/>
    <w:rsid w:val="00465A53"/>
    <w:rsid w:val="004711D6"/>
    <w:rsid w:val="00474018"/>
    <w:rsid w:val="0047521F"/>
    <w:rsid w:val="00482946"/>
    <w:rsid w:val="0049415A"/>
    <w:rsid w:val="004C2A46"/>
    <w:rsid w:val="004D31D6"/>
    <w:rsid w:val="004D38B9"/>
    <w:rsid w:val="004E062E"/>
    <w:rsid w:val="004E3DC7"/>
    <w:rsid w:val="004E4672"/>
    <w:rsid w:val="004E6CC2"/>
    <w:rsid w:val="004F0FB0"/>
    <w:rsid w:val="004F20DF"/>
    <w:rsid w:val="004F5F0C"/>
    <w:rsid w:val="005041B2"/>
    <w:rsid w:val="00506775"/>
    <w:rsid w:val="005211A5"/>
    <w:rsid w:val="00530F77"/>
    <w:rsid w:val="00535E11"/>
    <w:rsid w:val="00537900"/>
    <w:rsid w:val="00544404"/>
    <w:rsid w:val="0054550C"/>
    <w:rsid w:val="00555355"/>
    <w:rsid w:val="005577B7"/>
    <w:rsid w:val="00574F4A"/>
    <w:rsid w:val="005801F6"/>
    <w:rsid w:val="005A421E"/>
    <w:rsid w:val="005A466D"/>
    <w:rsid w:val="005C05E9"/>
    <w:rsid w:val="005D7F7D"/>
    <w:rsid w:val="005E7C76"/>
    <w:rsid w:val="005E7D8F"/>
    <w:rsid w:val="005F3F38"/>
    <w:rsid w:val="00602B33"/>
    <w:rsid w:val="00610D18"/>
    <w:rsid w:val="00611106"/>
    <w:rsid w:val="00625CAF"/>
    <w:rsid w:val="006324FB"/>
    <w:rsid w:val="006377F8"/>
    <w:rsid w:val="006424C9"/>
    <w:rsid w:val="006510E6"/>
    <w:rsid w:val="0065179C"/>
    <w:rsid w:val="006554CC"/>
    <w:rsid w:val="00657121"/>
    <w:rsid w:val="00664766"/>
    <w:rsid w:val="00667E7F"/>
    <w:rsid w:val="00677B38"/>
    <w:rsid w:val="00681DAD"/>
    <w:rsid w:val="00684578"/>
    <w:rsid w:val="00692E15"/>
    <w:rsid w:val="00695D26"/>
    <w:rsid w:val="006A17ED"/>
    <w:rsid w:val="006A297C"/>
    <w:rsid w:val="006A52B3"/>
    <w:rsid w:val="006B332F"/>
    <w:rsid w:val="006B7586"/>
    <w:rsid w:val="006C499D"/>
    <w:rsid w:val="006C6958"/>
    <w:rsid w:val="006D0AAD"/>
    <w:rsid w:val="006D2CD4"/>
    <w:rsid w:val="0070575C"/>
    <w:rsid w:val="007163F2"/>
    <w:rsid w:val="007260BD"/>
    <w:rsid w:val="007274C1"/>
    <w:rsid w:val="00737948"/>
    <w:rsid w:val="0074074E"/>
    <w:rsid w:val="00742F66"/>
    <w:rsid w:val="007507FF"/>
    <w:rsid w:val="00751014"/>
    <w:rsid w:val="00770FB0"/>
    <w:rsid w:val="007744FA"/>
    <w:rsid w:val="00781616"/>
    <w:rsid w:val="00781E32"/>
    <w:rsid w:val="0078458F"/>
    <w:rsid w:val="00785FAF"/>
    <w:rsid w:val="00787D37"/>
    <w:rsid w:val="0079479C"/>
    <w:rsid w:val="007970EE"/>
    <w:rsid w:val="007A5756"/>
    <w:rsid w:val="007B2648"/>
    <w:rsid w:val="007B6695"/>
    <w:rsid w:val="007C14C2"/>
    <w:rsid w:val="007C226F"/>
    <w:rsid w:val="007C6492"/>
    <w:rsid w:val="007D12E0"/>
    <w:rsid w:val="007D5E44"/>
    <w:rsid w:val="007E22E9"/>
    <w:rsid w:val="007E248B"/>
    <w:rsid w:val="007F03AE"/>
    <w:rsid w:val="00803646"/>
    <w:rsid w:val="00803874"/>
    <w:rsid w:val="00807E63"/>
    <w:rsid w:val="00811F2A"/>
    <w:rsid w:val="00817617"/>
    <w:rsid w:val="00817A67"/>
    <w:rsid w:val="0082333C"/>
    <w:rsid w:val="00824FC1"/>
    <w:rsid w:val="0083144C"/>
    <w:rsid w:val="008568F3"/>
    <w:rsid w:val="008602E6"/>
    <w:rsid w:val="00860DA3"/>
    <w:rsid w:val="00867EC5"/>
    <w:rsid w:val="0087489D"/>
    <w:rsid w:val="00881E29"/>
    <w:rsid w:val="00882DB5"/>
    <w:rsid w:val="008A04D3"/>
    <w:rsid w:val="008A1BD2"/>
    <w:rsid w:val="008A3BD1"/>
    <w:rsid w:val="008A462E"/>
    <w:rsid w:val="008A629C"/>
    <w:rsid w:val="008B57EF"/>
    <w:rsid w:val="008C1DE8"/>
    <w:rsid w:val="008D2676"/>
    <w:rsid w:val="008D405E"/>
    <w:rsid w:val="008D434E"/>
    <w:rsid w:val="008E051A"/>
    <w:rsid w:val="008F3A6C"/>
    <w:rsid w:val="009014AE"/>
    <w:rsid w:val="00901995"/>
    <w:rsid w:val="009173A3"/>
    <w:rsid w:val="00927680"/>
    <w:rsid w:val="00930C06"/>
    <w:rsid w:val="00942F49"/>
    <w:rsid w:val="00943687"/>
    <w:rsid w:val="0094411D"/>
    <w:rsid w:val="0095098D"/>
    <w:rsid w:val="00951DE7"/>
    <w:rsid w:val="00952CB4"/>
    <w:rsid w:val="00964032"/>
    <w:rsid w:val="00967BD4"/>
    <w:rsid w:val="00974A65"/>
    <w:rsid w:val="00977A4A"/>
    <w:rsid w:val="00994B7A"/>
    <w:rsid w:val="009A2891"/>
    <w:rsid w:val="009A72C5"/>
    <w:rsid w:val="009B0E75"/>
    <w:rsid w:val="009B319A"/>
    <w:rsid w:val="009C170E"/>
    <w:rsid w:val="009D1697"/>
    <w:rsid w:val="009D377F"/>
    <w:rsid w:val="009D64D0"/>
    <w:rsid w:val="009F7891"/>
    <w:rsid w:val="00A01C4C"/>
    <w:rsid w:val="00A0529F"/>
    <w:rsid w:val="00A16634"/>
    <w:rsid w:val="00A3616E"/>
    <w:rsid w:val="00A4297B"/>
    <w:rsid w:val="00A50E81"/>
    <w:rsid w:val="00A54352"/>
    <w:rsid w:val="00A55B0E"/>
    <w:rsid w:val="00A56439"/>
    <w:rsid w:val="00A73958"/>
    <w:rsid w:val="00A832AF"/>
    <w:rsid w:val="00A84F36"/>
    <w:rsid w:val="00A9769C"/>
    <w:rsid w:val="00AA0117"/>
    <w:rsid w:val="00AA1E42"/>
    <w:rsid w:val="00AA3291"/>
    <w:rsid w:val="00AA3616"/>
    <w:rsid w:val="00AC07A1"/>
    <w:rsid w:val="00AC1A1E"/>
    <w:rsid w:val="00AC1DC8"/>
    <w:rsid w:val="00AC30E3"/>
    <w:rsid w:val="00AC5B33"/>
    <w:rsid w:val="00AD711D"/>
    <w:rsid w:val="00AE4AAE"/>
    <w:rsid w:val="00AE5C32"/>
    <w:rsid w:val="00AE7773"/>
    <w:rsid w:val="00AF0289"/>
    <w:rsid w:val="00AF45C0"/>
    <w:rsid w:val="00AF6AA3"/>
    <w:rsid w:val="00B01B14"/>
    <w:rsid w:val="00B05814"/>
    <w:rsid w:val="00B17177"/>
    <w:rsid w:val="00B20451"/>
    <w:rsid w:val="00B2057D"/>
    <w:rsid w:val="00B2572A"/>
    <w:rsid w:val="00B31BA0"/>
    <w:rsid w:val="00B4076C"/>
    <w:rsid w:val="00B455C2"/>
    <w:rsid w:val="00B46A1A"/>
    <w:rsid w:val="00B507A6"/>
    <w:rsid w:val="00B65DFB"/>
    <w:rsid w:val="00B667D5"/>
    <w:rsid w:val="00B66AEC"/>
    <w:rsid w:val="00B72B90"/>
    <w:rsid w:val="00B7765D"/>
    <w:rsid w:val="00B86559"/>
    <w:rsid w:val="00BA05CD"/>
    <w:rsid w:val="00BA0659"/>
    <w:rsid w:val="00BA3E36"/>
    <w:rsid w:val="00BA5B6F"/>
    <w:rsid w:val="00BC2430"/>
    <w:rsid w:val="00BC34ED"/>
    <w:rsid w:val="00BD058E"/>
    <w:rsid w:val="00BD3A4E"/>
    <w:rsid w:val="00BE13AA"/>
    <w:rsid w:val="00C067CD"/>
    <w:rsid w:val="00C13E07"/>
    <w:rsid w:val="00C15568"/>
    <w:rsid w:val="00C233E4"/>
    <w:rsid w:val="00C249EA"/>
    <w:rsid w:val="00C305DA"/>
    <w:rsid w:val="00C32ED2"/>
    <w:rsid w:val="00C37BAD"/>
    <w:rsid w:val="00C42428"/>
    <w:rsid w:val="00C427FF"/>
    <w:rsid w:val="00C443FC"/>
    <w:rsid w:val="00C54435"/>
    <w:rsid w:val="00C566B8"/>
    <w:rsid w:val="00C6049A"/>
    <w:rsid w:val="00C615C3"/>
    <w:rsid w:val="00C7763B"/>
    <w:rsid w:val="00C8301E"/>
    <w:rsid w:val="00CA1FD2"/>
    <w:rsid w:val="00CA4FE2"/>
    <w:rsid w:val="00CB75D3"/>
    <w:rsid w:val="00CC2855"/>
    <w:rsid w:val="00CC5086"/>
    <w:rsid w:val="00CC69C9"/>
    <w:rsid w:val="00CC786D"/>
    <w:rsid w:val="00CD5386"/>
    <w:rsid w:val="00CE15C5"/>
    <w:rsid w:val="00CE28B4"/>
    <w:rsid w:val="00CE4D53"/>
    <w:rsid w:val="00CE7639"/>
    <w:rsid w:val="00CF7C18"/>
    <w:rsid w:val="00D01FD5"/>
    <w:rsid w:val="00D0315A"/>
    <w:rsid w:val="00D03A6C"/>
    <w:rsid w:val="00D226C8"/>
    <w:rsid w:val="00D26D2D"/>
    <w:rsid w:val="00D2734D"/>
    <w:rsid w:val="00D40E36"/>
    <w:rsid w:val="00D43297"/>
    <w:rsid w:val="00D462FA"/>
    <w:rsid w:val="00D47FF1"/>
    <w:rsid w:val="00D51D46"/>
    <w:rsid w:val="00D6103D"/>
    <w:rsid w:val="00D63671"/>
    <w:rsid w:val="00D74767"/>
    <w:rsid w:val="00D76F68"/>
    <w:rsid w:val="00D812DE"/>
    <w:rsid w:val="00D83AE4"/>
    <w:rsid w:val="00D93278"/>
    <w:rsid w:val="00D94AA4"/>
    <w:rsid w:val="00D94B8A"/>
    <w:rsid w:val="00DB00EB"/>
    <w:rsid w:val="00DD16D1"/>
    <w:rsid w:val="00DE730F"/>
    <w:rsid w:val="00DE7769"/>
    <w:rsid w:val="00E06AAD"/>
    <w:rsid w:val="00E109D6"/>
    <w:rsid w:val="00E127A3"/>
    <w:rsid w:val="00E13131"/>
    <w:rsid w:val="00E21E1E"/>
    <w:rsid w:val="00E37EF7"/>
    <w:rsid w:val="00E502C6"/>
    <w:rsid w:val="00E52F00"/>
    <w:rsid w:val="00E62859"/>
    <w:rsid w:val="00E66188"/>
    <w:rsid w:val="00E74635"/>
    <w:rsid w:val="00E7525E"/>
    <w:rsid w:val="00E824AF"/>
    <w:rsid w:val="00E82B2C"/>
    <w:rsid w:val="00EA6F21"/>
    <w:rsid w:val="00EC6A36"/>
    <w:rsid w:val="00ED03B4"/>
    <w:rsid w:val="00ED4F29"/>
    <w:rsid w:val="00ED7D40"/>
    <w:rsid w:val="00EE6B2F"/>
    <w:rsid w:val="00F21540"/>
    <w:rsid w:val="00F23BAB"/>
    <w:rsid w:val="00F36E5D"/>
    <w:rsid w:val="00F37C72"/>
    <w:rsid w:val="00F4209E"/>
    <w:rsid w:val="00F445ED"/>
    <w:rsid w:val="00F50981"/>
    <w:rsid w:val="00F57027"/>
    <w:rsid w:val="00F6143B"/>
    <w:rsid w:val="00F626BB"/>
    <w:rsid w:val="00F63320"/>
    <w:rsid w:val="00F63C97"/>
    <w:rsid w:val="00F6617E"/>
    <w:rsid w:val="00F73759"/>
    <w:rsid w:val="00F75C06"/>
    <w:rsid w:val="00F75D0B"/>
    <w:rsid w:val="00F83276"/>
    <w:rsid w:val="00F846EA"/>
    <w:rsid w:val="00FB5B6D"/>
    <w:rsid w:val="00FB7A66"/>
    <w:rsid w:val="00FC15AF"/>
    <w:rsid w:val="00FD1EB7"/>
    <w:rsid w:val="00FD71FF"/>
    <w:rsid w:val="00FE5C08"/>
    <w:rsid w:val="00FE698D"/>
    <w:rsid w:val="00FE760F"/>
    <w:rsid w:val="00FF16B6"/>
    <w:rsid w:val="00FF3E52"/>
    <w:rsid w:val="01C19D2F"/>
    <w:rsid w:val="02E84186"/>
    <w:rsid w:val="0612B55A"/>
    <w:rsid w:val="086704B2"/>
    <w:rsid w:val="0A8AF1E5"/>
    <w:rsid w:val="0EFE2F97"/>
    <w:rsid w:val="16A16CCB"/>
    <w:rsid w:val="16C279B4"/>
    <w:rsid w:val="1CEC16C7"/>
    <w:rsid w:val="1E7B2495"/>
    <w:rsid w:val="1F556A34"/>
    <w:rsid w:val="218B00F8"/>
    <w:rsid w:val="2306EBF2"/>
    <w:rsid w:val="24CA69F4"/>
    <w:rsid w:val="26C5A43E"/>
    <w:rsid w:val="2797F6D7"/>
    <w:rsid w:val="28254D81"/>
    <w:rsid w:val="293F4B2B"/>
    <w:rsid w:val="2D2EBF9F"/>
    <w:rsid w:val="31A097DE"/>
    <w:rsid w:val="34590651"/>
    <w:rsid w:val="3634CA86"/>
    <w:rsid w:val="3680F050"/>
    <w:rsid w:val="38D80BC1"/>
    <w:rsid w:val="3BD765AD"/>
    <w:rsid w:val="3EEFD75F"/>
    <w:rsid w:val="3F8222E5"/>
    <w:rsid w:val="40B2A40B"/>
    <w:rsid w:val="4158293F"/>
    <w:rsid w:val="42167AB3"/>
    <w:rsid w:val="4B0C0EC1"/>
    <w:rsid w:val="4CC878B8"/>
    <w:rsid w:val="4D0BA033"/>
    <w:rsid w:val="4E1C796C"/>
    <w:rsid w:val="505967D7"/>
    <w:rsid w:val="577A3583"/>
    <w:rsid w:val="5A0EC260"/>
    <w:rsid w:val="5A8CCE3E"/>
    <w:rsid w:val="5C83C7F8"/>
    <w:rsid w:val="64008FE2"/>
    <w:rsid w:val="6B172858"/>
    <w:rsid w:val="6C40D272"/>
    <w:rsid w:val="6F1B82D8"/>
    <w:rsid w:val="709A946F"/>
    <w:rsid w:val="71F9A6DC"/>
    <w:rsid w:val="72CECA94"/>
    <w:rsid w:val="739C9964"/>
    <w:rsid w:val="78785BB9"/>
    <w:rsid w:val="78F4F8C9"/>
    <w:rsid w:val="7E19CFD2"/>
    <w:rsid w:val="7E98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DC070A"/>
  <w15:docId w15:val="{711A53D9-04CC-4D06-B5F1-F643EFBD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4CC"/>
  </w:style>
  <w:style w:type="paragraph" w:styleId="Footer">
    <w:name w:val="footer"/>
    <w:basedOn w:val="Normal"/>
    <w:link w:val="FooterChar"/>
    <w:uiPriority w:val="99"/>
    <w:unhideWhenUsed/>
    <w:rsid w:val="00655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4CC"/>
  </w:style>
  <w:style w:type="paragraph" w:styleId="BalloonText">
    <w:name w:val="Balloon Text"/>
    <w:basedOn w:val="Normal"/>
    <w:link w:val="BalloonTextChar"/>
    <w:uiPriority w:val="99"/>
    <w:semiHidden/>
    <w:unhideWhenUsed/>
    <w:rsid w:val="000B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6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1AB"/>
    <w:rPr>
      <w:color w:val="954F72"/>
      <w:u w:val="single"/>
    </w:rPr>
  </w:style>
  <w:style w:type="paragraph" w:customStyle="1" w:styleId="msonormal0">
    <w:name w:val="msonormal"/>
    <w:basedOn w:val="Normal"/>
    <w:rsid w:val="0033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3361A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32"/>
      <w:szCs w:val="32"/>
      <w:lang w:eastAsia="en-GB"/>
    </w:rPr>
  </w:style>
  <w:style w:type="paragraph" w:customStyle="1" w:styleId="font6">
    <w:name w:val="font6"/>
    <w:basedOn w:val="Normal"/>
    <w:rsid w:val="003361A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36"/>
      <w:szCs w:val="36"/>
      <w:lang w:eastAsia="en-GB"/>
    </w:rPr>
  </w:style>
  <w:style w:type="paragraph" w:customStyle="1" w:styleId="font7">
    <w:name w:val="font7"/>
    <w:basedOn w:val="Normal"/>
    <w:rsid w:val="003361A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xl63">
    <w:name w:val="xl63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4">
    <w:name w:val="xl64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5">
    <w:name w:val="xl65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6">
    <w:name w:val="xl66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7">
    <w:name w:val="xl67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68">
    <w:name w:val="xl68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69">
    <w:name w:val="xl69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0">
    <w:name w:val="xl70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1">
    <w:name w:val="xl71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2">
    <w:name w:val="xl72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3">
    <w:name w:val="xl73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4">
    <w:name w:val="xl74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5">
    <w:name w:val="xl75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en-GB"/>
    </w:rPr>
  </w:style>
  <w:style w:type="paragraph" w:customStyle="1" w:styleId="xl76">
    <w:name w:val="xl76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GB"/>
    </w:rPr>
  </w:style>
  <w:style w:type="paragraph" w:customStyle="1" w:styleId="xl77">
    <w:name w:val="xl77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GB"/>
    </w:rPr>
  </w:style>
  <w:style w:type="paragraph" w:customStyle="1" w:styleId="xl78">
    <w:name w:val="xl78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790C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9">
    <w:name w:val="xl79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790C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0">
    <w:name w:val="xl80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en-GB"/>
    </w:rPr>
  </w:style>
  <w:style w:type="table" w:styleId="ListTable3-Accent1">
    <w:name w:val="List Table 3 Accent 1"/>
    <w:basedOn w:val="TableNormal"/>
    <w:uiPriority w:val="48"/>
    <w:rsid w:val="00994B7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87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4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4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44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47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47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4767"/>
    <w:rPr>
      <w:vertAlign w:val="superscript"/>
    </w:rPr>
  </w:style>
  <w:style w:type="paragraph" w:styleId="Revision">
    <w:name w:val="Revision"/>
    <w:hidden/>
    <w:uiPriority w:val="99"/>
    <w:semiHidden/>
    <w:rsid w:val="0045555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47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e84ff3-1fa2-4b0e-bbc1-9d3729ac2ba9">
      <UserInfo>
        <DisplayName>David Addison</DisplayName>
        <AccountId>24</AccountId>
        <AccountType/>
      </UserInfo>
    </SharedWithUsers>
    <_Flow_SignoffStatus xmlns="efb0c983-77a3-4edc-9303-e1cb655c76c7" xsi:nil="true"/>
    <TaxCatchAll xmlns="3ee84ff3-1fa2-4b0e-bbc1-9d3729ac2ba9" xsi:nil="true"/>
    <lcf76f155ced4ddcb4097134ff3c332f xmlns="efb0c983-77a3-4edc-9303-e1cb655c76c7">
      <Terms xmlns="http://schemas.microsoft.com/office/infopath/2007/PartnerControls"/>
    </lcf76f155ced4ddcb4097134ff3c332f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6" ma:contentTypeDescription="Create a new document." ma:contentTypeScope="" ma:versionID="ede32156e104b9db28a12065827d15ac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1c2972ccccfaf548a4caf8c530352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3F65DF-C0BA-4CB0-901A-7956110120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503ACD-A151-4376-98C8-1A3F841EB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950E1-990E-4074-8CC9-5C274EBB896C}">
  <ds:schemaRefs>
    <ds:schemaRef ds:uri="http://schemas.microsoft.com/office/2006/metadata/properties"/>
    <ds:schemaRef ds:uri="http://schemas.microsoft.com/office/infopath/2007/PartnerControls"/>
    <ds:schemaRef ds:uri="0e632b23-6baf-4f8f-9270-13b153b6ce54"/>
  </ds:schemaRefs>
</ds:datastoreItem>
</file>

<file path=customXml/itemProps4.xml><?xml version="1.0" encoding="utf-8"?>
<ds:datastoreItem xmlns:ds="http://schemas.openxmlformats.org/officeDocument/2006/customXml" ds:itemID="{112298E8-5D01-43A9-A808-1629BEEEBD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Harris</dc:creator>
  <cp:lastModifiedBy>Angela Clarke</cp:lastModifiedBy>
  <cp:revision>2</cp:revision>
  <cp:lastPrinted>2019-01-09T09:22:00Z</cp:lastPrinted>
  <dcterms:created xsi:type="dcterms:W3CDTF">2022-10-10T09:28:00Z</dcterms:created>
  <dcterms:modified xsi:type="dcterms:W3CDTF">2022-10-10T09:28:00Z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0x010100E98519BAC70B6A44A1C8B0FBEB9CD388</vt:lpwstr>
  </property>
</Properties>
</file>