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14:paraId="0DC1FB44" w14:textId="77777777" w:rsidR="00126D26" w:rsidRPr="00C2627B" w:rsidRDefault="00126D26">
      <w:pPr>
        <w:spacing w:before="60" w:after="60"/>
        <w:jc w:val="center"/>
        <w:rPr>
          <w:rFonts w:cs="Arial"/>
          <w:b/>
          <w:bCs/>
          <w:szCs w:val="20"/>
        </w:rPr>
      </w:pPr>
    </w:p>
    <w:p w14:paraId="65D11281" w14:textId="4746DACC" w:rsidR="00AF7358" w:rsidRPr="008422A8" w:rsidRDefault="0028078F" w:rsidP="00AF7358">
      <w:pPr>
        <w:keepNext/>
        <w:keepLines/>
        <w:jc w:val="center"/>
        <w:rPr>
          <w:rFonts w:cs="Arial"/>
          <w:color w:val="0066FF"/>
        </w:rPr>
      </w:pPr>
      <w:r w:rsidRPr="008422A8">
        <w:rPr>
          <w:rFonts w:cs="Arial"/>
          <w:b/>
          <w:bCs/>
          <w:color w:val="0066FF"/>
          <w:sz w:val="36"/>
        </w:rPr>
        <w:t>Title</w:t>
      </w:r>
      <w:r w:rsidR="00C47897">
        <w:rPr>
          <w:rFonts w:cs="Arial"/>
          <w:b/>
          <w:bCs/>
          <w:color w:val="0066FF"/>
          <w:sz w:val="36"/>
        </w:rPr>
        <w:t xml:space="preserve">: </w:t>
      </w:r>
      <w:r w:rsidR="00C47897" w:rsidRPr="00C47897">
        <w:rPr>
          <w:rFonts w:cs="Arial"/>
          <w:b/>
          <w:bCs/>
          <w:color w:val="0066FF"/>
          <w:sz w:val="36"/>
        </w:rPr>
        <w:t>Incrementing Reads on Isolation Supply Meter Points</w:t>
      </w:r>
    </w:p>
    <w:p w14:paraId="20BFBE8D" w14:textId="77777777" w:rsidR="00AF7358" w:rsidRPr="008422A8" w:rsidRDefault="00AF7358" w:rsidP="00AF7358">
      <w:pPr>
        <w:spacing w:before="60" w:after="60"/>
        <w:jc w:val="center"/>
        <w:rPr>
          <w:rFonts w:cs="Arial"/>
          <w:b/>
          <w:bCs/>
          <w:color w:val="7030A0"/>
          <w:sz w:val="44"/>
          <w:szCs w:val="44"/>
        </w:rPr>
      </w:pPr>
    </w:p>
    <w:p w14:paraId="76FDD8F9" w14:textId="77777777"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p>
    <w:p w14:paraId="0379B9AD" w14:textId="13374A8C"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3D2F2D">
        <w:rPr>
          <w:rFonts w:cs="Arial"/>
          <w:b/>
          <w:bCs/>
          <w:color w:val="000000" w:themeColor="text1"/>
          <w:sz w:val="36"/>
        </w:rPr>
        <w:t>XRN4622</w:t>
      </w: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1A3D51">
            <w:r>
              <w:t>Version</w:t>
            </w:r>
          </w:p>
        </w:tc>
        <w:tc>
          <w:tcPr>
            <w:tcW w:w="1307" w:type="dxa"/>
            <w:shd w:val="clear" w:color="auto" w:fill="F2F2F2" w:themeFill="background1" w:themeFillShade="F2"/>
          </w:tcPr>
          <w:p w14:paraId="239E3B53" w14:textId="77777777" w:rsidR="00A96501" w:rsidRDefault="00A96501" w:rsidP="001A3D51">
            <w:r>
              <w:t>Date</w:t>
            </w:r>
          </w:p>
        </w:tc>
        <w:tc>
          <w:tcPr>
            <w:tcW w:w="2140" w:type="dxa"/>
            <w:shd w:val="clear" w:color="auto" w:fill="F2F2F2" w:themeFill="background1" w:themeFillShade="F2"/>
          </w:tcPr>
          <w:p w14:paraId="0856B52C" w14:textId="77777777" w:rsidR="00A96501" w:rsidRDefault="00A96501" w:rsidP="001A3D51">
            <w:r>
              <w:t>Author</w:t>
            </w:r>
          </w:p>
        </w:tc>
        <w:tc>
          <w:tcPr>
            <w:tcW w:w="2151" w:type="dxa"/>
            <w:shd w:val="clear" w:color="auto" w:fill="F2F2F2" w:themeFill="background1" w:themeFillShade="F2"/>
          </w:tcPr>
          <w:p w14:paraId="0171208C" w14:textId="77777777" w:rsidR="00A96501" w:rsidRDefault="00A96501" w:rsidP="001A3D51">
            <w:r>
              <w:t>Status</w:t>
            </w:r>
          </w:p>
        </w:tc>
      </w:tr>
      <w:tr w:rsidR="00A96501" w14:paraId="056CC4C5" w14:textId="77777777" w:rsidTr="00C2627B">
        <w:tc>
          <w:tcPr>
            <w:tcW w:w="2996" w:type="dxa"/>
            <w:shd w:val="clear" w:color="auto" w:fill="B8CCE4" w:themeFill="accent1" w:themeFillTint="66"/>
          </w:tcPr>
          <w:p w14:paraId="798B4E38" w14:textId="77777777" w:rsidR="00A96501" w:rsidRDefault="00A96501">
            <w:r>
              <w:t>ROM Request</w:t>
            </w:r>
            <w:r w:rsidR="002E3CFA">
              <w:t xml:space="preserve"> / Change Proposal</w:t>
            </w:r>
          </w:p>
        </w:tc>
        <w:tc>
          <w:tcPr>
            <w:tcW w:w="1260" w:type="dxa"/>
          </w:tcPr>
          <w:p w14:paraId="7044ABDC" w14:textId="0444A479" w:rsidR="00A96501" w:rsidRDefault="00C47897" w:rsidP="001A3D51">
            <w:r>
              <w:t>0.1</w:t>
            </w:r>
          </w:p>
        </w:tc>
        <w:tc>
          <w:tcPr>
            <w:tcW w:w="1307" w:type="dxa"/>
          </w:tcPr>
          <w:p w14:paraId="1581F7F5" w14:textId="586659B2" w:rsidR="00A96501" w:rsidRDefault="00C47897" w:rsidP="001A3D51">
            <w:r>
              <w:t>23/02/2018</w:t>
            </w:r>
          </w:p>
        </w:tc>
        <w:tc>
          <w:tcPr>
            <w:tcW w:w="2140" w:type="dxa"/>
          </w:tcPr>
          <w:p w14:paraId="36122E2C" w14:textId="698BF427" w:rsidR="00A96501" w:rsidRDefault="00C47897" w:rsidP="001A3D51">
            <w:r>
              <w:t>Rachel Hinsley</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786F382F" w:rsidR="00A96501" w:rsidRDefault="00C47897" w:rsidP="001A3D51">
                <w:r>
                  <w:t>Draft</w:t>
                </w:r>
              </w:p>
            </w:tc>
          </w:sdtContent>
        </w:sdt>
      </w:tr>
      <w:tr w:rsidR="00A96501" w14:paraId="7E55824E" w14:textId="77777777" w:rsidTr="00C2627B">
        <w:tc>
          <w:tcPr>
            <w:tcW w:w="2996" w:type="dxa"/>
            <w:shd w:val="clear" w:color="auto" w:fill="D5FAA4"/>
          </w:tcPr>
          <w:p w14:paraId="38C56699" w14:textId="77777777" w:rsidR="00A96501" w:rsidRDefault="00A96501" w:rsidP="001A3D51">
            <w:r>
              <w:t>ROM Response</w:t>
            </w:r>
          </w:p>
        </w:tc>
        <w:tc>
          <w:tcPr>
            <w:tcW w:w="1260" w:type="dxa"/>
          </w:tcPr>
          <w:p w14:paraId="07FDDBCB" w14:textId="77777777" w:rsidR="00A96501" w:rsidRDefault="00A96501" w:rsidP="001A3D51"/>
        </w:tc>
        <w:tc>
          <w:tcPr>
            <w:tcW w:w="1307" w:type="dxa"/>
          </w:tcPr>
          <w:p w14:paraId="30E5B6EA" w14:textId="77777777" w:rsidR="00A96501" w:rsidRDefault="00A96501" w:rsidP="001A3D51"/>
        </w:tc>
        <w:tc>
          <w:tcPr>
            <w:tcW w:w="2140" w:type="dxa"/>
          </w:tcPr>
          <w:p w14:paraId="77A70360" w14:textId="77777777"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77777777" w:rsidR="00A96501" w:rsidRDefault="00A96501" w:rsidP="001A3D51">
                <w:r w:rsidRPr="00E5134D">
                  <w:rPr>
                    <w:rStyle w:val="PlaceholderText"/>
                  </w:rPr>
                  <w:t>Choose an item.</w:t>
                </w:r>
              </w:p>
            </w:tc>
          </w:sdtContent>
        </w:sdt>
      </w:tr>
      <w:tr w:rsidR="00A96501" w14:paraId="5D237997" w14:textId="77777777" w:rsidTr="00C2627B">
        <w:tc>
          <w:tcPr>
            <w:tcW w:w="2996" w:type="dxa"/>
            <w:shd w:val="clear" w:color="auto" w:fill="4BACC6" w:themeFill="accent5"/>
          </w:tcPr>
          <w:p w14:paraId="3174F0E9" w14:textId="77777777" w:rsidR="00A96501" w:rsidRDefault="00A96501">
            <w:r>
              <w:t xml:space="preserve">Change </w:t>
            </w:r>
            <w:r w:rsidR="00BF04CA">
              <w:t xml:space="preserve">Management </w:t>
            </w:r>
            <w:r>
              <w:t>Committee Outcome</w:t>
            </w:r>
          </w:p>
        </w:tc>
        <w:tc>
          <w:tcPr>
            <w:tcW w:w="1260" w:type="dxa"/>
          </w:tcPr>
          <w:p w14:paraId="6E4AD6CF" w14:textId="77777777" w:rsidR="00A96501" w:rsidRDefault="00A96501" w:rsidP="00310CC7"/>
        </w:tc>
        <w:tc>
          <w:tcPr>
            <w:tcW w:w="1307" w:type="dxa"/>
          </w:tcPr>
          <w:p w14:paraId="481FBDEE" w14:textId="77777777" w:rsidR="00A96501" w:rsidRDefault="00A96501" w:rsidP="00310CC7"/>
        </w:tc>
        <w:tc>
          <w:tcPr>
            <w:tcW w:w="2140" w:type="dxa"/>
          </w:tcPr>
          <w:p w14:paraId="04C641AF" w14:textId="77777777"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77777777" w:rsidR="00A96501" w:rsidRDefault="00A96501" w:rsidP="00310CC7">
                <w:r w:rsidRPr="00E5134D">
                  <w:rPr>
                    <w:rStyle w:val="PlaceholderText"/>
                  </w:rPr>
                  <w:t>Choose an item.</w:t>
                </w:r>
              </w:p>
            </w:tc>
          </w:sdtContent>
        </w:sdt>
      </w:tr>
      <w:tr w:rsidR="00A96501" w14:paraId="1A5F62DD" w14:textId="77777777" w:rsidTr="00C2627B">
        <w:tc>
          <w:tcPr>
            <w:tcW w:w="2996" w:type="dxa"/>
            <w:shd w:val="clear" w:color="auto" w:fill="FFFF66"/>
          </w:tcPr>
          <w:p w14:paraId="34FC7D42" w14:textId="77777777" w:rsidR="00A96501" w:rsidRDefault="00A96501" w:rsidP="001A3D51">
            <w:r>
              <w:t>EQR</w:t>
            </w:r>
          </w:p>
        </w:tc>
        <w:tc>
          <w:tcPr>
            <w:tcW w:w="1260" w:type="dxa"/>
          </w:tcPr>
          <w:p w14:paraId="555E19ED" w14:textId="77777777" w:rsidR="00A96501" w:rsidRDefault="00A96501" w:rsidP="001A3D51"/>
        </w:tc>
        <w:tc>
          <w:tcPr>
            <w:tcW w:w="1307" w:type="dxa"/>
          </w:tcPr>
          <w:p w14:paraId="161587D8" w14:textId="77777777" w:rsidR="00A96501" w:rsidRDefault="00A96501" w:rsidP="001A3D51"/>
        </w:tc>
        <w:tc>
          <w:tcPr>
            <w:tcW w:w="2140" w:type="dxa"/>
          </w:tcPr>
          <w:p w14:paraId="53092EC7"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77777777" w:rsidR="00A96501" w:rsidRDefault="00A96501" w:rsidP="001A3D51">
                <w:r w:rsidRPr="00E5134D">
                  <w:rPr>
                    <w:rStyle w:val="PlaceholderText"/>
                  </w:rPr>
                  <w:t>Choose an item.</w:t>
                </w:r>
              </w:p>
            </w:tc>
          </w:sdtContent>
        </w:sdt>
      </w:tr>
      <w:tr w:rsidR="00A96501" w14:paraId="5BB1CCA7" w14:textId="77777777" w:rsidTr="00C2627B">
        <w:tc>
          <w:tcPr>
            <w:tcW w:w="2996" w:type="dxa"/>
            <w:shd w:val="clear" w:color="auto" w:fill="4BACC6" w:themeFill="accent5"/>
          </w:tcPr>
          <w:p w14:paraId="58606C95" w14:textId="77777777" w:rsidR="00A96501" w:rsidRDefault="00BF04CA">
            <w:r>
              <w:t>Change Management Committee Outcome</w:t>
            </w:r>
          </w:p>
        </w:tc>
        <w:tc>
          <w:tcPr>
            <w:tcW w:w="1260" w:type="dxa"/>
          </w:tcPr>
          <w:p w14:paraId="06328818" w14:textId="77777777" w:rsidR="00A96501" w:rsidRDefault="00A96501" w:rsidP="001A3D51"/>
        </w:tc>
        <w:tc>
          <w:tcPr>
            <w:tcW w:w="1307" w:type="dxa"/>
          </w:tcPr>
          <w:p w14:paraId="5B9BACC6" w14:textId="77777777" w:rsidR="00A96501" w:rsidRDefault="00A96501" w:rsidP="001A3D51"/>
        </w:tc>
        <w:tc>
          <w:tcPr>
            <w:tcW w:w="2140" w:type="dxa"/>
          </w:tcPr>
          <w:p w14:paraId="7E4020A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A96501" w:rsidRDefault="00A96501" w:rsidP="001A3D51">
                <w:r w:rsidRPr="00E5134D">
                  <w:rPr>
                    <w:rStyle w:val="PlaceholderText"/>
                  </w:rPr>
                  <w:t>Choose an item.</w:t>
                </w:r>
              </w:p>
            </w:tc>
          </w:sdtContent>
        </w:sdt>
      </w:tr>
      <w:tr w:rsidR="00A96501" w14:paraId="4258B13D" w14:textId="77777777" w:rsidTr="00C2627B">
        <w:tc>
          <w:tcPr>
            <w:tcW w:w="2996" w:type="dxa"/>
            <w:shd w:val="clear" w:color="auto" w:fill="D6C3EB"/>
          </w:tcPr>
          <w:p w14:paraId="4F04FFCE" w14:textId="77777777" w:rsidR="00A96501" w:rsidRDefault="00A96501" w:rsidP="001A3D51">
            <w:r>
              <w:t>BER</w:t>
            </w:r>
          </w:p>
        </w:tc>
        <w:tc>
          <w:tcPr>
            <w:tcW w:w="1260" w:type="dxa"/>
          </w:tcPr>
          <w:p w14:paraId="0DD65336" w14:textId="77777777" w:rsidR="00A96501" w:rsidRDefault="00A96501" w:rsidP="001A3D51"/>
        </w:tc>
        <w:tc>
          <w:tcPr>
            <w:tcW w:w="1307" w:type="dxa"/>
          </w:tcPr>
          <w:p w14:paraId="7242FC21" w14:textId="77777777" w:rsidR="00A96501" w:rsidRDefault="00A96501" w:rsidP="001A3D51"/>
        </w:tc>
        <w:tc>
          <w:tcPr>
            <w:tcW w:w="2140" w:type="dxa"/>
          </w:tcPr>
          <w:p w14:paraId="0ECF8310" w14:textId="77777777"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9E3C711" w14:textId="77777777" w:rsidR="00A96501" w:rsidRDefault="00A96501" w:rsidP="001A3D51">
                <w:r w:rsidRPr="00E5134D">
                  <w:rPr>
                    <w:rStyle w:val="PlaceholderText"/>
                  </w:rPr>
                  <w:t>Choose an item.</w:t>
                </w:r>
              </w:p>
            </w:tc>
          </w:sdtContent>
        </w:sdt>
      </w:tr>
      <w:tr w:rsidR="00A96501" w14:paraId="4EA1D219" w14:textId="77777777" w:rsidTr="00C2627B">
        <w:tc>
          <w:tcPr>
            <w:tcW w:w="2996" w:type="dxa"/>
            <w:shd w:val="clear" w:color="auto" w:fill="4BACC6" w:themeFill="accent5"/>
          </w:tcPr>
          <w:p w14:paraId="5F9457BC" w14:textId="77777777" w:rsidR="00A96501" w:rsidRDefault="00BF04CA">
            <w:r>
              <w:t>Change Management Committee Outcome</w:t>
            </w:r>
          </w:p>
        </w:tc>
        <w:tc>
          <w:tcPr>
            <w:tcW w:w="1260" w:type="dxa"/>
          </w:tcPr>
          <w:p w14:paraId="58F6BAAF" w14:textId="77777777" w:rsidR="00A96501" w:rsidRDefault="00A96501" w:rsidP="001A3D51"/>
        </w:tc>
        <w:tc>
          <w:tcPr>
            <w:tcW w:w="1307" w:type="dxa"/>
          </w:tcPr>
          <w:p w14:paraId="0C64C14A" w14:textId="77777777" w:rsidR="00A96501" w:rsidRDefault="00A96501" w:rsidP="001A3D51"/>
        </w:tc>
        <w:tc>
          <w:tcPr>
            <w:tcW w:w="2140" w:type="dxa"/>
          </w:tcPr>
          <w:p w14:paraId="1057F513" w14:textId="77777777"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9618E6E" w14:textId="77777777" w:rsidR="00A96501" w:rsidRDefault="00A96501" w:rsidP="001A3D51">
                <w:r w:rsidRPr="00E5134D">
                  <w:rPr>
                    <w:rStyle w:val="PlaceholderText"/>
                  </w:rPr>
                  <w:t>Choose an item.</w:t>
                </w:r>
              </w:p>
            </w:tc>
          </w:sdtContent>
        </w:sdt>
      </w:tr>
      <w:tr w:rsidR="00A96501" w14:paraId="5DED2A49" w14:textId="77777777" w:rsidTr="00C2627B">
        <w:tc>
          <w:tcPr>
            <w:tcW w:w="2996" w:type="dxa"/>
            <w:shd w:val="clear" w:color="auto" w:fill="EFC9D4"/>
          </w:tcPr>
          <w:p w14:paraId="3105F581" w14:textId="77777777" w:rsidR="00A96501" w:rsidRDefault="00A96501" w:rsidP="001A3D51">
            <w:r>
              <w:t>CCR</w:t>
            </w:r>
          </w:p>
        </w:tc>
        <w:tc>
          <w:tcPr>
            <w:tcW w:w="1260" w:type="dxa"/>
          </w:tcPr>
          <w:p w14:paraId="4CA82955" w14:textId="77777777" w:rsidR="00A96501" w:rsidRDefault="00A96501" w:rsidP="001A3D51"/>
        </w:tc>
        <w:tc>
          <w:tcPr>
            <w:tcW w:w="1307" w:type="dxa"/>
          </w:tcPr>
          <w:p w14:paraId="6A46890E" w14:textId="77777777" w:rsidR="00A96501" w:rsidRDefault="00A96501" w:rsidP="001A3D51"/>
        </w:tc>
        <w:tc>
          <w:tcPr>
            <w:tcW w:w="2140" w:type="dxa"/>
          </w:tcPr>
          <w:p w14:paraId="2F04BC7F"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77777777" w:rsidR="00A96501" w:rsidRDefault="00A96501" w:rsidP="001A3D51">
                <w:r w:rsidRPr="00E5134D">
                  <w:rPr>
                    <w:rStyle w:val="PlaceholderText"/>
                  </w:rPr>
                  <w:t>Choose an item.</w:t>
                </w:r>
              </w:p>
            </w:tc>
          </w:sdtContent>
        </w:sdt>
      </w:tr>
      <w:tr w:rsidR="00A96501" w14:paraId="6DBA2A24" w14:textId="77777777" w:rsidTr="00C2627B">
        <w:tc>
          <w:tcPr>
            <w:tcW w:w="2996" w:type="dxa"/>
            <w:shd w:val="clear" w:color="auto" w:fill="4BACC6" w:themeFill="accent5"/>
          </w:tcPr>
          <w:p w14:paraId="6E7C1798" w14:textId="77777777" w:rsidR="00A96501" w:rsidRDefault="00BF04CA">
            <w:r>
              <w:t>Change Management Committee Outcome</w:t>
            </w:r>
          </w:p>
        </w:tc>
        <w:tc>
          <w:tcPr>
            <w:tcW w:w="1260" w:type="dxa"/>
          </w:tcPr>
          <w:p w14:paraId="29A223B2" w14:textId="77777777" w:rsidR="00A96501" w:rsidRDefault="00A96501" w:rsidP="001A3D51"/>
        </w:tc>
        <w:tc>
          <w:tcPr>
            <w:tcW w:w="1307" w:type="dxa"/>
          </w:tcPr>
          <w:p w14:paraId="4C4038B5" w14:textId="77777777" w:rsidR="00A96501" w:rsidRDefault="00A96501" w:rsidP="001A3D51"/>
        </w:tc>
        <w:tc>
          <w:tcPr>
            <w:tcW w:w="2140" w:type="dxa"/>
          </w:tcPr>
          <w:p w14:paraId="56CC57D0"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A96501" w:rsidRDefault="00A9650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0" w:name="_Toc478979671"/>
      <w:bookmarkStart w:id="1" w:name="_Toc479163248"/>
      <w:r w:rsidRPr="009A2985">
        <w:rPr>
          <w:i/>
          <w:sz w:val="40"/>
          <w:szCs w:val="40"/>
        </w:rPr>
        <w:lastRenderedPageBreak/>
        <w:t xml:space="preserve">Section 1: </w:t>
      </w:r>
      <w:r>
        <w:rPr>
          <w:i/>
          <w:sz w:val="40"/>
          <w:szCs w:val="40"/>
        </w:rPr>
        <w:t>Proposed Change</w:t>
      </w:r>
    </w:p>
    <w:p w14:paraId="1120F4D5"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8"/>
        <w:gridCol w:w="1408"/>
        <w:gridCol w:w="861"/>
        <w:gridCol w:w="2127"/>
        <w:gridCol w:w="3543"/>
      </w:tblGrid>
      <w:tr w:rsidR="005864A3" w:rsidRPr="009A2985" w14:paraId="6BDDA89C" w14:textId="77777777" w:rsidTr="005864A3">
        <w:tc>
          <w:tcPr>
            <w:tcW w:w="9747" w:type="dxa"/>
            <w:gridSpan w:val="5"/>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5864A3" w14:paraId="6731C23E" w14:textId="77777777" w:rsidTr="00C47897">
        <w:tc>
          <w:tcPr>
            <w:tcW w:w="1808" w:type="dxa"/>
            <w:vMerge w:val="restart"/>
            <w:shd w:val="clear" w:color="auto" w:fill="B8CCE4" w:themeFill="accent1" w:themeFillTint="66"/>
          </w:tcPr>
          <w:p w14:paraId="319A5372" w14:textId="77777777" w:rsidR="005864A3" w:rsidRPr="009A2985" w:rsidRDefault="005864A3" w:rsidP="005864A3">
            <w:pPr>
              <w:rPr>
                <w:b/>
              </w:rPr>
            </w:pPr>
            <w:r w:rsidRPr="009A2985">
              <w:rPr>
                <w:b/>
              </w:rPr>
              <w:t>Submitted By</w:t>
            </w:r>
          </w:p>
        </w:tc>
        <w:tc>
          <w:tcPr>
            <w:tcW w:w="2269" w:type="dxa"/>
            <w:gridSpan w:val="2"/>
            <w:vMerge w:val="restart"/>
          </w:tcPr>
          <w:p w14:paraId="0880101D" w14:textId="5DCB5FD4" w:rsidR="005864A3" w:rsidRDefault="00C47897" w:rsidP="005864A3">
            <w:r>
              <w:t>Rachel Hinsley</w:t>
            </w:r>
          </w:p>
        </w:tc>
        <w:tc>
          <w:tcPr>
            <w:tcW w:w="2127" w:type="dxa"/>
            <w:shd w:val="clear" w:color="auto" w:fill="B8CCE4" w:themeFill="accent1" w:themeFillTint="66"/>
          </w:tcPr>
          <w:p w14:paraId="33F6D7E4" w14:textId="77777777" w:rsidR="005864A3" w:rsidRPr="009A2985" w:rsidRDefault="005864A3" w:rsidP="005864A3">
            <w:pPr>
              <w:rPr>
                <w:b/>
              </w:rPr>
            </w:pPr>
            <w:r w:rsidRPr="009A2985">
              <w:rPr>
                <w:b/>
              </w:rPr>
              <w:t>Contact Number</w:t>
            </w:r>
          </w:p>
        </w:tc>
        <w:tc>
          <w:tcPr>
            <w:tcW w:w="3543" w:type="dxa"/>
          </w:tcPr>
          <w:p w14:paraId="1FC517E0" w14:textId="5E28327D" w:rsidR="005864A3" w:rsidRDefault="00C47897" w:rsidP="005864A3">
            <w:r>
              <w:t>0121 623 6854</w:t>
            </w:r>
          </w:p>
        </w:tc>
      </w:tr>
      <w:tr w:rsidR="005864A3" w14:paraId="2736FFE2" w14:textId="77777777" w:rsidTr="00C47897">
        <w:tc>
          <w:tcPr>
            <w:tcW w:w="1808" w:type="dxa"/>
            <w:vMerge/>
            <w:shd w:val="clear" w:color="auto" w:fill="B8CCE4" w:themeFill="accent1" w:themeFillTint="66"/>
          </w:tcPr>
          <w:p w14:paraId="7AF5A481" w14:textId="77777777" w:rsidR="005864A3" w:rsidRPr="009A2985" w:rsidRDefault="005864A3" w:rsidP="005864A3">
            <w:pPr>
              <w:rPr>
                <w:b/>
              </w:rPr>
            </w:pPr>
          </w:p>
        </w:tc>
        <w:tc>
          <w:tcPr>
            <w:tcW w:w="2269" w:type="dxa"/>
            <w:gridSpan w:val="2"/>
            <w:vMerge/>
          </w:tcPr>
          <w:p w14:paraId="3CB4DCDA" w14:textId="77777777" w:rsidR="005864A3" w:rsidRDefault="005864A3" w:rsidP="005864A3"/>
        </w:tc>
        <w:tc>
          <w:tcPr>
            <w:tcW w:w="2127" w:type="dxa"/>
            <w:shd w:val="clear" w:color="auto" w:fill="B8CCE4" w:themeFill="accent1" w:themeFillTint="66"/>
          </w:tcPr>
          <w:p w14:paraId="018977EF" w14:textId="77777777" w:rsidR="005864A3" w:rsidRPr="009A2985" w:rsidRDefault="005864A3" w:rsidP="005864A3">
            <w:pPr>
              <w:rPr>
                <w:b/>
              </w:rPr>
            </w:pPr>
            <w:r w:rsidRPr="009A2985">
              <w:rPr>
                <w:b/>
              </w:rPr>
              <w:t>Email Address</w:t>
            </w:r>
          </w:p>
        </w:tc>
        <w:tc>
          <w:tcPr>
            <w:tcW w:w="3543" w:type="dxa"/>
          </w:tcPr>
          <w:p w14:paraId="11CAAC0C" w14:textId="67E825FA" w:rsidR="005864A3" w:rsidRDefault="00C47897" w:rsidP="005864A3">
            <w:r>
              <w:t>Rachel.hinsley@xoserve.com</w:t>
            </w:r>
          </w:p>
        </w:tc>
      </w:tr>
      <w:tr w:rsidR="005864A3" w14:paraId="4CAB8253" w14:textId="77777777" w:rsidTr="00C47897">
        <w:tc>
          <w:tcPr>
            <w:tcW w:w="1808" w:type="dxa"/>
            <w:vMerge w:val="restart"/>
            <w:shd w:val="clear" w:color="auto" w:fill="B8CCE4" w:themeFill="accent1" w:themeFillTint="66"/>
          </w:tcPr>
          <w:p w14:paraId="040356F0" w14:textId="77777777" w:rsidR="005864A3" w:rsidRPr="009A2985" w:rsidRDefault="005864A3" w:rsidP="005864A3">
            <w:pPr>
              <w:rPr>
                <w:b/>
              </w:rPr>
            </w:pPr>
            <w:r w:rsidRPr="009A2985">
              <w:rPr>
                <w:b/>
              </w:rPr>
              <w:t>Customer Representative</w:t>
            </w:r>
          </w:p>
        </w:tc>
        <w:tc>
          <w:tcPr>
            <w:tcW w:w="2269" w:type="dxa"/>
            <w:gridSpan w:val="2"/>
            <w:vMerge w:val="restart"/>
          </w:tcPr>
          <w:p w14:paraId="0F2AD825" w14:textId="77777777" w:rsidR="005864A3" w:rsidRDefault="005864A3" w:rsidP="005864A3"/>
        </w:tc>
        <w:tc>
          <w:tcPr>
            <w:tcW w:w="2127" w:type="dxa"/>
            <w:shd w:val="clear" w:color="auto" w:fill="B8CCE4" w:themeFill="accent1" w:themeFillTint="66"/>
          </w:tcPr>
          <w:p w14:paraId="79B2BFF1" w14:textId="77777777" w:rsidR="005864A3" w:rsidRPr="009A2985" w:rsidRDefault="005864A3" w:rsidP="005864A3">
            <w:pPr>
              <w:rPr>
                <w:b/>
              </w:rPr>
            </w:pPr>
            <w:r w:rsidRPr="009A2985">
              <w:rPr>
                <w:b/>
              </w:rPr>
              <w:t>Contact Number</w:t>
            </w:r>
          </w:p>
        </w:tc>
        <w:tc>
          <w:tcPr>
            <w:tcW w:w="3543" w:type="dxa"/>
          </w:tcPr>
          <w:p w14:paraId="597A8775" w14:textId="77777777" w:rsidR="005864A3" w:rsidRDefault="005864A3" w:rsidP="005864A3"/>
        </w:tc>
      </w:tr>
      <w:tr w:rsidR="005864A3" w14:paraId="16061448" w14:textId="77777777" w:rsidTr="00C47897">
        <w:tc>
          <w:tcPr>
            <w:tcW w:w="1808" w:type="dxa"/>
            <w:vMerge/>
            <w:shd w:val="clear" w:color="auto" w:fill="B8CCE4" w:themeFill="accent1" w:themeFillTint="66"/>
          </w:tcPr>
          <w:p w14:paraId="6AB3766D" w14:textId="77777777" w:rsidR="005864A3" w:rsidRPr="009A2985" w:rsidRDefault="005864A3" w:rsidP="005864A3">
            <w:pPr>
              <w:rPr>
                <w:b/>
              </w:rPr>
            </w:pPr>
          </w:p>
        </w:tc>
        <w:tc>
          <w:tcPr>
            <w:tcW w:w="2269" w:type="dxa"/>
            <w:gridSpan w:val="2"/>
            <w:vMerge/>
          </w:tcPr>
          <w:p w14:paraId="01D3305B" w14:textId="77777777" w:rsidR="005864A3" w:rsidRDefault="005864A3" w:rsidP="005864A3"/>
        </w:tc>
        <w:tc>
          <w:tcPr>
            <w:tcW w:w="2127" w:type="dxa"/>
            <w:shd w:val="clear" w:color="auto" w:fill="B8CCE4" w:themeFill="accent1" w:themeFillTint="66"/>
          </w:tcPr>
          <w:p w14:paraId="1DF2D719" w14:textId="77777777" w:rsidR="005864A3" w:rsidRPr="009A2985" w:rsidRDefault="005864A3" w:rsidP="005864A3">
            <w:pPr>
              <w:rPr>
                <w:b/>
              </w:rPr>
            </w:pPr>
            <w:r w:rsidRPr="009A2985">
              <w:rPr>
                <w:b/>
              </w:rPr>
              <w:t>Email Address</w:t>
            </w:r>
          </w:p>
        </w:tc>
        <w:tc>
          <w:tcPr>
            <w:tcW w:w="3543" w:type="dxa"/>
          </w:tcPr>
          <w:p w14:paraId="08328ADE" w14:textId="77777777" w:rsidR="005864A3" w:rsidRDefault="005864A3" w:rsidP="005864A3"/>
        </w:tc>
      </w:tr>
      <w:tr w:rsidR="005864A3" w14:paraId="123BBA3A" w14:textId="77777777" w:rsidTr="00C47897">
        <w:tc>
          <w:tcPr>
            <w:tcW w:w="1808" w:type="dxa"/>
            <w:vMerge w:val="restart"/>
            <w:shd w:val="clear" w:color="auto" w:fill="B8CCE4" w:themeFill="accent1" w:themeFillTint="66"/>
          </w:tcPr>
          <w:p w14:paraId="0244D963" w14:textId="77777777" w:rsidR="005864A3" w:rsidRPr="009A2985" w:rsidRDefault="005864A3" w:rsidP="005864A3">
            <w:pPr>
              <w:rPr>
                <w:b/>
              </w:rPr>
            </w:pPr>
            <w:r w:rsidRPr="009A2985">
              <w:rPr>
                <w:b/>
              </w:rPr>
              <w:t>Subject Matter Expert/Network Lead</w:t>
            </w:r>
          </w:p>
        </w:tc>
        <w:tc>
          <w:tcPr>
            <w:tcW w:w="2269" w:type="dxa"/>
            <w:gridSpan w:val="2"/>
            <w:vMerge w:val="restart"/>
          </w:tcPr>
          <w:p w14:paraId="26546C87" w14:textId="5005E8EC" w:rsidR="005864A3" w:rsidRDefault="00C47897" w:rsidP="005864A3">
            <w:r>
              <w:t>Dave Addison</w:t>
            </w:r>
          </w:p>
        </w:tc>
        <w:tc>
          <w:tcPr>
            <w:tcW w:w="2127" w:type="dxa"/>
            <w:shd w:val="clear" w:color="auto" w:fill="B8CCE4" w:themeFill="accent1" w:themeFillTint="66"/>
          </w:tcPr>
          <w:p w14:paraId="0FD44E6A" w14:textId="77777777" w:rsidR="005864A3" w:rsidRPr="009A2985" w:rsidRDefault="005864A3" w:rsidP="005864A3">
            <w:pPr>
              <w:rPr>
                <w:b/>
              </w:rPr>
            </w:pPr>
            <w:r w:rsidRPr="009A2985">
              <w:rPr>
                <w:b/>
              </w:rPr>
              <w:t>Contact Number</w:t>
            </w:r>
          </w:p>
        </w:tc>
        <w:tc>
          <w:tcPr>
            <w:tcW w:w="3543" w:type="dxa"/>
          </w:tcPr>
          <w:p w14:paraId="5ED0FB0B" w14:textId="6C8B1E45" w:rsidR="005864A3" w:rsidRDefault="00C47897" w:rsidP="005864A3">
            <w:r>
              <w:t>0121 623 2752</w:t>
            </w:r>
          </w:p>
        </w:tc>
      </w:tr>
      <w:tr w:rsidR="005864A3" w14:paraId="3B2DB2E7" w14:textId="77777777" w:rsidTr="00C47897">
        <w:tc>
          <w:tcPr>
            <w:tcW w:w="1808" w:type="dxa"/>
            <w:vMerge/>
            <w:shd w:val="clear" w:color="auto" w:fill="B8CCE4" w:themeFill="accent1" w:themeFillTint="66"/>
          </w:tcPr>
          <w:p w14:paraId="186405C2" w14:textId="77777777" w:rsidR="005864A3" w:rsidRDefault="005864A3" w:rsidP="005864A3"/>
        </w:tc>
        <w:tc>
          <w:tcPr>
            <w:tcW w:w="2269" w:type="dxa"/>
            <w:gridSpan w:val="2"/>
            <w:vMerge/>
          </w:tcPr>
          <w:p w14:paraId="503DB047" w14:textId="77777777" w:rsidR="005864A3" w:rsidRDefault="005864A3" w:rsidP="005864A3"/>
        </w:tc>
        <w:tc>
          <w:tcPr>
            <w:tcW w:w="2127" w:type="dxa"/>
            <w:shd w:val="clear" w:color="auto" w:fill="B8CCE4" w:themeFill="accent1" w:themeFillTint="66"/>
          </w:tcPr>
          <w:p w14:paraId="69A07499" w14:textId="77777777" w:rsidR="005864A3" w:rsidRPr="009A2985" w:rsidRDefault="005864A3" w:rsidP="005864A3">
            <w:pPr>
              <w:rPr>
                <w:b/>
              </w:rPr>
            </w:pPr>
            <w:r w:rsidRPr="009A2985">
              <w:rPr>
                <w:b/>
              </w:rPr>
              <w:t>Email Address</w:t>
            </w:r>
          </w:p>
        </w:tc>
        <w:tc>
          <w:tcPr>
            <w:tcW w:w="3543" w:type="dxa"/>
          </w:tcPr>
          <w:p w14:paraId="4BA6057F" w14:textId="349C3E07" w:rsidR="005864A3" w:rsidRDefault="00872D9E" w:rsidP="005864A3">
            <w:hyperlink r:id="rId13" w:history="1">
              <w:r w:rsidR="00C47897" w:rsidRPr="00C47897">
                <w:t>david.addison@xoserve.com</w:t>
              </w:r>
            </w:hyperlink>
          </w:p>
        </w:tc>
      </w:tr>
      <w:tr w:rsidR="005864A3" w14:paraId="4D81E281" w14:textId="77777777" w:rsidTr="00C47897">
        <w:tc>
          <w:tcPr>
            <w:tcW w:w="3216" w:type="dxa"/>
            <w:gridSpan w:val="2"/>
            <w:shd w:val="clear" w:color="auto" w:fill="B8CCE4" w:themeFill="accent1" w:themeFillTint="66"/>
          </w:tcPr>
          <w:p w14:paraId="6335129F" w14:textId="77777777" w:rsidR="005864A3" w:rsidRPr="009A2985" w:rsidRDefault="005864A3" w:rsidP="005864A3">
            <w:pPr>
              <w:rPr>
                <w:b/>
              </w:rPr>
            </w:pPr>
            <w:r w:rsidRPr="009A2985">
              <w:rPr>
                <w:b/>
              </w:rPr>
              <w:t>Customer Class</w:t>
            </w:r>
          </w:p>
        </w:tc>
        <w:tc>
          <w:tcPr>
            <w:tcW w:w="6531" w:type="dxa"/>
            <w:gridSpan w:val="3"/>
          </w:tcPr>
          <w:p w14:paraId="06183B47" w14:textId="2FC44FEF" w:rsidR="005864A3" w:rsidRDefault="00872D9E" w:rsidP="005864A3">
            <w:sdt>
              <w:sdtPr>
                <w:id w:val="-2140862440"/>
                <w14:checkbox>
                  <w14:checked w14:val="1"/>
                  <w14:checkedState w14:val="2612" w14:font="MS Gothic"/>
                  <w14:uncheckedState w14:val="2610" w14:font="MS Gothic"/>
                </w14:checkbox>
              </w:sdtPr>
              <w:sdtEndPr/>
              <w:sdtContent>
                <w:r w:rsidR="00C47897">
                  <w:rPr>
                    <w:rFonts w:ascii="MS Gothic" w:eastAsia="MS Gothic" w:hAnsi="MS Gothic" w:hint="eastAsia"/>
                  </w:rPr>
                  <w:t>☒</w:t>
                </w:r>
              </w:sdtContent>
            </w:sdt>
            <w:r w:rsidR="0081302A">
              <w:t xml:space="preserve"> Shipper</w:t>
            </w:r>
          </w:p>
          <w:p w14:paraId="6AA6BA47" w14:textId="77777777" w:rsidR="005864A3" w:rsidRDefault="00872D9E"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14:paraId="19452B6F" w14:textId="77777777" w:rsidR="005864A3" w:rsidRDefault="00872D9E"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14:paraId="0D9FFB8C" w14:textId="77777777" w:rsidR="005864A3" w:rsidRDefault="00872D9E"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w:t>
            </w:r>
            <w:proofErr w:type="spellStart"/>
            <w:r w:rsidR="00D01653">
              <w:t>iGT</w:t>
            </w:r>
            <w:proofErr w:type="spellEnd"/>
          </w:p>
        </w:tc>
      </w:tr>
      <w:tr w:rsidR="00C43CFC" w14:paraId="1B585DDB" w14:textId="77777777" w:rsidTr="00B174A5">
        <w:tc>
          <w:tcPr>
            <w:tcW w:w="9747" w:type="dxa"/>
            <w:gridSpan w:val="5"/>
            <w:shd w:val="clear" w:color="auto" w:fill="B8CCE4" w:themeFill="accent1" w:themeFillTint="66"/>
          </w:tcPr>
          <w:p w14:paraId="0ADB54FE"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739D504C" w14:textId="77777777" w:rsidTr="00C47897">
        <w:tc>
          <w:tcPr>
            <w:tcW w:w="3216" w:type="dxa"/>
            <w:gridSpan w:val="2"/>
            <w:shd w:val="clear" w:color="auto" w:fill="B8CCE4" w:themeFill="accent1" w:themeFillTint="66"/>
          </w:tcPr>
          <w:p w14:paraId="28155C46" w14:textId="77777777" w:rsidR="005864A3" w:rsidRPr="009A2985" w:rsidRDefault="00C43CFC">
            <w:pPr>
              <w:rPr>
                <w:b/>
              </w:rPr>
            </w:pPr>
            <w:r>
              <w:rPr>
                <w:b/>
              </w:rPr>
              <w:t>Change Details</w:t>
            </w:r>
          </w:p>
        </w:tc>
        <w:tc>
          <w:tcPr>
            <w:tcW w:w="6531" w:type="dxa"/>
            <w:gridSpan w:val="3"/>
          </w:tcPr>
          <w:p w14:paraId="2C6B5CDF" w14:textId="6345EC43" w:rsidR="005864A3" w:rsidRDefault="00C47897" w:rsidP="009F7B9E">
            <w:pPr>
              <w:rPr>
                <w:rFonts w:cs="Arial"/>
                <w:bCs/>
                <w:color w:val="0000FF"/>
              </w:rPr>
            </w:pPr>
            <w:r>
              <w:rPr>
                <w:rFonts w:cs="Arial"/>
                <w:bCs/>
                <w:color w:val="0000FF"/>
              </w:rPr>
              <w:t>An issue has been identified where f</w:t>
            </w:r>
            <w:r w:rsidRPr="00C47897">
              <w:rPr>
                <w:rFonts w:cs="Arial"/>
                <w:bCs/>
                <w:color w:val="0000FF"/>
              </w:rPr>
              <w:t>ollowing Project Nexus Implementation Date (PNID)</w:t>
            </w:r>
            <w:r w:rsidR="009F7B9E">
              <w:rPr>
                <w:rFonts w:cs="Arial"/>
                <w:bCs/>
                <w:color w:val="0000FF"/>
              </w:rPr>
              <w:t xml:space="preserve">. </w:t>
            </w:r>
            <w:proofErr w:type="spellStart"/>
            <w:r w:rsidR="009F7B9E">
              <w:rPr>
                <w:rFonts w:cs="Arial"/>
                <w:bCs/>
                <w:color w:val="0000FF"/>
              </w:rPr>
              <w:t>Xoserve</w:t>
            </w:r>
            <w:proofErr w:type="spellEnd"/>
            <w:r w:rsidR="009F7B9E">
              <w:rPr>
                <w:rFonts w:cs="Arial"/>
                <w:bCs/>
                <w:color w:val="0000FF"/>
              </w:rPr>
              <w:t xml:space="preserve"> has</w:t>
            </w:r>
            <w:r w:rsidRPr="00C47897">
              <w:rPr>
                <w:rFonts w:cs="Arial"/>
                <w:bCs/>
                <w:color w:val="0000FF"/>
              </w:rPr>
              <w:t xml:space="preserve"> received in excess of </w:t>
            </w:r>
            <w:r w:rsidR="00713994">
              <w:rPr>
                <w:rFonts w:cs="Arial"/>
                <w:bCs/>
                <w:color w:val="0000FF"/>
              </w:rPr>
              <w:t>35</w:t>
            </w:r>
            <w:r w:rsidRPr="00C47897">
              <w:rPr>
                <w:rFonts w:cs="Arial"/>
                <w:bCs/>
                <w:color w:val="0000FF"/>
              </w:rPr>
              <w:t>00 RGMA transactions where the User has provided a Meter Information Notification (JOB transaction) or Meter Information Update Notification (UPD transaction) to reverse an isolation of a Capped or Clamped Supply Meter Point but that the reading provided in the transaction has incremented from the reading provided at isolation.</w:t>
            </w:r>
          </w:p>
          <w:p w14:paraId="6D473DE1" w14:textId="7DC8D668" w:rsidR="00ED5303" w:rsidRDefault="00ED5303" w:rsidP="009F7B9E">
            <w:pPr>
              <w:rPr>
                <w:rFonts w:cs="Arial"/>
                <w:bCs/>
                <w:color w:val="0000FF"/>
              </w:rPr>
            </w:pPr>
            <w:r w:rsidRPr="009F7B9E">
              <w:rPr>
                <w:rFonts w:cs="Arial"/>
                <w:bCs/>
                <w:color w:val="0000FF"/>
              </w:rPr>
              <w:t>Whe</w:t>
            </w:r>
            <w:r>
              <w:rPr>
                <w:rFonts w:cs="Arial"/>
                <w:bCs/>
                <w:color w:val="0000FF"/>
              </w:rPr>
              <w:t>n</w:t>
            </w:r>
            <w:r w:rsidRPr="009F7B9E">
              <w:rPr>
                <w:rFonts w:cs="Arial"/>
                <w:bCs/>
                <w:color w:val="0000FF"/>
              </w:rPr>
              <w:t xml:space="preserve"> </w:t>
            </w:r>
            <w:r w:rsidR="009F7B9E" w:rsidRPr="009F7B9E">
              <w:rPr>
                <w:rFonts w:cs="Arial"/>
                <w:bCs/>
                <w:color w:val="0000FF"/>
              </w:rPr>
              <w:t xml:space="preserve">a User </w:t>
            </w:r>
            <w:r w:rsidRPr="009F7B9E">
              <w:rPr>
                <w:rFonts w:cs="Arial"/>
                <w:bCs/>
                <w:color w:val="0000FF"/>
              </w:rPr>
              <w:t>indicate</w:t>
            </w:r>
            <w:r>
              <w:rPr>
                <w:rFonts w:cs="Arial"/>
                <w:bCs/>
                <w:color w:val="0000FF"/>
              </w:rPr>
              <w:t>s</w:t>
            </w:r>
            <w:r w:rsidRPr="009F7B9E">
              <w:rPr>
                <w:rFonts w:cs="Arial"/>
                <w:bCs/>
                <w:color w:val="0000FF"/>
              </w:rPr>
              <w:t xml:space="preserve"> </w:t>
            </w:r>
            <w:r w:rsidR="009F7B9E" w:rsidRPr="009F7B9E">
              <w:rPr>
                <w:rFonts w:cs="Arial"/>
                <w:bCs/>
                <w:color w:val="0000FF"/>
              </w:rPr>
              <w:t>that the Supply Meter Point is isolated, they are indicating that it is not capable of flowing gas (UNC Section G 3.4), and therefore an incrementing reading is not expected</w:t>
            </w:r>
            <w:r>
              <w:rPr>
                <w:rFonts w:cs="Arial"/>
                <w:bCs/>
                <w:color w:val="0000FF"/>
              </w:rPr>
              <w:t xml:space="preserve"> following such isolation</w:t>
            </w:r>
            <w:r w:rsidR="009F7B9E" w:rsidRPr="009F7B9E">
              <w:rPr>
                <w:rFonts w:cs="Arial"/>
                <w:bCs/>
                <w:color w:val="0000FF"/>
              </w:rPr>
              <w:t xml:space="preserve">.  </w:t>
            </w:r>
            <w:r>
              <w:rPr>
                <w:rFonts w:cs="Arial"/>
                <w:bCs/>
                <w:color w:val="0000FF"/>
              </w:rPr>
              <w:t>Other reading processes reject any incrementing readings.</w:t>
            </w:r>
          </w:p>
          <w:p w14:paraId="3696F745" w14:textId="663572B9" w:rsidR="009F7B9E" w:rsidRDefault="00ED5303" w:rsidP="009F7B9E">
            <w:pPr>
              <w:rPr>
                <w:rFonts w:cs="Arial"/>
                <w:bCs/>
                <w:color w:val="0000FF"/>
              </w:rPr>
            </w:pPr>
            <w:r>
              <w:rPr>
                <w:rFonts w:cs="Arial"/>
                <w:bCs/>
                <w:color w:val="0000FF"/>
              </w:rPr>
              <w:t xml:space="preserve">Where a User </w:t>
            </w:r>
            <w:proofErr w:type="spellStart"/>
            <w:proofErr w:type="gramStart"/>
            <w:r>
              <w:rPr>
                <w:rFonts w:cs="Arial"/>
                <w:bCs/>
                <w:color w:val="0000FF"/>
              </w:rPr>
              <w:t>sub</w:t>
            </w:r>
            <w:bookmarkStart w:id="2" w:name="_GoBack"/>
            <w:bookmarkEnd w:id="2"/>
            <w:r>
              <w:rPr>
                <w:rFonts w:cs="Arial"/>
                <w:bCs/>
                <w:color w:val="0000FF"/>
              </w:rPr>
              <w:t>nits</w:t>
            </w:r>
            <w:proofErr w:type="spellEnd"/>
            <w:proofErr w:type="gramEnd"/>
            <w:r>
              <w:rPr>
                <w:rFonts w:cs="Arial"/>
                <w:bCs/>
                <w:color w:val="0000FF"/>
              </w:rPr>
              <w:t xml:space="preserve"> an RGMA transaction to reverse the isolation t</w:t>
            </w:r>
            <w:r w:rsidR="009F7B9E" w:rsidRPr="009F7B9E">
              <w:rPr>
                <w:rFonts w:cs="Arial"/>
                <w:bCs/>
                <w:color w:val="0000FF"/>
              </w:rPr>
              <w:t xml:space="preserve">he initial JOB or UPD transaction is currently being processed, and the UK Link system is being updated with the Metering Information contained within the transaction.  However, given that the User has informed the CDSP that the Supply Meter Point is not capable of flowing gas this has been excluded from allocation processes, and therefore any attempt to reconcile the Supply Meter Point creates an error within the invoicing process.  As such these items are being currently excluded from the Amendment invoice. This is causing issues with the daily volume and energy calculated for reconciliation. </w:t>
            </w:r>
          </w:p>
          <w:p w14:paraId="47250E2B" w14:textId="57D9A20D" w:rsidR="009F7B9E" w:rsidRDefault="009F7B9E" w:rsidP="008B6490">
            <w:pPr>
              <w:rPr>
                <w:rFonts w:ascii="MS Gothic" w:eastAsia="MS Gothic" w:hAnsi="MS Gothic"/>
              </w:rPr>
            </w:pPr>
            <w:r>
              <w:rPr>
                <w:rFonts w:cs="Arial"/>
                <w:bCs/>
                <w:color w:val="0000FF"/>
              </w:rPr>
              <w:t xml:space="preserve">This change proposal is raised to ensure the </w:t>
            </w:r>
            <w:r w:rsidR="008B6490">
              <w:rPr>
                <w:rFonts w:cs="Arial"/>
                <w:bCs/>
                <w:color w:val="0000FF"/>
              </w:rPr>
              <w:t xml:space="preserve">industry supports the principal of the proposal and to allow </w:t>
            </w:r>
            <w:proofErr w:type="spellStart"/>
            <w:r w:rsidR="008B6490">
              <w:rPr>
                <w:rFonts w:cs="Arial"/>
                <w:bCs/>
                <w:color w:val="0000FF"/>
              </w:rPr>
              <w:t>Xoserve</w:t>
            </w:r>
            <w:proofErr w:type="spellEnd"/>
            <w:r w:rsidR="008B6490">
              <w:rPr>
                <w:rFonts w:cs="Arial"/>
                <w:bCs/>
                <w:color w:val="0000FF"/>
              </w:rPr>
              <w:t xml:space="preserve"> to assess solution options. </w:t>
            </w:r>
            <w:r w:rsidRPr="009F7B9E">
              <w:rPr>
                <w:rFonts w:cs="Arial"/>
                <w:bCs/>
                <w:color w:val="0000FF"/>
              </w:rPr>
              <w:br/>
            </w:r>
          </w:p>
        </w:tc>
      </w:tr>
      <w:tr w:rsidR="005864A3" w14:paraId="502FFC4B" w14:textId="77777777" w:rsidTr="00C47897">
        <w:tc>
          <w:tcPr>
            <w:tcW w:w="3216" w:type="dxa"/>
            <w:gridSpan w:val="2"/>
            <w:shd w:val="clear" w:color="auto" w:fill="B8CCE4" w:themeFill="accent1" w:themeFillTint="66"/>
          </w:tcPr>
          <w:p w14:paraId="751E7B27" w14:textId="77777777" w:rsidR="005864A3" w:rsidRDefault="00FC6595" w:rsidP="005864A3">
            <w:pPr>
              <w:rPr>
                <w:b/>
              </w:rPr>
            </w:pPr>
            <w:r>
              <w:rPr>
                <w:b/>
              </w:rPr>
              <w:t>Reason(s) for proposed service change</w:t>
            </w:r>
          </w:p>
          <w:p w14:paraId="2D6777A3" w14:textId="77777777" w:rsidR="000B0E56" w:rsidRPr="00C2627B" w:rsidRDefault="000B0E56" w:rsidP="005864A3"/>
        </w:tc>
        <w:tc>
          <w:tcPr>
            <w:tcW w:w="6531" w:type="dxa"/>
            <w:gridSpan w:val="3"/>
          </w:tcPr>
          <w:p w14:paraId="7565746A" w14:textId="630F717C" w:rsidR="005864A3" w:rsidRDefault="00ED5303" w:rsidP="007421A2">
            <w:pPr>
              <w:rPr>
                <w:rFonts w:ascii="MS Gothic" w:eastAsia="MS Gothic" w:hAnsi="MS Gothic"/>
              </w:rPr>
            </w:pPr>
            <w:r>
              <w:rPr>
                <w:rFonts w:cs="Arial"/>
                <w:bCs/>
                <w:color w:val="0000FF"/>
              </w:rPr>
              <w:t xml:space="preserve">A proportionate solution needs to be developed to support the ability for Users to </w:t>
            </w:r>
            <w:r w:rsidR="007421A2">
              <w:rPr>
                <w:rFonts w:cs="Arial"/>
                <w:bCs/>
                <w:color w:val="0000FF"/>
              </w:rPr>
              <w:t xml:space="preserve">retain the ability to </w:t>
            </w:r>
            <w:r>
              <w:rPr>
                <w:rFonts w:cs="Arial"/>
                <w:bCs/>
                <w:color w:val="0000FF"/>
              </w:rPr>
              <w:t xml:space="preserve">notify where a Meter is not capable of passing gas </w:t>
            </w:r>
            <w:r w:rsidR="00080CD8" w:rsidRPr="00080CD8">
              <w:rPr>
                <w:rFonts w:cs="Arial"/>
                <w:bCs/>
                <w:color w:val="0000FF"/>
              </w:rPr>
              <w:t>(UNC Section G3.4</w:t>
            </w:r>
            <w:r w:rsidR="00080CD8">
              <w:rPr>
                <w:rFonts w:cs="Arial"/>
                <w:bCs/>
                <w:color w:val="0000FF"/>
              </w:rPr>
              <w:t>)</w:t>
            </w:r>
            <w:r>
              <w:rPr>
                <w:rFonts w:cs="Arial"/>
                <w:bCs/>
                <w:color w:val="0000FF"/>
              </w:rPr>
              <w:t xml:space="preserve"> but reduce the risk </w:t>
            </w:r>
            <w:r w:rsidR="007421A2">
              <w:rPr>
                <w:rFonts w:cs="Arial"/>
                <w:bCs/>
                <w:color w:val="0000FF"/>
              </w:rPr>
              <w:t>to downstream processes and the wider industry.</w:t>
            </w:r>
          </w:p>
        </w:tc>
      </w:tr>
      <w:tr w:rsidR="00B718F1" w14:paraId="31EE00F9" w14:textId="77777777" w:rsidTr="00C47897">
        <w:tc>
          <w:tcPr>
            <w:tcW w:w="3216" w:type="dxa"/>
            <w:gridSpan w:val="2"/>
            <w:shd w:val="clear" w:color="auto" w:fill="B8CCE4" w:themeFill="accent1" w:themeFillTint="66"/>
          </w:tcPr>
          <w:p w14:paraId="5BEEB7C4" w14:textId="77777777" w:rsidR="00B718F1" w:rsidRDefault="00B718F1" w:rsidP="005864A3">
            <w:pPr>
              <w:rPr>
                <w:b/>
              </w:rPr>
            </w:pPr>
            <w:r w:rsidRPr="00B008C3">
              <w:rPr>
                <w:b/>
              </w:rPr>
              <w:lastRenderedPageBreak/>
              <w:t>Status of related UNC Mod</w:t>
            </w:r>
          </w:p>
        </w:tc>
        <w:tc>
          <w:tcPr>
            <w:tcW w:w="6531" w:type="dxa"/>
            <w:gridSpan w:val="3"/>
          </w:tcPr>
          <w:p w14:paraId="700CB0F8" w14:textId="4FEAEEF4" w:rsidR="00B718F1" w:rsidRPr="00C2627B" w:rsidRDefault="00713994" w:rsidP="005864A3">
            <w:pPr>
              <w:rPr>
                <w:rFonts w:cs="Arial"/>
              </w:rPr>
            </w:pPr>
            <w:r>
              <w:rPr>
                <w:rFonts w:cs="Arial"/>
              </w:rPr>
              <w:t>NA</w:t>
            </w:r>
          </w:p>
        </w:tc>
      </w:tr>
      <w:tr w:rsidR="001F148A" w14:paraId="2487A471" w14:textId="77777777" w:rsidTr="00C47897">
        <w:tc>
          <w:tcPr>
            <w:tcW w:w="3216" w:type="dxa"/>
            <w:gridSpan w:val="2"/>
            <w:shd w:val="clear" w:color="auto" w:fill="B8CCE4" w:themeFill="accent1" w:themeFillTint="66"/>
          </w:tcPr>
          <w:p w14:paraId="12A81312" w14:textId="77777777" w:rsidR="001F148A" w:rsidRPr="00B008C3" w:rsidRDefault="001F148A" w:rsidP="005864A3">
            <w:pPr>
              <w:rPr>
                <w:b/>
              </w:rPr>
            </w:pPr>
            <w:r>
              <w:rPr>
                <w:b/>
              </w:rPr>
              <w:t>Full title of related UNC Mod</w:t>
            </w:r>
          </w:p>
        </w:tc>
        <w:tc>
          <w:tcPr>
            <w:tcW w:w="6531" w:type="dxa"/>
            <w:gridSpan w:val="3"/>
          </w:tcPr>
          <w:p w14:paraId="54F05F5F" w14:textId="02DDF5EA" w:rsidR="001F148A" w:rsidRPr="00C2627B" w:rsidRDefault="00713994" w:rsidP="005864A3">
            <w:pPr>
              <w:rPr>
                <w:rFonts w:cs="Arial"/>
              </w:rPr>
            </w:pPr>
            <w:r>
              <w:rPr>
                <w:rFonts w:cs="Arial"/>
              </w:rPr>
              <w:t>NA</w:t>
            </w:r>
          </w:p>
        </w:tc>
      </w:tr>
      <w:tr w:rsidR="00B718F1" w14:paraId="01EDE860" w14:textId="77777777" w:rsidTr="00C47897">
        <w:tc>
          <w:tcPr>
            <w:tcW w:w="3216" w:type="dxa"/>
            <w:gridSpan w:val="2"/>
            <w:shd w:val="clear" w:color="auto" w:fill="B8CCE4" w:themeFill="accent1" w:themeFillTint="66"/>
          </w:tcPr>
          <w:p w14:paraId="02BC503B" w14:textId="77777777" w:rsidR="00B718F1" w:rsidRDefault="00B718F1" w:rsidP="005864A3">
            <w:pPr>
              <w:rPr>
                <w:b/>
              </w:rPr>
            </w:pPr>
            <w:r>
              <w:rPr>
                <w:b/>
              </w:rPr>
              <w:t>Benefits of change</w:t>
            </w:r>
          </w:p>
        </w:tc>
        <w:tc>
          <w:tcPr>
            <w:tcW w:w="6531" w:type="dxa"/>
            <w:gridSpan w:val="3"/>
          </w:tcPr>
          <w:p w14:paraId="06BACAA2" w14:textId="77777777" w:rsidR="00B718F1" w:rsidRDefault="00713994" w:rsidP="00C2627B">
            <w:pPr>
              <w:spacing w:before="60" w:after="60"/>
              <w:rPr>
                <w:rFonts w:cs="Arial"/>
                <w:bCs/>
                <w:color w:val="0000FF"/>
              </w:rPr>
            </w:pPr>
            <w:r>
              <w:rPr>
                <w:rFonts w:cs="Arial"/>
                <w:bCs/>
                <w:color w:val="0000FF"/>
              </w:rPr>
              <w:t>Ensuring compliance with UNC</w:t>
            </w:r>
          </w:p>
          <w:p w14:paraId="0D5E9E5C" w14:textId="07F7FE7E" w:rsidR="00713994" w:rsidRDefault="00713994" w:rsidP="00C2627B">
            <w:pPr>
              <w:spacing w:before="60" w:after="60"/>
              <w:rPr>
                <w:rFonts w:ascii="MS Gothic" w:eastAsia="MS Gothic" w:hAnsi="MS Gothic"/>
              </w:rPr>
            </w:pPr>
            <w:r>
              <w:rPr>
                <w:rFonts w:cs="Arial"/>
                <w:bCs/>
                <w:color w:val="0000FF"/>
              </w:rPr>
              <w:t>Ensuring meter point reconciliation (improving settlement)</w:t>
            </w:r>
          </w:p>
        </w:tc>
      </w:tr>
      <w:tr w:rsidR="00B718F1" w14:paraId="33DC4C55" w14:textId="77777777" w:rsidTr="00C47897">
        <w:tc>
          <w:tcPr>
            <w:tcW w:w="3216" w:type="dxa"/>
            <w:gridSpan w:val="2"/>
            <w:shd w:val="clear" w:color="auto" w:fill="B8CCE4" w:themeFill="accent1" w:themeFillTint="66"/>
          </w:tcPr>
          <w:p w14:paraId="1EF850CB" w14:textId="46FC6A44" w:rsidR="00B718F1" w:rsidRDefault="00B718F1" w:rsidP="005864A3">
            <w:pPr>
              <w:rPr>
                <w:b/>
              </w:rPr>
            </w:pPr>
            <w:r>
              <w:rPr>
                <w:b/>
              </w:rPr>
              <w:t>Required Change Implementation Date</w:t>
            </w:r>
          </w:p>
        </w:tc>
        <w:tc>
          <w:tcPr>
            <w:tcW w:w="6531" w:type="dxa"/>
            <w:gridSpan w:val="3"/>
          </w:tcPr>
          <w:p w14:paraId="37402BC7" w14:textId="182FBB5F" w:rsidR="00B718F1" w:rsidRDefault="00713994" w:rsidP="005864A3">
            <w:pPr>
              <w:rPr>
                <w:rFonts w:ascii="MS Gothic" w:eastAsia="MS Gothic" w:hAnsi="MS Gothic"/>
              </w:rPr>
            </w:pPr>
            <w:r w:rsidRPr="00713994">
              <w:rPr>
                <w:rFonts w:cs="Arial"/>
                <w:bCs/>
                <w:color w:val="0000FF"/>
              </w:rPr>
              <w:t>Release 3</w:t>
            </w:r>
          </w:p>
        </w:tc>
      </w:tr>
      <w:tr w:rsidR="00B718F1" w14:paraId="0B58010A" w14:textId="77777777" w:rsidTr="00C47897">
        <w:tc>
          <w:tcPr>
            <w:tcW w:w="3216" w:type="dxa"/>
            <w:gridSpan w:val="2"/>
            <w:shd w:val="clear" w:color="auto" w:fill="B8CCE4" w:themeFill="accent1" w:themeFillTint="66"/>
          </w:tcPr>
          <w:p w14:paraId="256926F5"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31" w:type="dxa"/>
            <w:gridSpan w:val="3"/>
          </w:tcPr>
          <w:p w14:paraId="4E0842D2" w14:textId="77777777" w:rsidR="00B718F1" w:rsidRDefault="00872D9E"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14:paraId="2DF84683" w14:textId="77777777" w:rsidR="00B718F1" w:rsidRDefault="00872D9E" w:rsidP="004363D0">
            <w:sdt>
              <w:sdtPr>
                <w:id w:val="-918560144"/>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Medium</w:t>
            </w:r>
          </w:p>
          <w:p w14:paraId="28B5C95C" w14:textId="64EBB66C" w:rsidR="00B718F1" w:rsidRDefault="00872D9E" w:rsidP="004363D0">
            <w:sdt>
              <w:sdtPr>
                <w:id w:val="1202048263"/>
                <w14:checkbox>
                  <w14:checked w14:val="1"/>
                  <w14:checkedState w14:val="2612" w14:font="MS Gothic"/>
                  <w14:uncheckedState w14:val="2610" w14:font="MS Gothic"/>
                </w14:checkbox>
              </w:sdtPr>
              <w:sdtEndPr/>
              <w:sdtContent>
                <w:r w:rsidR="00713994">
                  <w:rPr>
                    <w:rFonts w:ascii="MS Gothic" w:eastAsia="MS Gothic" w:hAnsi="MS Gothic" w:hint="eastAsia"/>
                  </w:rPr>
                  <w:t>☒</w:t>
                </w:r>
              </w:sdtContent>
            </w:sdt>
            <w:r w:rsidR="00B718F1">
              <w:rPr>
                <w:rFonts w:cs="Arial"/>
              </w:rPr>
              <w:t>Low</w:t>
            </w:r>
          </w:p>
          <w:p w14:paraId="60FAA9FC" w14:textId="77777777" w:rsidR="00B718F1" w:rsidRDefault="00B718F1" w:rsidP="005864A3">
            <w:pPr>
              <w:rPr>
                <w:rFonts w:ascii="MS Gothic" w:eastAsia="MS Gothic" w:hAnsi="MS Gothic"/>
              </w:rPr>
            </w:pPr>
            <w:r w:rsidRPr="0092424D">
              <w:t>Rationale for assessment:</w:t>
            </w:r>
          </w:p>
        </w:tc>
      </w:tr>
    </w:tbl>
    <w:p w14:paraId="4A2CA3F7" w14:textId="77777777" w:rsidR="00C22C88" w:rsidRDefault="00C22C88">
      <w:pPr>
        <w:spacing w:before="0" w:after="0"/>
      </w:pPr>
      <w:r>
        <w:br w:type="page"/>
      </w:r>
    </w:p>
    <w:p w14:paraId="2D9B1193"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30FDFBE3"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5F0D8D80" w14:textId="77777777" w:rsidTr="00C2627B">
        <w:tc>
          <w:tcPr>
            <w:tcW w:w="3227" w:type="dxa"/>
            <w:shd w:val="clear" w:color="auto" w:fill="B8CCE4" w:themeFill="accent1" w:themeFillTint="66"/>
          </w:tcPr>
          <w:p w14:paraId="1AB4F1E2" w14:textId="77777777" w:rsidR="00C22C88" w:rsidRPr="00B008C3" w:rsidRDefault="00C22C88" w:rsidP="004363D0">
            <w:pPr>
              <w:rPr>
                <w:b/>
              </w:rPr>
            </w:pPr>
            <w:r>
              <w:rPr>
                <w:b/>
              </w:rPr>
              <w:t xml:space="preserve">Service Level of Quote/Estimate </w:t>
            </w:r>
            <w:r w:rsidRPr="00B008C3">
              <w:rPr>
                <w:b/>
              </w:rPr>
              <w:t>Robustness Requested</w:t>
            </w:r>
          </w:p>
          <w:p w14:paraId="2AB02A58" w14:textId="77777777" w:rsidR="00C22C88" w:rsidRPr="00B008C3" w:rsidRDefault="00C22C88" w:rsidP="004363D0">
            <w:pPr>
              <w:rPr>
                <w:b/>
              </w:rPr>
            </w:pPr>
          </w:p>
          <w:p w14:paraId="43553122" w14:textId="77777777" w:rsidR="00C22C88" w:rsidRPr="00B008C3" w:rsidRDefault="00C22C88" w:rsidP="004363D0">
            <w:pPr>
              <w:rPr>
                <w:b/>
              </w:rPr>
            </w:pPr>
          </w:p>
        </w:tc>
        <w:tc>
          <w:tcPr>
            <w:tcW w:w="6520" w:type="dxa"/>
          </w:tcPr>
          <w:p w14:paraId="364AC3E9" w14:textId="77777777" w:rsidR="00C22C88" w:rsidRPr="00B83A14" w:rsidRDefault="00C22C88" w:rsidP="004363D0">
            <w:pPr>
              <w:rPr>
                <w:b/>
              </w:rPr>
            </w:pPr>
            <w:r w:rsidRPr="00B83A14">
              <w:rPr>
                <w:b/>
              </w:rPr>
              <w:t>Evaluation Services</w:t>
            </w:r>
          </w:p>
          <w:p w14:paraId="6D4AA453" w14:textId="77777777" w:rsidR="00E6438A" w:rsidRDefault="00872D9E"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638EE675" w14:textId="509B52FD" w:rsidR="00C22C88" w:rsidRDefault="00872D9E" w:rsidP="004363D0">
            <w:sdt>
              <w:sdtPr>
                <w:id w:val="1331867645"/>
                <w14:checkbox>
                  <w14:checked w14:val="1"/>
                  <w14:checkedState w14:val="2612" w14:font="MS Gothic"/>
                  <w14:uncheckedState w14:val="2610" w14:font="MS Gothic"/>
                </w14:checkbox>
              </w:sdtPr>
              <w:sdtEndPr/>
              <w:sdtContent>
                <w:r w:rsidR="00713994">
                  <w:rPr>
                    <w:rFonts w:ascii="MS Gothic" w:eastAsia="MS Gothic" w:hAnsi="MS Gothic" w:hint="eastAsia"/>
                  </w:rPr>
                  <w:t>☒</w:t>
                </w:r>
              </w:sdtContent>
            </w:sdt>
            <w:r w:rsidR="00E6438A">
              <w:t>ROM estimate for Analysis and Delivery</w:t>
            </w:r>
          </w:p>
          <w:p w14:paraId="7C2BFC54" w14:textId="77777777" w:rsidR="00C22C88" w:rsidRPr="00B83A14" w:rsidRDefault="00C22C88" w:rsidP="004363D0">
            <w:pPr>
              <w:rPr>
                <w:b/>
              </w:rPr>
            </w:pPr>
            <w:r w:rsidRPr="00B83A14">
              <w:rPr>
                <w:b/>
              </w:rPr>
              <w:t>CDSP Change Services</w:t>
            </w:r>
          </w:p>
          <w:p w14:paraId="3E7C1CF3" w14:textId="77777777" w:rsidR="00C22C88" w:rsidRDefault="00872D9E"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3A6F68A0" w14:textId="281E1B07" w:rsidR="00C22C88" w:rsidRPr="005633E5" w:rsidRDefault="00872D9E" w:rsidP="004363D0">
            <w:pPr>
              <w:rPr>
                <w:color w:val="0070C0"/>
              </w:rPr>
            </w:pPr>
            <w:sdt>
              <w:sdtPr>
                <w:id w:val="-58095995"/>
                <w14:checkbox>
                  <w14:checked w14:val="1"/>
                  <w14:checkedState w14:val="2612" w14:font="MS Gothic"/>
                  <w14:uncheckedState w14:val="2610" w14:font="MS Gothic"/>
                </w14:checkbox>
              </w:sdtPr>
              <w:sdtEndPr/>
              <w:sdtContent>
                <w:r w:rsidR="00713994">
                  <w:rPr>
                    <w:rFonts w:ascii="MS Gothic" w:eastAsia="MS Gothic" w:hAnsi="MS Gothic" w:hint="eastAsia"/>
                  </w:rPr>
                  <w:t>☒</w:t>
                </w:r>
              </w:sdtContent>
            </w:sdt>
            <w:r w:rsidR="00C22C88">
              <w:t xml:space="preserve">Firm Quote for both Analysis and Delivery </w:t>
            </w:r>
          </w:p>
        </w:tc>
      </w:tr>
      <w:tr w:rsidR="00B718F1" w:rsidRPr="005633E5" w14:paraId="574EA622" w14:textId="77777777" w:rsidTr="00C22C88">
        <w:tc>
          <w:tcPr>
            <w:tcW w:w="3227" w:type="dxa"/>
            <w:shd w:val="clear" w:color="auto" w:fill="B8CCE4" w:themeFill="accent1" w:themeFillTint="66"/>
          </w:tcPr>
          <w:p w14:paraId="25FA5D5D"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10DC87EA" w14:textId="5CB34FB9" w:rsidR="00B718F1" w:rsidRDefault="00872D9E" w:rsidP="004363D0">
            <w:sdt>
              <w:sdtPr>
                <w:id w:val="1696040279"/>
                <w14:checkbox>
                  <w14:checked w14:val="1"/>
                  <w14:checkedState w14:val="2612" w14:font="MS Gothic"/>
                  <w14:uncheckedState w14:val="2610" w14:font="MS Gothic"/>
                </w14:checkbox>
              </w:sdtPr>
              <w:sdtEndPr/>
              <w:sdtContent>
                <w:r w:rsidR="00713994">
                  <w:rPr>
                    <w:rFonts w:ascii="MS Gothic" w:eastAsia="MS Gothic" w:hAnsi="MS Gothic" w:hint="eastAsia"/>
                  </w:rPr>
                  <w:t>☒</w:t>
                </w:r>
              </w:sdtContent>
            </w:sdt>
            <w:r w:rsidR="00B718F1">
              <w:t>Yes</w:t>
            </w:r>
          </w:p>
          <w:p w14:paraId="7756C84A" w14:textId="77777777" w:rsidR="00B718F1" w:rsidRPr="00B83A14" w:rsidRDefault="00872D9E" w:rsidP="004363D0">
            <w:pPr>
              <w:rPr>
                <w:b/>
              </w:rPr>
            </w:pPr>
            <w:sdt>
              <w:sdtPr>
                <w:id w:val="-139086740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799AC440" w14:textId="77777777" w:rsidTr="00C2627B">
        <w:tc>
          <w:tcPr>
            <w:tcW w:w="4361"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5386" w:type="dxa"/>
          </w:tcPr>
          <w:p w14:paraId="296AA771" w14:textId="77777777" w:rsidR="000B0E56" w:rsidRDefault="00872D9E"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14:paraId="7BA663ED" w14:textId="77777777" w:rsidR="00B718F1" w:rsidRDefault="00872D9E"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39547F0C" w14:textId="1AA5C16E" w:rsidR="000B0E56" w:rsidRDefault="00872D9E"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713994">
                  <w:rPr>
                    <w:rFonts w:ascii="MS Gothic" w:eastAsia="MS Gothic" w:hAnsi="MS Gothic" w:hint="eastAsia"/>
                  </w:rPr>
                  <w:t>☒</w:t>
                </w:r>
              </w:sdtContent>
            </w:sdt>
            <w:r w:rsidR="000B0E56">
              <w:t>No</w:t>
            </w:r>
          </w:p>
        </w:tc>
      </w:tr>
      <w:tr w:rsidR="000B0E56" w14:paraId="6D860E7E" w14:textId="77777777" w:rsidTr="00C2627B">
        <w:tc>
          <w:tcPr>
            <w:tcW w:w="4361"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02BF5438"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010E8FFC" w14:textId="77777777" w:rsidR="000B0E56" w:rsidRDefault="000B0E56" w:rsidP="00B174A5">
            <w:pPr>
              <w:pStyle w:val="Header"/>
              <w:tabs>
                <w:tab w:val="clear" w:pos="4153"/>
                <w:tab w:val="clear" w:pos="8306"/>
              </w:tabs>
              <w:spacing w:before="0" w:after="0"/>
              <w:rPr>
                <w:rFonts w:cs="Arial"/>
              </w:rPr>
            </w:pPr>
          </w:p>
          <w:p w14:paraId="26B66D66"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3F8FAB08" w14:textId="155BAA77" w:rsidR="000B0E56" w:rsidRDefault="00872D9E" w:rsidP="00B174A5">
            <w:pPr>
              <w:rPr>
                <w:rFonts w:cs="Arial"/>
              </w:rPr>
            </w:pPr>
            <w:sdt>
              <w:sdtPr>
                <w:id w:val="-1112436449"/>
                <w14:checkbox>
                  <w14:checked w14:val="1"/>
                  <w14:checkedState w14:val="2612" w14:font="MS Gothic"/>
                  <w14:uncheckedState w14:val="2610" w14:font="MS Gothic"/>
                </w14:checkbox>
              </w:sdtPr>
              <w:sdtEndPr/>
              <w:sdtContent>
                <w:r w:rsidR="00713994">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14:paraId="05A11575" w14:textId="77777777" w:rsidR="000B0E56" w:rsidRDefault="00872D9E"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0FC0E680" w14:textId="77777777" w:rsidR="000B0E56" w:rsidRDefault="000B0E56" w:rsidP="00B174A5">
            <w:r>
              <w:t>--------------------------------------------------------</w:t>
            </w:r>
            <w:r w:rsidR="009E710C">
              <w:t>---------------------</w:t>
            </w:r>
          </w:p>
          <w:p w14:paraId="76576A6E" w14:textId="45850C71" w:rsidR="000B0E56" w:rsidRPr="0086357D" w:rsidRDefault="00872D9E" w:rsidP="00B174A5">
            <w:pPr>
              <w:rPr>
                <w:rFonts w:cs="Arial"/>
              </w:rPr>
            </w:pPr>
            <w:sdt>
              <w:sdtPr>
                <w:id w:val="-1657831250"/>
                <w14:checkbox>
                  <w14:checked w14:val="1"/>
                  <w14:checkedState w14:val="2612" w14:font="MS Gothic"/>
                  <w14:uncheckedState w14:val="2610" w14:font="MS Gothic"/>
                </w14:checkbox>
              </w:sdtPr>
              <w:sdtEndPr/>
              <w:sdtContent>
                <w:r w:rsidR="00713994">
                  <w:rPr>
                    <w:rFonts w:ascii="MS Gothic" w:eastAsia="MS Gothic" w:hAnsi="MS Gothic" w:hint="eastAsia"/>
                  </w:rPr>
                  <w:t>☒</w:t>
                </w:r>
              </w:sdtContent>
            </w:sdt>
            <w:r w:rsidR="000B0E56" w:rsidRPr="0086357D">
              <w:rPr>
                <w:rFonts w:cs="Arial"/>
              </w:rPr>
              <w:t>Shippers</w:t>
            </w:r>
          </w:p>
          <w:p w14:paraId="129AE511" w14:textId="77777777" w:rsidR="000B0E56" w:rsidRPr="0086357D" w:rsidRDefault="00872D9E"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14:paraId="5B526E41" w14:textId="77777777" w:rsidR="000B0E56" w:rsidRDefault="00872D9E"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14:paraId="045C8C7B" w14:textId="77777777" w:rsidR="00D01653" w:rsidRDefault="00872D9E"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proofErr w:type="spellStart"/>
            <w:r w:rsidR="00D01653">
              <w:rPr>
                <w:rFonts w:cs="Arial"/>
                <w:bCs/>
                <w:szCs w:val="20"/>
              </w:rPr>
              <w:t>iGT’s</w:t>
            </w:r>
            <w:proofErr w:type="spellEnd"/>
          </w:p>
        </w:tc>
      </w:tr>
      <w:tr w:rsidR="000B0E56" w14:paraId="4035EF15" w14:textId="77777777" w:rsidTr="00C2627B">
        <w:tc>
          <w:tcPr>
            <w:tcW w:w="4361"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163A8C3C" w14:textId="77777777" w:rsidR="000B0E56" w:rsidRDefault="000B0E56" w:rsidP="00B174A5">
            <w:pPr>
              <w:pStyle w:val="Header"/>
              <w:tabs>
                <w:tab w:val="clear" w:pos="4153"/>
                <w:tab w:val="clear" w:pos="8306"/>
              </w:tabs>
              <w:spacing w:before="0" w:after="0"/>
              <w:rPr>
                <w:rFonts w:cs="Arial"/>
              </w:rPr>
            </w:pPr>
          </w:p>
          <w:p w14:paraId="5F22869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4A92B39C" w14:textId="77777777" w:rsidR="000B0E56" w:rsidRDefault="00872D9E"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25170416" w:rsidR="000B0E56" w:rsidRDefault="00872D9E" w:rsidP="00B174A5">
            <w:pPr>
              <w:rPr>
                <w:rFonts w:cs="Arial"/>
              </w:rPr>
            </w:pPr>
            <w:sdt>
              <w:sdtPr>
                <w:id w:val="1923596732"/>
                <w14:checkbox>
                  <w14:checked w14:val="1"/>
                  <w14:checkedState w14:val="2612" w14:font="MS Gothic"/>
                  <w14:uncheckedState w14:val="2610" w14:font="MS Gothic"/>
                </w14:checkbox>
              </w:sdtPr>
              <w:sdtEndPr/>
              <w:sdtContent>
                <w:r w:rsidR="00713994">
                  <w:rPr>
                    <w:rFonts w:ascii="MS Gothic" w:eastAsia="MS Gothic" w:hAnsi="MS Gothic" w:hint="eastAsia"/>
                  </w:rPr>
                  <w:t>☒</w:t>
                </w:r>
              </w:sdtContent>
            </w:sdt>
            <w:r w:rsidR="000B0E56">
              <w:t>No</w:t>
            </w:r>
          </w:p>
          <w:p w14:paraId="4362CBEC" w14:textId="77777777" w:rsidR="000B0E56" w:rsidRPr="00D7170C" w:rsidRDefault="000B0E56"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C2627B">
        <w:trPr>
          <w:trHeight w:val="810"/>
        </w:trPr>
        <w:tc>
          <w:tcPr>
            <w:tcW w:w="9747" w:type="dxa"/>
            <w:gridSpan w:val="2"/>
            <w:shd w:val="clear" w:color="auto" w:fill="B8CCE4" w:themeFill="accent1" w:themeFillTint="66"/>
          </w:tcPr>
          <w:p w14:paraId="15379046" w14:textId="77777777"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14:paraId="0FA680A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4"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4E760F86" w14:textId="77777777" w:rsidTr="00C2627B">
        <w:tc>
          <w:tcPr>
            <w:tcW w:w="9747" w:type="dxa"/>
            <w:gridSpan w:val="2"/>
            <w:shd w:val="clear" w:color="auto" w:fill="auto"/>
          </w:tcPr>
          <w:p w14:paraId="76FFCD5B" w14:textId="77777777" w:rsidR="008E51D1" w:rsidRDefault="008E51D1" w:rsidP="00B174A5">
            <w:pPr>
              <w:rPr>
                <w:rFonts w:ascii="MS Gothic" w:eastAsia="MS Gothic" w:hAnsi="MS Gothic"/>
              </w:rPr>
            </w:pP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7BDFB7E" w14:textId="77777777" w:rsidR="008E51D1" w:rsidRDefault="008E51D1" w:rsidP="00B174A5">
            <w:pPr>
              <w:rPr>
                <w:rFonts w:ascii="MS Gothic" w:eastAsia="MS Gothic" w:hAnsi="MS Gothic"/>
              </w:rPr>
            </w:pP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77777777" w:rsidR="00C15A8F" w:rsidRDefault="00C15A8F" w:rsidP="00B174A5">
            <w:pPr>
              <w:rPr>
                <w:rFonts w:cs="Arial"/>
                <w:szCs w:val="20"/>
              </w:rPr>
            </w:pP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F83F864" w14:textId="77777777" w:rsidTr="00C2627B">
        <w:tc>
          <w:tcPr>
            <w:tcW w:w="9747" w:type="dxa"/>
            <w:gridSpan w:val="2"/>
            <w:shd w:val="clear" w:color="auto" w:fill="FFFFFF" w:themeFill="background1"/>
          </w:tcPr>
          <w:p w14:paraId="270FAD9C" w14:textId="77777777" w:rsidR="00C15A8F" w:rsidRPr="00DE0824" w:rsidRDefault="00C15A8F" w:rsidP="00B174A5">
            <w:pPr>
              <w:rPr>
                <w:rFonts w:cs="Arial"/>
                <w:szCs w:val="20"/>
              </w:rPr>
            </w:pPr>
          </w:p>
        </w:tc>
      </w:tr>
      <w:tr w:rsidR="00C15A8F" w14:paraId="451AD94F" w14:textId="77777777" w:rsidTr="00C2627B">
        <w:tc>
          <w:tcPr>
            <w:tcW w:w="9747" w:type="dxa"/>
            <w:gridSpan w:val="2"/>
            <w:shd w:val="clear" w:color="auto" w:fill="B8CCE4" w:themeFill="accent1" w:themeFillTint="66"/>
          </w:tcPr>
          <w:p w14:paraId="24DCC914" w14:textId="77777777"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14:paraId="2E659D27" w14:textId="77777777" w:rsidTr="00C2627B">
        <w:tc>
          <w:tcPr>
            <w:tcW w:w="9747" w:type="dxa"/>
            <w:gridSpan w:val="2"/>
            <w:shd w:val="clear" w:color="auto" w:fill="auto"/>
          </w:tcPr>
          <w:p w14:paraId="320F8BC2" w14:textId="77777777" w:rsidR="00C15A8F" w:rsidRPr="000B74A6" w:rsidRDefault="00C15A8F" w:rsidP="00C15A8F">
            <w:pPr>
              <w:spacing w:before="60" w:after="60"/>
              <w:rPr>
                <w:rFonts w:cs="Arial"/>
                <w:color w:val="0000FF"/>
              </w:rPr>
            </w:pPr>
            <w:r w:rsidRPr="000B74A6">
              <w:rPr>
                <w:rFonts w:cs="Arial"/>
                <w:color w:val="0000FF"/>
              </w:rPr>
              <w:t xml:space="preserve">Please mention if there are any </w:t>
            </w:r>
            <w:r>
              <w:rPr>
                <w:rFonts w:cs="Arial"/>
                <w:color w:val="0000FF"/>
              </w:rPr>
              <w:t>expected</w:t>
            </w:r>
            <w:r w:rsidRPr="000B74A6">
              <w:rPr>
                <w:rFonts w:cs="Arial"/>
                <w:color w:val="0000FF"/>
              </w:rPr>
              <w:t xml:space="preserve"> impacts to UK Link Systems/File Formats</w:t>
            </w:r>
            <w:r>
              <w:rPr>
                <w:rFonts w:cs="Arial"/>
                <w:color w:val="0000FF"/>
              </w:rPr>
              <w:t>. A</w:t>
            </w:r>
            <w:r w:rsidRPr="000B74A6">
              <w:rPr>
                <w:rFonts w:cs="Arial"/>
                <w:color w:val="0000FF"/>
              </w:rPr>
              <w:t>ny changes to it will need UK Link Committee approval</w:t>
            </w:r>
          </w:p>
          <w:p w14:paraId="19716613" w14:textId="77777777" w:rsidR="00C15A8F" w:rsidRPr="00201A44" w:rsidRDefault="00C15A8F" w:rsidP="00C15A8F">
            <w:pPr>
              <w:spacing w:before="60" w:after="60"/>
              <w:rPr>
                <w:rFonts w:cs="Arial"/>
                <w:color w:val="0000FF"/>
              </w:rPr>
            </w:pPr>
            <w:r w:rsidRPr="000B74A6">
              <w:rPr>
                <w:rFonts w:cs="Arial"/>
                <w:color w:val="0000FF"/>
              </w:rPr>
              <w:t>If it has already been through UK Link committee then please mention the date it was taken to the committee and detail the outcome</w:t>
            </w:r>
          </w:p>
        </w:tc>
      </w:tr>
      <w:tr w:rsidR="00C15A8F" w14:paraId="4A20ADFD" w14:textId="77777777" w:rsidTr="00C2627B">
        <w:tc>
          <w:tcPr>
            <w:tcW w:w="9747" w:type="dxa"/>
            <w:gridSpan w:val="2"/>
            <w:shd w:val="clear" w:color="auto" w:fill="B8CCE4" w:themeFill="accent1" w:themeFillTint="66"/>
          </w:tcPr>
          <w:p w14:paraId="0B4AA821"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6C437F8A" w14:textId="77777777" w:rsidTr="00C2627B">
        <w:tc>
          <w:tcPr>
            <w:tcW w:w="9747" w:type="dxa"/>
            <w:gridSpan w:val="2"/>
            <w:shd w:val="clear" w:color="auto" w:fill="auto"/>
          </w:tcPr>
          <w:p w14:paraId="62BF9EFF" w14:textId="77777777" w:rsidR="00C15A8F" w:rsidRPr="00201A44" w:rsidRDefault="00C15A8F" w:rsidP="00B174A5">
            <w:pPr>
              <w:rPr>
                <w:rFonts w:cs="Arial"/>
                <w:color w:val="0000FF"/>
              </w:rPr>
            </w:pPr>
            <w:r w:rsidRPr="000B74A6">
              <w:rPr>
                <w:rFonts w:cs="Arial"/>
                <w:color w:val="0000FF"/>
              </w:rPr>
              <w:t>Mention the updates to be captured in the Appendix 5B of the UK</w:t>
            </w:r>
            <w:r>
              <w:rPr>
                <w:rFonts w:cs="Arial"/>
                <w:color w:val="0000FF"/>
              </w:rPr>
              <w:t xml:space="preserve"> Link Manual due to this Change</w:t>
            </w:r>
          </w:p>
        </w:tc>
      </w:tr>
      <w:tr w:rsidR="00C15A8F" w14:paraId="0B92B183" w14:textId="77777777" w:rsidTr="00C2627B">
        <w:tc>
          <w:tcPr>
            <w:tcW w:w="9747" w:type="dxa"/>
            <w:gridSpan w:val="2"/>
            <w:shd w:val="clear" w:color="auto" w:fill="B8CCE4" w:themeFill="accent1" w:themeFillTint="66"/>
          </w:tcPr>
          <w:p w14:paraId="7480C857"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34A233B6" w14:textId="77777777" w:rsidTr="00C2627B">
        <w:trPr>
          <w:trHeight w:val="1046"/>
        </w:trPr>
        <w:tc>
          <w:tcPr>
            <w:tcW w:w="9747" w:type="dxa"/>
            <w:gridSpan w:val="2"/>
            <w:shd w:val="clear" w:color="auto" w:fill="auto"/>
          </w:tcPr>
          <w:p w14:paraId="15B0A477" w14:textId="77777777" w:rsidR="00C15A8F" w:rsidRPr="003750D2" w:rsidRDefault="00C15A8F" w:rsidP="004363D0">
            <w:pPr>
              <w:spacing w:before="0" w:after="0"/>
              <w:rPr>
                <w:b/>
              </w:rPr>
            </w:pPr>
          </w:p>
        </w:tc>
      </w:tr>
      <w:tr w:rsidR="00C15A8F" w14:paraId="0ACAB46D" w14:textId="77777777" w:rsidTr="00C2627B">
        <w:tc>
          <w:tcPr>
            <w:tcW w:w="9747" w:type="dxa"/>
            <w:gridSpan w:val="2"/>
            <w:shd w:val="clear" w:color="auto" w:fill="B8CCE4" w:themeFill="accent1" w:themeFillTint="66"/>
          </w:tcPr>
          <w:p w14:paraId="4DA695B9"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2E3CD7C0" w14:textId="77777777" w:rsidTr="00C2627B">
        <w:tc>
          <w:tcPr>
            <w:tcW w:w="9747" w:type="dxa"/>
            <w:gridSpan w:val="2"/>
            <w:shd w:val="clear" w:color="auto" w:fill="auto"/>
          </w:tcPr>
          <w:p w14:paraId="1D786163" w14:textId="77777777" w:rsidR="00C15A8F" w:rsidRPr="00201A44" w:rsidRDefault="00C15A8F" w:rsidP="00C2627B">
            <w:pPr>
              <w:rPr>
                <w:rFonts w:cs="Arial"/>
                <w:color w:val="0000FF"/>
              </w:rPr>
            </w:pPr>
          </w:p>
        </w:tc>
      </w:tr>
      <w:bookmarkEnd w:id="0"/>
      <w:bookmarkEnd w:id="1"/>
    </w:tbl>
    <w:p w14:paraId="6F2DB0D9" w14:textId="77777777" w:rsidR="00C31489" w:rsidRDefault="00C31489">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proofErr w:type="spellStart"/>
            <w:r>
              <w:rPr>
                <w:rFonts w:cs="Arial"/>
              </w:rPr>
              <w:t>Xoserve</w:t>
            </w:r>
            <w:proofErr w:type="spellEnd"/>
            <w:r>
              <w:rPr>
                <w:rFonts w:cs="Arial"/>
              </w:rPr>
              <w:t xml:space="preserve"> Portfolio Office</w:t>
            </w:r>
          </w:p>
        </w:tc>
        <w:tc>
          <w:tcPr>
            <w:tcW w:w="4820" w:type="dxa"/>
          </w:tcPr>
          <w:p w14:paraId="6015AEAE" w14:textId="77777777" w:rsidR="001C4A3A" w:rsidRDefault="00E451A6">
            <w:pPr>
              <w:spacing w:before="0" w:after="0"/>
              <w:rPr>
                <w:rFonts w:cs="Arial"/>
              </w:rPr>
            </w:pPr>
            <w:r>
              <w:rPr>
                <w:rFonts w:cs="Arial"/>
              </w:rPr>
              <w:t>changeorders@xoserve.com</w:t>
            </w:r>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77777777" w:rsidR="001C4A3A" w:rsidRDefault="00E60B04">
            <w:pPr>
              <w:spacing w:before="0" w:after="0"/>
              <w:rPr>
                <w:rFonts w:cs="Arial"/>
              </w:rPr>
            </w:pPr>
            <w:r>
              <w:rPr>
                <w:rFonts w:cs="Arial"/>
              </w:rPr>
              <w:t>dsccomms</w:t>
            </w:r>
            <w:r w:rsidR="001C4A3A">
              <w:rPr>
                <w:rFonts w:cs="Arial"/>
              </w:rPr>
              <w:t>@gasgovernance.co.uk</w:t>
            </w:r>
          </w:p>
        </w:tc>
      </w:tr>
    </w:tbl>
    <w:p w14:paraId="48003FBD" w14:textId="77777777"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E4E8D2D" w14:textId="77777777" w:rsidR="00C22C88" w:rsidRDefault="00872D9E"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14:paraId="668ABFCD" w14:textId="77777777" w:rsidR="00C22C88" w:rsidRDefault="00872D9E"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77777777" w:rsidR="00C22C88" w:rsidRDefault="00C22C88">
      <w:pPr>
        <w:spacing w:before="0" w:after="0"/>
        <w:rPr>
          <w:rFonts w:cs="Arial"/>
        </w:rPr>
      </w:pPr>
      <w:proofErr w:type="gramStart"/>
      <w:r>
        <w:rPr>
          <w:rFonts w:cs="Arial"/>
        </w:rPr>
        <w:t>If the ROM Request is not accepted.</w:t>
      </w:r>
      <w:proofErr w:type="gramEnd"/>
      <w:r>
        <w:rPr>
          <w:rFonts w:cs="Arial"/>
        </w:rPr>
        <w:t xml:space="preserve"> Please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2AA12511" w14:textId="77777777" w:rsidR="00D46890" w:rsidRPr="001D7273" w:rsidRDefault="00D46890" w:rsidP="00C2627B"/>
    <w:p w14:paraId="0317D299"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 xml:space="preserve">This ROM is </w:t>
      </w:r>
      <w:proofErr w:type="spellStart"/>
      <w:r w:rsidRPr="00F95FA4">
        <w:rPr>
          <w:rFonts w:cs="Arial"/>
        </w:rPr>
        <w:t>Xoserve’s</w:t>
      </w:r>
      <w:proofErr w:type="spellEnd"/>
      <w:r w:rsidRPr="00F95FA4">
        <w:rPr>
          <w:rFonts w:cs="Arial"/>
        </w:rPr>
        <w:t xml:space="preserve">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 xml:space="preserve">This ROM Analysis has been prepared in good faith by </w:t>
      </w:r>
      <w:proofErr w:type="spellStart"/>
      <w:r w:rsidRPr="00C2627B">
        <w:rPr>
          <w:rFonts w:cs="Arial"/>
          <w:iCs/>
          <w:szCs w:val="20"/>
        </w:rPr>
        <w:t>Xoserve</w:t>
      </w:r>
      <w:proofErr w:type="spellEnd"/>
      <w:r w:rsidRPr="00C2627B">
        <w:rPr>
          <w:rFonts w:cs="Arial"/>
          <w:iCs/>
          <w:szCs w:val="20"/>
        </w:rPr>
        <w:t xml:space="preserve"> Limited but by its very nature is only able to contain indicative information and estimates (including without limitation those of time, resource and cost) based on the circumstances known to </w:t>
      </w:r>
      <w:proofErr w:type="spellStart"/>
      <w:r w:rsidRPr="00C2627B">
        <w:rPr>
          <w:rFonts w:cs="Arial"/>
          <w:iCs/>
          <w:szCs w:val="20"/>
        </w:rPr>
        <w:t>Xoserve</w:t>
      </w:r>
      <w:proofErr w:type="spellEnd"/>
      <w:r w:rsidRPr="00C2627B">
        <w:rPr>
          <w:rFonts w:cs="Arial"/>
          <w:iCs/>
          <w:szCs w:val="20"/>
        </w:rPr>
        <w:t xml:space="preserve"> at the time of its preparation.  </w:t>
      </w:r>
      <w:proofErr w:type="spellStart"/>
      <w:r w:rsidRPr="00C2627B">
        <w:rPr>
          <w:rFonts w:cs="Arial"/>
          <w:iCs/>
          <w:szCs w:val="20"/>
        </w:rPr>
        <w:t>Xoserve</w:t>
      </w:r>
      <w:proofErr w:type="spellEnd"/>
      <w:r w:rsidRPr="00C2627B">
        <w:rPr>
          <w:rFonts w:cs="Arial"/>
          <w:iCs/>
          <w:szCs w:val="20"/>
        </w:rPr>
        <w:t xml:space="preserve"> accordingly makes no representations of accuracy or completeness and any representations as may be implied are expressly excluded (except always for fraudulent misrepresentation).</w:t>
      </w:r>
    </w:p>
    <w:p w14:paraId="73EC84A9"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 xml:space="preserve">Where </w:t>
      </w:r>
      <w:proofErr w:type="spellStart"/>
      <w:r w:rsidRPr="00C2627B">
        <w:rPr>
          <w:rFonts w:ascii="Arial" w:hAnsi="Arial" w:cs="Arial"/>
          <w:iCs/>
          <w:szCs w:val="20"/>
        </w:rPr>
        <w:t>Xoserve</w:t>
      </w:r>
      <w:proofErr w:type="spellEnd"/>
      <w:r w:rsidRPr="00C2627B">
        <w:rPr>
          <w:rFonts w:ascii="Arial" w:hAnsi="Arial" w:cs="Arial"/>
          <w:iCs/>
          <w:szCs w:val="20"/>
        </w:rPr>
        <w:t xml:space="preserve"> becomes aware of any inaccuracies or omissions in, or updates required to, this Report it shall notify the Network Operators’ Representative as soon as reasonably practicable but </w:t>
      </w:r>
      <w:proofErr w:type="spellStart"/>
      <w:r w:rsidRPr="00C2627B">
        <w:rPr>
          <w:rFonts w:ascii="Arial" w:hAnsi="Arial" w:cs="Arial"/>
          <w:iCs/>
          <w:szCs w:val="20"/>
        </w:rPr>
        <w:t>Xoserve</w:t>
      </w:r>
      <w:proofErr w:type="spellEnd"/>
      <w:r w:rsidRPr="00C2627B">
        <w:rPr>
          <w:rFonts w:ascii="Arial" w:hAnsi="Arial" w:cs="Arial"/>
          <w:iCs/>
          <w:szCs w:val="20"/>
        </w:rPr>
        <w:t xml:space="pre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 xml:space="preserve">This Report does not, and is not intended to; create any contractual or other legal obligation on </w:t>
      </w:r>
      <w:proofErr w:type="spellStart"/>
      <w:r w:rsidRPr="00C2627B">
        <w:rPr>
          <w:rFonts w:ascii="Arial" w:hAnsi="Arial" w:cs="Arial"/>
          <w:iCs/>
          <w:sz w:val="20"/>
          <w:szCs w:val="20"/>
        </w:rPr>
        <w:t>Xoserve</w:t>
      </w:r>
      <w:proofErr w:type="spellEnd"/>
      <w:r w:rsidRPr="00C2627B">
        <w:rPr>
          <w:rFonts w:ascii="Arial" w:hAnsi="Arial" w:cs="Arial"/>
          <w:iCs/>
          <w:sz w:val="20"/>
          <w:szCs w:val="20"/>
        </w:rPr>
        <w:t>.</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xml:space="preserve">© 2017 </w:t>
      </w:r>
      <w:proofErr w:type="spellStart"/>
      <w:r w:rsidRPr="00C2627B">
        <w:rPr>
          <w:rFonts w:cs="Arial"/>
          <w:iCs/>
          <w:szCs w:val="20"/>
          <w:lang w:val="en-US"/>
        </w:rPr>
        <w:t>Xoserve</w:t>
      </w:r>
      <w:proofErr w:type="spellEnd"/>
      <w:r w:rsidRPr="00C2627B">
        <w:rPr>
          <w:rFonts w:cs="Arial"/>
          <w:iCs/>
          <w:szCs w:val="20"/>
          <w:lang w:val="en-US"/>
        </w:rPr>
        <w:t xml:space="pre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AB18BB9" w14:textId="77777777" w:rsidTr="00C2627B">
        <w:trPr>
          <w:cantSplit/>
        </w:trPr>
        <w:tc>
          <w:tcPr>
            <w:tcW w:w="9889" w:type="dxa"/>
            <w:tcMar>
              <w:top w:w="28" w:type="dxa"/>
              <w:bottom w:w="28" w:type="dxa"/>
            </w:tcMar>
          </w:tcPr>
          <w:p w14:paraId="0D9C009F"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34D08ECE" w14:textId="77777777"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14:paraId="400353C5" w14:textId="77777777" w:rsidR="00DE2B4F" w:rsidRPr="00C2627B" w:rsidRDefault="00DE2B4F" w:rsidP="0092674F">
            <w:pPr>
              <w:spacing w:before="60" w:after="60"/>
              <w:rPr>
                <w:rFonts w:cs="Arial"/>
                <w:b/>
                <w:bCs/>
              </w:rPr>
            </w:pPr>
          </w:p>
        </w:tc>
      </w:tr>
      <w:tr w:rsidR="00D459F0" w:rsidRPr="006E323D" w14:paraId="28688AC0" w14:textId="77777777" w:rsidTr="00C2627B">
        <w:trPr>
          <w:cantSplit/>
        </w:trPr>
        <w:tc>
          <w:tcPr>
            <w:tcW w:w="9889" w:type="dxa"/>
            <w:tcMar>
              <w:top w:w="28" w:type="dxa"/>
              <w:bottom w:w="28" w:type="dxa"/>
            </w:tcMar>
          </w:tcPr>
          <w:p w14:paraId="684A2C45"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00913AC5" w14:textId="77777777"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14:paraId="5E885A07"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14:paraId="2FF29CCE"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14:paraId="09765D1C" w14:textId="77777777"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14:paraId="1CDEBF95" w14:textId="77777777" w:rsidR="00D459F0" w:rsidRPr="00C2627B" w:rsidRDefault="00D459F0" w:rsidP="00C2627B">
            <w:pPr>
              <w:spacing w:before="0" w:after="0"/>
              <w:rPr>
                <w:rFonts w:cs="Arial"/>
                <w:b/>
                <w:bCs/>
              </w:rPr>
            </w:pPr>
          </w:p>
        </w:tc>
      </w:tr>
      <w:tr w:rsidR="00DE2B4F" w:rsidRPr="006E323D" w14:paraId="64E09D8A" w14:textId="77777777" w:rsidTr="00C2627B">
        <w:trPr>
          <w:cantSplit/>
        </w:trPr>
        <w:tc>
          <w:tcPr>
            <w:tcW w:w="9889" w:type="dxa"/>
            <w:tcMar>
              <w:top w:w="28" w:type="dxa"/>
              <w:bottom w:w="28" w:type="dxa"/>
            </w:tcMar>
          </w:tcPr>
          <w:p w14:paraId="4D9FB680"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032922AC" w14:textId="77777777"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14:paraId="5C23CF9D" w14:textId="77777777" w:rsidR="00DE2B4F" w:rsidRPr="003863E4" w:rsidRDefault="00DE2B4F" w:rsidP="00C2627B">
            <w:pPr>
              <w:rPr>
                <w:rFonts w:cs="Arial"/>
              </w:rPr>
            </w:pPr>
          </w:p>
        </w:tc>
      </w:tr>
      <w:tr w:rsidR="00D459F0" w:rsidRPr="006E323D" w14:paraId="0EBCDD6D" w14:textId="77777777" w:rsidTr="00C2627B">
        <w:trPr>
          <w:cantSplit/>
        </w:trPr>
        <w:tc>
          <w:tcPr>
            <w:tcW w:w="9889" w:type="dxa"/>
            <w:tcMar>
              <w:top w:w="28" w:type="dxa"/>
              <w:bottom w:w="28" w:type="dxa"/>
            </w:tcMar>
          </w:tcPr>
          <w:p w14:paraId="1808B05F"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2062DBF2" w14:textId="77777777"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14:paraId="0B9C8592" w14:textId="77777777" w:rsidR="00D459F0" w:rsidRPr="00C2627B" w:rsidRDefault="00D459F0" w:rsidP="0092674F">
            <w:pPr>
              <w:spacing w:before="60" w:after="60"/>
              <w:rPr>
                <w:rFonts w:cs="Arial"/>
                <w:b/>
                <w:bCs/>
              </w:rPr>
            </w:pPr>
          </w:p>
        </w:tc>
      </w:tr>
      <w:tr w:rsidR="00D459F0" w:rsidRPr="006E323D" w14:paraId="2F8BCF7C" w14:textId="77777777" w:rsidTr="00C2627B">
        <w:trPr>
          <w:cantSplit/>
        </w:trPr>
        <w:tc>
          <w:tcPr>
            <w:tcW w:w="9889" w:type="dxa"/>
            <w:tcMar>
              <w:top w:w="28" w:type="dxa"/>
              <w:bottom w:w="28" w:type="dxa"/>
            </w:tcMar>
          </w:tcPr>
          <w:p w14:paraId="7E875897"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295E8953" w14:textId="77777777"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14:paraId="2AC7015B" w14:textId="77777777" w:rsidR="00D459F0" w:rsidRPr="00C2627B" w:rsidRDefault="00D459F0" w:rsidP="00C2627B">
            <w:pPr>
              <w:spacing w:before="0" w:after="0"/>
              <w:rPr>
                <w:rFonts w:cs="Arial"/>
                <w:b/>
                <w:bCs/>
              </w:rPr>
            </w:pPr>
            <w:r w:rsidRPr="00C2627B">
              <w:rPr>
                <w:rFonts w:cs="Arial"/>
                <w:bCs/>
                <w:color w:val="0000FF"/>
              </w:rPr>
              <w:t xml:space="preserve">Details of when </w:t>
            </w:r>
            <w:proofErr w:type="spellStart"/>
            <w:r w:rsidRPr="00C2627B">
              <w:rPr>
                <w:rFonts w:cs="Arial"/>
                <w:bCs/>
                <w:color w:val="0000FF"/>
              </w:rPr>
              <w:t>Xoserve</w:t>
            </w:r>
            <w:proofErr w:type="spellEnd"/>
            <w:r w:rsidRPr="00C2627B">
              <w:rPr>
                <w:rFonts w:cs="Arial"/>
                <w:bCs/>
                <w:color w:val="0000FF"/>
              </w:rPr>
              <w:t xml:space="preserve"> could start this change i.e. the earliest </w:t>
            </w:r>
            <w:r w:rsidR="002570F7">
              <w:rPr>
                <w:rFonts w:cs="Arial"/>
                <w:bCs/>
                <w:color w:val="0000FF"/>
              </w:rPr>
              <w:t>is release X.</w:t>
            </w:r>
          </w:p>
        </w:tc>
      </w:tr>
      <w:tr w:rsidR="00DE2B4F" w:rsidRPr="006E323D" w14:paraId="5C97CD2E" w14:textId="77777777" w:rsidTr="00C2627B">
        <w:trPr>
          <w:cantSplit/>
        </w:trPr>
        <w:tc>
          <w:tcPr>
            <w:tcW w:w="9889" w:type="dxa"/>
            <w:tcMar>
              <w:top w:w="28" w:type="dxa"/>
              <w:bottom w:w="28" w:type="dxa"/>
            </w:tcMar>
          </w:tcPr>
          <w:p w14:paraId="21A39034" w14:textId="77777777" w:rsidR="00DE2B4F" w:rsidRPr="00C2627B" w:rsidRDefault="00DE2B4F" w:rsidP="0092674F">
            <w:pPr>
              <w:spacing w:before="60" w:after="60"/>
              <w:rPr>
                <w:rFonts w:cs="Arial"/>
                <w:b/>
                <w:bCs/>
              </w:rPr>
            </w:pPr>
            <w:r w:rsidRPr="00C2627B">
              <w:rPr>
                <w:rFonts w:cs="Arial"/>
                <w:b/>
                <w:bCs/>
              </w:rPr>
              <w:t>Assumptions:</w:t>
            </w:r>
          </w:p>
          <w:p w14:paraId="1ADFF1A9" w14:textId="77777777"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 xml:space="preserve">assumptions that have been made by </w:t>
            </w:r>
            <w:proofErr w:type="spellStart"/>
            <w:r w:rsidRPr="00C2627B">
              <w:rPr>
                <w:rFonts w:cs="Arial"/>
                <w:bCs/>
                <w:color w:val="0000FF"/>
              </w:rPr>
              <w:t>Xoserve</w:t>
            </w:r>
            <w:proofErr w:type="spellEnd"/>
            <w:r w:rsidRPr="00C2627B">
              <w:rPr>
                <w:rFonts w:cs="Arial"/>
                <w:bCs/>
                <w:color w:val="0000FF"/>
              </w:rPr>
              <w:t xml:space="preserve"> when providing the cost and or timescale</w:t>
            </w:r>
          </w:p>
          <w:p w14:paraId="1C46A0E9" w14:textId="77777777" w:rsidR="00DE2B4F" w:rsidRPr="00C2627B" w:rsidRDefault="00DE2B4F" w:rsidP="0092674F">
            <w:pPr>
              <w:spacing w:before="60" w:after="60"/>
              <w:rPr>
                <w:rFonts w:cs="Arial"/>
                <w:b/>
                <w:bCs/>
              </w:rPr>
            </w:pPr>
          </w:p>
        </w:tc>
      </w:tr>
      <w:tr w:rsidR="00DE2B4F" w:rsidRPr="006E323D" w14:paraId="355E182D" w14:textId="77777777" w:rsidTr="00C2627B">
        <w:trPr>
          <w:cantSplit/>
        </w:trPr>
        <w:tc>
          <w:tcPr>
            <w:tcW w:w="9889" w:type="dxa"/>
            <w:tcMar>
              <w:top w:w="28" w:type="dxa"/>
              <w:bottom w:w="28" w:type="dxa"/>
            </w:tcMar>
          </w:tcPr>
          <w:p w14:paraId="46A742F0"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19BFDA3D" w14:textId="77777777"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14:paraId="702422F6" w14:textId="77777777" w:rsidR="00D459F0" w:rsidRPr="00C2627B" w:rsidRDefault="00D459F0" w:rsidP="00C2627B">
            <w:pPr>
              <w:spacing w:before="60" w:after="60"/>
              <w:rPr>
                <w:rFonts w:cs="Arial"/>
                <w:color w:val="0000FF"/>
              </w:rPr>
            </w:pPr>
          </w:p>
        </w:tc>
      </w:tr>
      <w:tr w:rsidR="00390528" w:rsidRPr="006E323D" w14:paraId="2CA0AB07" w14:textId="77777777" w:rsidTr="00C2627B">
        <w:trPr>
          <w:cantSplit/>
        </w:trPr>
        <w:tc>
          <w:tcPr>
            <w:tcW w:w="9889" w:type="dxa"/>
            <w:tcMar>
              <w:top w:w="28" w:type="dxa"/>
              <w:bottom w:w="28" w:type="dxa"/>
            </w:tcMar>
          </w:tcPr>
          <w:p w14:paraId="75D243E5" w14:textId="77777777" w:rsidR="00390528" w:rsidRPr="00FB1B68" w:rsidRDefault="00390528" w:rsidP="00390528">
            <w:pPr>
              <w:spacing w:before="60" w:after="60"/>
              <w:rPr>
                <w:rFonts w:cs="Arial"/>
                <w:b/>
                <w:bCs/>
              </w:rPr>
            </w:pPr>
            <w:r>
              <w:rPr>
                <w:rFonts w:cs="Arial"/>
                <w:b/>
                <w:bCs/>
              </w:rPr>
              <w:lastRenderedPageBreak/>
              <w:t>Constraints:</w:t>
            </w:r>
          </w:p>
          <w:p w14:paraId="1E83A852" w14:textId="77777777"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14:paraId="3BDD1CA5" w14:textId="77777777" w:rsidR="00390528" w:rsidRPr="006E323D" w:rsidRDefault="00390528">
            <w:pPr>
              <w:spacing w:before="60" w:after="60"/>
              <w:rPr>
                <w:rFonts w:cs="Arial"/>
                <w:b/>
                <w:bCs/>
              </w:rPr>
            </w:pPr>
          </w:p>
        </w:tc>
      </w:tr>
    </w:tbl>
    <w:p w14:paraId="2ACDF127" w14:textId="77777777" w:rsidR="001C4A3A" w:rsidRDefault="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proofErr w:type="spellStart"/>
            <w:r>
              <w:rPr>
                <w:rFonts w:cs="Arial"/>
              </w:rPr>
              <w:t>Xoserve</w:t>
            </w:r>
            <w:proofErr w:type="spellEnd"/>
            <w:r>
              <w:rPr>
                <w:rFonts w:cs="Arial"/>
              </w:rPr>
              <w:t xml:space="preserve"> Portfolio Office</w:t>
            </w:r>
          </w:p>
        </w:tc>
        <w:tc>
          <w:tcPr>
            <w:tcW w:w="4962" w:type="dxa"/>
          </w:tcPr>
          <w:p w14:paraId="28F77B49" w14:textId="77777777" w:rsidR="001C4A3A" w:rsidRDefault="00742715" w:rsidP="001C4A3A">
            <w:pPr>
              <w:spacing w:before="0" w:after="0"/>
              <w:rPr>
                <w:rFonts w:cs="Arial"/>
              </w:rPr>
            </w:pPr>
            <w:r>
              <w:rPr>
                <w:rFonts w:cs="Arial"/>
              </w:rPr>
              <w:t>changeorders@xoserve.com</w:t>
            </w:r>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77777777" w:rsidR="00A1373D" w:rsidRPr="006E323D" w:rsidRDefault="00A1373D">
            <w:pPr>
              <w:pStyle w:val="TOC2"/>
            </w:pP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77777777" w:rsidR="00A1373D" w:rsidRPr="006E323D" w:rsidRDefault="00A1373D">
            <w:pPr>
              <w:pStyle w:val="TOC2"/>
            </w:pP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77777777" w:rsidR="00A1373D" w:rsidRPr="006E323D" w:rsidRDefault="00A1373D">
            <w:pPr>
              <w:pStyle w:val="TOC2"/>
            </w:pP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77777777" w:rsidR="00A1373D" w:rsidRPr="006E323D" w:rsidRDefault="00A1373D">
            <w:pPr>
              <w:pStyle w:val="TOC2"/>
            </w:pP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77777777" w:rsidR="00A1373D" w:rsidRPr="006E323D" w:rsidRDefault="00A1373D">
            <w:pPr>
              <w:pStyle w:val="TOC2"/>
            </w:pP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15B5EE3F" w14:textId="77777777" w:rsidR="001E60FE" w:rsidRDefault="001E60FE" w:rsidP="00C2627B">
      <w:pPr>
        <w:spacing w:before="60" w:after="60"/>
        <w:rPr>
          <w:rFonts w:cs="Arial"/>
          <w:b/>
          <w:bCs/>
          <w:sz w:val="40"/>
          <w:szCs w:val="40"/>
        </w:rPr>
      </w:pPr>
      <w:r>
        <w:rPr>
          <w:sz w:val="40"/>
          <w:szCs w:val="40"/>
        </w:rPr>
        <w:br w:type="page"/>
      </w: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7777777" w:rsidR="006760EC" w:rsidRPr="00C2627B" w:rsidRDefault="006760EC" w:rsidP="00EE7BBD">
            <w:pPr>
              <w:spacing w:before="60" w:after="60"/>
              <w:rPr>
                <w:rFonts w:cs="Arial"/>
                <w:bCs/>
              </w:rPr>
            </w:pP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77777777" w:rsidR="00A8684B" w:rsidRPr="00C2627B" w:rsidRDefault="00A8684B">
            <w:pPr>
              <w:spacing w:before="60" w:after="60"/>
              <w:rPr>
                <w:rFonts w:cs="Arial"/>
                <w:bCs/>
              </w:rPr>
            </w:pP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77777777" w:rsidR="00A8684B" w:rsidRPr="00C2627B" w:rsidRDefault="00A8684B">
            <w:pPr>
              <w:spacing w:before="60" w:after="60"/>
              <w:rPr>
                <w:rFonts w:cs="Arial"/>
                <w:bCs/>
              </w:rPr>
            </w:pP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1F6F949" w14:textId="77777777" w:rsidTr="00C2627B">
        <w:tc>
          <w:tcPr>
            <w:tcW w:w="1809" w:type="dxa"/>
            <w:vMerge w:val="restart"/>
            <w:shd w:val="clear" w:color="auto" w:fill="FFFF66"/>
          </w:tcPr>
          <w:p w14:paraId="25E63740" w14:textId="77777777" w:rsidR="007C0113" w:rsidRPr="00C2627B" w:rsidRDefault="007C0113" w:rsidP="00310CC7">
            <w:r w:rsidRPr="00C2627B">
              <w:t>Project Manager</w:t>
            </w:r>
          </w:p>
        </w:tc>
        <w:tc>
          <w:tcPr>
            <w:tcW w:w="1843" w:type="dxa"/>
            <w:vMerge w:val="restart"/>
            <w:shd w:val="clear" w:color="auto" w:fill="FFFFFF" w:themeFill="background1"/>
          </w:tcPr>
          <w:p w14:paraId="0BE251F1" w14:textId="77777777" w:rsidR="007C0113" w:rsidRPr="00290A31" w:rsidRDefault="007C0113" w:rsidP="00310CC7">
            <w:pPr>
              <w:rPr>
                <w:b/>
              </w:rPr>
            </w:pPr>
          </w:p>
        </w:tc>
        <w:tc>
          <w:tcPr>
            <w:tcW w:w="1843" w:type="dxa"/>
            <w:shd w:val="clear" w:color="auto" w:fill="FFFF85"/>
          </w:tcPr>
          <w:p w14:paraId="046E4D2A" w14:textId="77777777" w:rsidR="007C0113" w:rsidRDefault="007C0113" w:rsidP="00310CC7">
            <w:r>
              <w:t>Contact Number</w:t>
            </w:r>
          </w:p>
        </w:tc>
        <w:tc>
          <w:tcPr>
            <w:tcW w:w="4394" w:type="dxa"/>
          </w:tcPr>
          <w:p w14:paraId="16930A18" w14:textId="77777777" w:rsidR="007C0113" w:rsidRDefault="007C0113" w:rsidP="00310CC7"/>
        </w:tc>
      </w:tr>
      <w:tr w:rsidR="007C0113" w14:paraId="18FDDF86" w14:textId="77777777" w:rsidTr="00C2627B">
        <w:tc>
          <w:tcPr>
            <w:tcW w:w="1809" w:type="dxa"/>
            <w:vMerge/>
            <w:shd w:val="clear" w:color="auto" w:fill="FFFF66"/>
          </w:tcPr>
          <w:p w14:paraId="1AC632B3" w14:textId="77777777" w:rsidR="007C0113" w:rsidRPr="00C2627B" w:rsidRDefault="007C0113" w:rsidP="00310CC7"/>
        </w:tc>
        <w:tc>
          <w:tcPr>
            <w:tcW w:w="1843" w:type="dxa"/>
            <w:vMerge/>
            <w:shd w:val="clear" w:color="auto" w:fill="FFFFFF" w:themeFill="background1"/>
          </w:tcPr>
          <w:p w14:paraId="4093B3F3" w14:textId="77777777" w:rsidR="007C0113" w:rsidRPr="00290A31" w:rsidRDefault="007C0113" w:rsidP="00310CC7">
            <w:pPr>
              <w:rPr>
                <w:b/>
              </w:rPr>
            </w:pPr>
          </w:p>
        </w:tc>
        <w:tc>
          <w:tcPr>
            <w:tcW w:w="1843" w:type="dxa"/>
            <w:shd w:val="clear" w:color="auto" w:fill="FFFF85"/>
          </w:tcPr>
          <w:p w14:paraId="7D6B5095" w14:textId="77777777" w:rsidR="007C0113" w:rsidRDefault="007C0113" w:rsidP="00310CC7">
            <w:r>
              <w:t>Email Address</w:t>
            </w:r>
          </w:p>
        </w:tc>
        <w:tc>
          <w:tcPr>
            <w:tcW w:w="4394" w:type="dxa"/>
          </w:tcPr>
          <w:p w14:paraId="18FF6622" w14:textId="77777777" w:rsidR="007C0113" w:rsidRDefault="007C0113" w:rsidP="00310CC7"/>
        </w:tc>
      </w:tr>
      <w:tr w:rsidR="007C0113" w14:paraId="4CCA2B29" w14:textId="77777777" w:rsidTr="00C2627B">
        <w:tc>
          <w:tcPr>
            <w:tcW w:w="1809" w:type="dxa"/>
            <w:vMerge w:val="restart"/>
            <w:shd w:val="clear" w:color="auto" w:fill="FFFF85"/>
          </w:tcPr>
          <w:p w14:paraId="5E74E1DB" w14:textId="77777777" w:rsidR="007C0113" w:rsidRPr="00C2627B" w:rsidRDefault="007C0113" w:rsidP="00310CC7">
            <w:r w:rsidRPr="00C2627B">
              <w:t>Project Lead</w:t>
            </w:r>
          </w:p>
        </w:tc>
        <w:tc>
          <w:tcPr>
            <w:tcW w:w="1843" w:type="dxa"/>
            <w:vMerge w:val="restart"/>
            <w:shd w:val="clear" w:color="auto" w:fill="FFFFFF" w:themeFill="background1"/>
          </w:tcPr>
          <w:p w14:paraId="45098804" w14:textId="77777777" w:rsidR="007C0113" w:rsidRPr="00290A31" w:rsidRDefault="007C0113" w:rsidP="00310CC7">
            <w:pPr>
              <w:rPr>
                <w:b/>
              </w:rPr>
            </w:pPr>
          </w:p>
        </w:tc>
        <w:tc>
          <w:tcPr>
            <w:tcW w:w="1843" w:type="dxa"/>
            <w:shd w:val="clear" w:color="auto" w:fill="FFFF85"/>
          </w:tcPr>
          <w:p w14:paraId="19B3EC27" w14:textId="77777777" w:rsidR="007C0113" w:rsidRDefault="007C0113" w:rsidP="00310CC7">
            <w:r>
              <w:t>Contact Number</w:t>
            </w:r>
          </w:p>
        </w:tc>
        <w:tc>
          <w:tcPr>
            <w:tcW w:w="4394" w:type="dxa"/>
          </w:tcPr>
          <w:p w14:paraId="267760D2" w14:textId="77777777" w:rsidR="007C0113" w:rsidRDefault="007C0113" w:rsidP="00310CC7"/>
        </w:tc>
      </w:tr>
      <w:tr w:rsidR="007C0113" w14:paraId="1B16C3A2" w14:textId="77777777" w:rsidTr="00C2627B">
        <w:tc>
          <w:tcPr>
            <w:tcW w:w="1809" w:type="dxa"/>
            <w:vMerge/>
            <w:shd w:val="clear" w:color="auto" w:fill="FFFF85"/>
          </w:tcPr>
          <w:p w14:paraId="02E699B1" w14:textId="77777777" w:rsidR="007C0113" w:rsidRDefault="007C0113" w:rsidP="00310CC7"/>
        </w:tc>
        <w:tc>
          <w:tcPr>
            <w:tcW w:w="1843" w:type="dxa"/>
            <w:vMerge/>
            <w:shd w:val="clear" w:color="auto" w:fill="FFFFFF" w:themeFill="background1"/>
          </w:tcPr>
          <w:p w14:paraId="63A2CDF3" w14:textId="77777777" w:rsidR="007C0113" w:rsidRDefault="007C0113" w:rsidP="00310CC7"/>
        </w:tc>
        <w:tc>
          <w:tcPr>
            <w:tcW w:w="1843" w:type="dxa"/>
            <w:shd w:val="clear" w:color="auto" w:fill="FFFF85"/>
          </w:tcPr>
          <w:p w14:paraId="77C3DB63" w14:textId="77777777" w:rsidR="007C0113" w:rsidRDefault="007C0113" w:rsidP="00310CC7">
            <w:r>
              <w:t>Email Address</w:t>
            </w:r>
          </w:p>
        </w:tc>
        <w:tc>
          <w:tcPr>
            <w:tcW w:w="4394" w:type="dxa"/>
          </w:tcPr>
          <w:p w14:paraId="2FC45C54" w14:textId="77777777" w:rsidR="007C0113" w:rsidRDefault="007C0113" w:rsidP="00310CC7"/>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5C683E77" w14:textId="77777777"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A9FCA29" w14:textId="77777777" w:rsidR="00EA2692" w:rsidRPr="006E323D" w:rsidRDefault="00EA2692" w:rsidP="00C2627B">
            <w:pPr>
              <w:pStyle w:val="TOC2"/>
            </w:pP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77777777" w:rsidR="00EA2692" w:rsidRPr="006E323D" w:rsidRDefault="00EA2692" w:rsidP="00C2627B">
            <w:pPr>
              <w:pStyle w:val="TOC2"/>
            </w:pP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w:t>
            </w:r>
            <w:proofErr w:type="gramStart"/>
            <w:r w:rsidRPr="00C2627B">
              <w:rPr>
                <w:rFonts w:cs="Arial"/>
                <w:i/>
                <w:color w:val="7030A0"/>
              </w:rPr>
              <w:t>,xxx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14:paraId="4B45CEEE" w14:textId="77777777" w:rsidR="00EA2692" w:rsidRPr="006E323D" w:rsidRDefault="00EA2692" w:rsidP="00C2627B">
            <w:pPr>
              <w:pStyle w:val="TOC2"/>
            </w:pP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77777777" w:rsidR="00812D88" w:rsidRDefault="00872D9E"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14:paraId="0F211FF8" w14:textId="77777777" w:rsidR="00812D88" w:rsidRPr="00A1373D" w:rsidRDefault="00872D9E"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4D4225F" w14:textId="77777777" w:rsidR="00812D88" w:rsidRPr="00782062" w:rsidRDefault="00812D88"/>
          <w:p w14:paraId="59374F9B" w14:textId="77777777"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77777777" w:rsidR="00612611" w:rsidRDefault="00872D9E"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4CCCDA36" w14:textId="77777777" w:rsidR="00612611" w:rsidRPr="00A1373D" w:rsidRDefault="00872D9E"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69DC1D89" w14:textId="77777777" w:rsidR="00812D88" w:rsidRPr="006E323D" w:rsidRDefault="00812D88"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77777777" w:rsidR="00612611" w:rsidRDefault="00872D9E"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7F2A0EB5" w14:textId="77777777" w:rsidR="00612611" w:rsidRPr="00A1373D" w:rsidRDefault="00872D9E"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0B834279" w14:textId="77777777" w:rsidR="00812D88" w:rsidRPr="006E323D" w:rsidRDefault="00812D88" w:rsidP="00C2627B">
            <w:pPr>
              <w:pStyle w:val="TOC2"/>
            </w:pPr>
          </w:p>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07193CC8" w14:textId="77777777" w:rsidR="00612611" w:rsidRDefault="00872D9E"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6E3D83F8" w14:textId="77777777" w:rsidR="00612611" w:rsidRPr="00A1373D" w:rsidRDefault="00872D9E"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lastRenderedPageBreak/>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77777777" w:rsidR="00612611" w:rsidRDefault="00872D9E"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0B294679" w14:textId="77777777" w:rsidR="00612611" w:rsidRPr="00A1373D" w:rsidRDefault="00872D9E"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77777777" w:rsidR="00812D88" w:rsidRPr="006E323D" w:rsidRDefault="00812D88" w:rsidP="00C2627B">
            <w:pPr>
              <w:pStyle w:val="TOC2"/>
            </w:pP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77777777" w:rsidR="00812D88" w:rsidRPr="006E323D" w:rsidRDefault="00812D88" w:rsidP="00C2627B">
            <w:pPr>
              <w:pStyle w:val="TOC2"/>
            </w:pP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872D9E"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872D9E"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77777777" w:rsidR="00404845" w:rsidRPr="006E323D" w:rsidRDefault="00404845" w:rsidP="00C2627B">
            <w:pPr>
              <w:pStyle w:val="TOC2"/>
            </w:pP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4F88F763" w14:textId="77777777" w:rsidR="00404845" w:rsidRPr="006E323D" w:rsidRDefault="00404845" w:rsidP="00C2627B">
            <w:pPr>
              <w:pStyle w:val="TOC2"/>
            </w:pP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77777777" w:rsidR="00404845" w:rsidRPr="006E323D" w:rsidRDefault="00404845" w:rsidP="00C2627B">
            <w:pPr>
              <w:pStyle w:val="TOC2"/>
            </w:pP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77777777" w:rsidR="00404845" w:rsidRPr="006E323D" w:rsidRDefault="00404845" w:rsidP="00C2627B">
            <w:pPr>
              <w:pStyle w:val="TOC2"/>
            </w:pP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04845" w:rsidRPr="006E323D" w14:paraId="41DC56B9" w14:textId="77777777" w:rsidTr="00C2627B">
        <w:tc>
          <w:tcPr>
            <w:tcW w:w="10008" w:type="dxa"/>
            <w:shd w:val="clear" w:color="auto" w:fill="auto"/>
            <w:tcMar>
              <w:top w:w="57" w:type="dxa"/>
              <w:bottom w:w="57" w:type="dxa"/>
            </w:tcMar>
          </w:tcPr>
          <w:p w14:paraId="67DA6EDF" w14:textId="77777777" w:rsidR="00404845" w:rsidRPr="006E323D" w:rsidRDefault="00404845" w:rsidP="00C2627B">
            <w:pPr>
              <w:pStyle w:val="TOC2"/>
            </w:pPr>
          </w:p>
        </w:tc>
      </w:tr>
      <w:tr w:rsidR="00404845"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04845" w:rsidRPr="006E323D" w:rsidRDefault="00404845" w:rsidP="00C2627B">
            <w:pPr>
              <w:pStyle w:val="TOC2"/>
            </w:pPr>
            <w:r w:rsidRPr="006E323D">
              <w:t>6.) Estimated implementation costs</w:t>
            </w:r>
          </w:p>
        </w:tc>
      </w:tr>
      <w:tr w:rsidR="00404845" w:rsidRPr="006E323D" w14:paraId="5AC705F1" w14:textId="77777777" w:rsidTr="00C2627B">
        <w:tc>
          <w:tcPr>
            <w:tcW w:w="10008" w:type="dxa"/>
            <w:shd w:val="clear" w:color="auto" w:fill="auto"/>
            <w:tcMar>
              <w:top w:w="57" w:type="dxa"/>
              <w:bottom w:w="57" w:type="dxa"/>
            </w:tcMar>
          </w:tcPr>
          <w:p w14:paraId="32073D4A" w14:textId="77777777" w:rsidR="00404845" w:rsidRPr="006E323D" w:rsidRDefault="00404845" w:rsidP="00C2627B">
            <w:pPr>
              <w:pStyle w:val="TOC2"/>
            </w:pPr>
          </w:p>
        </w:tc>
      </w:tr>
      <w:tr w:rsidR="00404845"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F8F20FE"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69BDF3A2" w14:textId="77777777" w:rsidTr="00C2627B">
        <w:tc>
          <w:tcPr>
            <w:tcW w:w="10008" w:type="dxa"/>
            <w:shd w:val="clear" w:color="auto" w:fill="auto"/>
            <w:tcMar>
              <w:top w:w="57" w:type="dxa"/>
              <w:bottom w:w="57" w:type="dxa"/>
            </w:tcMar>
          </w:tcPr>
          <w:p w14:paraId="6DFBA451"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ADD57D5" w14:textId="77777777" w:rsidTr="00C2627B">
              <w:tc>
                <w:tcPr>
                  <w:tcW w:w="713" w:type="dxa"/>
                  <w:shd w:val="clear" w:color="auto" w:fill="auto"/>
                  <w:tcMar>
                    <w:top w:w="28" w:type="dxa"/>
                    <w:bottom w:w="28" w:type="dxa"/>
                  </w:tcMar>
                </w:tcPr>
                <w:p w14:paraId="1806E2E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4F6206F4" w14:textId="77777777" w:rsidTr="00C2627B">
              <w:tc>
                <w:tcPr>
                  <w:tcW w:w="713" w:type="dxa"/>
                  <w:shd w:val="clear" w:color="auto" w:fill="auto"/>
                  <w:tcMar>
                    <w:top w:w="28" w:type="dxa"/>
                    <w:bottom w:w="28" w:type="dxa"/>
                  </w:tcMar>
                </w:tcPr>
                <w:p w14:paraId="587F6024"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998362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2B9AE618" w14:textId="77777777" w:rsidTr="00C2627B">
              <w:tc>
                <w:tcPr>
                  <w:tcW w:w="713" w:type="dxa"/>
                  <w:shd w:val="clear" w:color="auto" w:fill="auto"/>
                  <w:tcMar>
                    <w:top w:w="28" w:type="dxa"/>
                    <w:bottom w:w="28" w:type="dxa"/>
                  </w:tcMar>
                </w:tcPr>
                <w:p w14:paraId="7EB18C7D"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109460B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7EFDCD67" w14:textId="77777777" w:rsidR="00EE7BBD" w:rsidRPr="00F330CD" w:rsidRDefault="00EE7BBD" w:rsidP="00C2627B"/>
        </w:tc>
      </w:tr>
      <w:tr w:rsidR="00EE7BBD"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EE7BBD" w:rsidRPr="006E323D" w:rsidRDefault="00EE7BBD" w:rsidP="00C2627B">
            <w:pPr>
              <w:pStyle w:val="TOC2"/>
            </w:pPr>
            <w:r w:rsidRPr="006E323D">
              <w:t>7.) Estimated impact of the service change on service charges</w:t>
            </w:r>
          </w:p>
        </w:tc>
      </w:tr>
      <w:tr w:rsidR="00EE7BBD" w:rsidRPr="006E323D" w14:paraId="7D4B7D27" w14:textId="77777777" w:rsidTr="00C2627B">
        <w:trPr>
          <w:trHeight w:val="1529"/>
        </w:trPr>
        <w:tc>
          <w:tcPr>
            <w:tcW w:w="10008" w:type="dxa"/>
            <w:shd w:val="clear" w:color="auto" w:fill="auto"/>
            <w:tcMar>
              <w:top w:w="57" w:type="dxa"/>
              <w:bottom w:w="57" w:type="dxa"/>
            </w:tcMar>
          </w:tcPr>
          <w:p w14:paraId="350AE04B" w14:textId="77777777" w:rsidR="00EE7BBD" w:rsidRPr="006E323D" w:rsidRDefault="00EE7BBD" w:rsidP="00C2627B">
            <w:pPr>
              <w:pStyle w:val="TOC2"/>
            </w:pPr>
          </w:p>
        </w:tc>
      </w:tr>
      <w:tr w:rsidR="00777E6E"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4CC4F070" w14:textId="77777777" w:rsidTr="002F7864">
        <w:trPr>
          <w:trHeight w:val="1529"/>
        </w:trPr>
        <w:tc>
          <w:tcPr>
            <w:tcW w:w="10008" w:type="dxa"/>
            <w:shd w:val="clear" w:color="auto" w:fill="auto"/>
            <w:tcMar>
              <w:top w:w="57" w:type="dxa"/>
              <w:bottom w:w="57" w:type="dxa"/>
            </w:tcMar>
          </w:tcPr>
          <w:p w14:paraId="77F9FF52" w14:textId="77777777" w:rsidR="00777E6E" w:rsidRPr="006E323D" w:rsidRDefault="00777E6E" w:rsidP="00C2627B">
            <w:pPr>
              <w:pStyle w:val="TOC2"/>
            </w:pPr>
          </w:p>
        </w:tc>
      </w:tr>
      <w:tr w:rsidR="002F7864"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9D109D" w:rsidRPr="006E323D" w:rsidRDefault="00B477D2" w:rsidP="00C2627B">
            <w:pPr>
              <w:pStyle w:val="TOC2"/>
            </w:pPr>
            <w:r w:rsidRPr="006E323D">
              <w:t>Please provide details on any alternative solution/implementation options:</w:t>
            </w:r>
          </w:p>
          <w:p w14:paraId="2B66FF3E" w14:textId="77777777" w:rsidR="00B477D2" w:rsidRPr="00C2627B" w:rsidRDefault="00B477D2" w:rsidP="00C2627B">
            <w:pPr>
              <w:pStyle w:val="TOC2"/>
            </w:pPr>
            <w:r w:rsidRPr="00C2627B">
              <w:t>This should include:</w:t>
            </w:r>
          </w:p>
          <w:p w14:paraId="295AC15F" w14:textId="77777777" w:rsidR="00B477D2" w:rsidRPr="00C2627B" w:rsidRDefault="00B477D2" w:rsidP="00C2627B">
            <w:pPr>
              <w:pStyle w:val="TOC2"/>
            </w:pPr>
            <w:r w:rsidRPr="00C2627B">
              <w:t>(i) a description of each Implementation Option;</w:t>
            </w:r>
          </w:p>
          <w:p w14:paraId="19B916CE" w14:textId="77777777" w:rsidR="00B477D2" w:rsidRPr="00C2627B" w:rsidRDefault="00B477D2">
            <w:pPr>
              <w:pStyle w:val="TOC2"/>
            </w:pPr>
            <w:r w:rsidRPr="00C2627B">
              <w:t>(ii) the advantages and disadvantages of each option</w:t>
            </w:r>
          </w:p>
          <w:p w14:paraId="6CACA6A3" w14:textId="77777777" w:rsidR="00B477D2" w:rsidRPr="006E323D" w:rsidRDefault="00B477D2">
            <w:pPr>
              <w:pStyle w:val="TOC2"/>
            </w:pPr>
            <w:r w:rsidRPr="00C2627B">
              <w:t>(iii) the CDSP preferred Implementation Option</w:t>
            </w:r>
          </w:p>
        </w:tc>
      </w:tr>
      <w:tr w:rsidR="009D109D" w:rsidRPr="006E323D" w14:paraId="4F0FE996" w14:textId="77777777" w:rsidTr="00C2627B">
        <w:trPr>
          <w:trHeight w:val="1529"/>
        </w:trPr>
        <w:tc>
          <w:tcPr>
            <w:tcW w:w="10008" w:type="dxa"/>
            <w:shd w:val="clear" w:color="auto" w:fill="auto"/>
            <w:tcMar>
              <w:top w:w="57" w:type="dxa"/>
              <w:bottom w:w="57" w:type="dxa"/>
            </w:tcMar>
          </w:tcPr>
          <w:p w14:paraId="29842F1B" w14:textId="77777777" w:rsidR="009D109D" w:rsidRPr="006E323D" w:rsidRDefault="009D109D" w:rsidP="00C2627B">
            <w:pPr>
              <w:pStyle w:val="TOC2"/>
            </w:pPr>
          </w:p>
        </w:tc>
      </w:tr>
      <w:tr w:rsidR="005B6F98"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5B6F98" w:rsidRPr="006E323D" w:rsidRDefault="005B6F98" w:rsidP="00C2627B">
            <w:pPr>
              <w:pStyle w:val="TOC2"/>
            </w:pPr>
            <w:r>
              <w:t>R</w:t>
            </w:r>
            <w:r w:rsidRPr="006E323D">
              <w:t>estricted Class Changes only</w:t>
            </w:r>
          </w:p>
          <w:p w14:paraId="6082312F"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B477D2" w:rsidRPr="006E323D" w14:paraId="31621127" w14:textId="77777777" w:rsidTr="00C2627B">
        <w:trPr>
          <w:trHeight w:val="1529"/>
        </w:trPr>
        <w:tc>
          <w:tcPr>
            <w:tcW w:w="10008" w:type="dxa"/>
            <w:shd w:val="clear" w:color="auto" w:fill="auto"/>
            <w:tcMar>
              <w:top w:w="57" w:type="dxa"/>
              <w:bottom w:w="57" w:type="dxa"/>
            </w:tcMar>
          </w:tcPr>
          <w:p w14:paraId="5CDFFF0D" w14:textId="77777777" w:rsidR="005B6F98" w:rsidRDefault="00872D9E"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184886A4" w14:textId="77777777" w:rsidR="00B477D2" w:rsidRPr="00B174A5" w:rsidRDefault="00872D9E"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8D2AE5" w:rsidRPr="006E323D" w:rsidRDefault="008D2AE5" w:rsidP="00C2627B">
            <w:pPr>
              <w:pStyle w:val="TOC2"/>
            </w:pPr>
            <w:r>
              <w:t>Dependencies</w:t>
            </w:r>
            <w:r w:rsidRPr="006E323D">
              <w:t>:</w:t>
            </w:r>
          </w:p>
        </w:tc>
      </w:tr>
      <w:tr w:rsidR="008D2AE5" w:rsidRPr="006E323D" w14:paraId="09417C81" w14:textId="77777777" w:rsidTr="00EF0161">
        <w:trPr>
          <w:trHeight w:val="1529"/>
        </w:trPr>
        <w:tc>
          <w:tcPr>
            <w:tcW w:w="10008" w:type="dxa"/>
            <w:shd w:val="clear" w:color="auto" w:fill="auto"/>
            <w:tcMar>
              <w:top w:w="57" w:type="dxa"/>
              <w:bottom w:w="57" w:type="dxa"/>
            </w:tcMar>
          </w:tcPr>
          <w:p w14:paraId="4BDD70E9" w14:textId="77777777" w:rsidR="008D2AE5" w:rsidRPr="006E323D" w:rsidRDefault="008D2AE5" w:rsidP="00C2627B">
            <w:pPr>
              <w:pStyle w:val="TOC2"/>
            </w:pPr>
          </w:p>
        </w:tc>
      </w:tr>
      <w:tr w:rsidR="008D2AE5"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8D2AE5" w:rsidRPr="006E323D" w:rsidRDefault="008D2AE5">
            <w:pPr>
              <w:pStyle w:val="TOC2"/>
            </w:pPr>
            <w:r>
              <w:t>Constraints</w:t>
            </w:r>
            <w:r w:rsidRPr="006E323D">
              <w:t>:</w:t>
            </w:r>
          </w:p>
        </w:tc>
      </w:tr>
      <w:tr w:rsidR="008D2AE5" w:rsidRPr="006E323D" w14:paraId="375C506A" w14:textId="77777777" w:rsidTr="00EF0161">
        <w:trPr>
          <w:trHeight w:val="1529"/>
        </w:trPr>
        <w:tc>
          <w:tcPr>
            <w:tcW w:w="10008" w:type="dxa"/>
            <w:shd w:val="clear" w:color="auto" w:fill="auto"/>
            <w:tcMar>
              <w:top w:w="57" w:type="dxa"/>
              <w:bottom w:w="57" w:type="dxa"/>
            </w:tcMar>
          </w:tcPr>
          <w:p w14:paraId="5A8EE7B7" w14:textId="77777777" w:rsidR="008D2AE5" w:rsidRPr="006E323D" w:rsidRDefault="008D2AE5" w:rsidP="00C2627B">
            <w:pPr>
              <w:pStyle w:val="TOC2"/>
            </w:pPr>
          </w:p>
        </w:tc>
      </w:tr>
      <w:tr w:rsidR="006546C9"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6546C9" w:rsidRPr="006E323D" w:rsidRDefault="006546C9">
            <w:pPr>
              <w:pStyle w:val="TOC2"/>
            </w:pPr>
            <w:r>
              <w:t>Benefits</w:t>
            </w:r>
            <w:r w:rsidRPr="006E323D">
              <w:t>:</w:t>
            </w:r>
          </w:p>
        </w:tc>
      </w:tr>
      <w:tr w:rsidR="006546C9" w:rsidRPr="006E323D" w14:paraId="2C6DB2C7" w14:textId="77777777" w:rsidTr="00310CC7">
        <w:trPr>
          <w:trHeight w:val="1529"/>
        </w:trPr>
        <w:tc>
          <w:tcPr>
            <w:tcW w:w="10008" w:type="dxa"/>
            <w:shd w:val="clear" w:color="auto" w:fill="auto"/>
            <w:tcMar>
              <w:top w:w="57" w:type="dxa"/>
              <w:bottom w:w="57" w:type="dxa"/>
            </w:tcMar>
          </w:tcPr>
          <w:p w14:paraId="48CE4659" w14:textId="77777777" w:rsidR="006546C9" w:rsidRPr="006E323D" w:rsidRDefault="006546C9">
            <w:pPr>
              <w:pStyle w:val="TOC2"/>
            </w:pPr>
          </w:p>
        </w:tc>
      </w:tr>
      <w:tr w:rsidR="006546C9"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6546C9" w:rsidRPr="006E323D" w:rsidRDefault="006546C9">
            <w:pPr>
              <w:pStyle w:val="TOC2"/>
            </w:pPr>
            <w:r>
              <w:t>Impacts:</w:t>
            </w:r>
          </w:p>
        </w:tc>
      </w:tr>
      <w:tr w:rsidR="006546C9" w:rsidRPr="006E323D" w14:paraId="1ABD7F2C" w14:textId="77777777" w:rsidTr="00310CC7">
        <w:trPr>
          <w:trHeight w:val="1529"/>
        </w:trPr>
        <w:tc>
          <w:tcPr>
            <w:tcW w:w="10008" w:type="dxa"/>
            <w:shd w:val="clear" w:color="auto" w:fill="auto"/>
            <w:tcMar>
              <w:top w:w="57" w:type="dxa"/>
              <w:bottom w:w="57" w:type="dxa"/>
            </w:tcMar>
          </w:tcPr>
          <w:p w14:paraId="5121DA38" w14:textId="77777777" w:rsidR="006546C9" w:rsidRPr="006E323D" w:rsidRDefault="006546C9">
            <w:pPr>
              <w:pStyle w:val="TOC2"/>
            </w:pPr>
          </w:p>
        </w:tc>
      </w:tr>
      <w:tr w:rsidR="006546C9" w:rsidRPr="006E323D" w14:paraId="75780EE8" w14:textId="77777777" w:rsidTr="00310CC7">
        <w:tc>
          <w:tcPr>
            <w:tcW w:w="10008" w:type="dxa"/>
            <w:shd w:val="clear" w:color="auto" w:fill="CCC0D9" w:themeFill="accent4" w:themeFillTint="66"/>
            <w:tcMar>
              <w:top w:w="57" w:type="dxa"/>
              <w:bottom w:w="57" w:type="dxa"/>
            </w:tcMar>
          </w:tcPr>
          <w:p w14:paraId="72C472E1" w14:textId="77777777" w:rsidR="006546C9" w:rsidRPr="006E323D" w:rsidRDefault="006546C9">
            <w:pPr>
              <w:pStyle w:val="TOC2"/>
            </w:pPr>
            <w:r>
              <w:t>Risks</w:t>
            </w:r>
            <w:r w:rsidRPr="006E323D">
              <w:t>:</w:t>
            </w:r>
          </w:p>
        </w:tc>
      </w:tr>
      <w:tr w:rsidR="006546C9" w:rsidRPr="006E323D" w14:paraId="602AEFD0" w14:textId="77777777" w:rsidTr="00310CC7">
        <w:trPr>
          <w:trHeight w:val="1529"/>
        </w:trPr>
        <w:tc>
          <w:tcPr>
            <w:tcW w:w="10008" w:type="dxa"/>
            <w:shd w:val="clear" w:color="auto" w:fill="auto"/>
            <w:tcMar>
              <w:top w:w="57" w:type="dxa"/>
              <w:bottom w:w="57" w:type="dxa"/>
            </w:tcMar>
          </w:tcPr>
          <w:p w14:paraId="19E0CD26" w14:textId="77777777" w:rsidR="006546C9" w:rsidRPr="006E323D" w:rsidRDefault="006546C9">
            <w:pPr>
              <w:pStyle w:val="TOC2"/>
            </w:pPr>
          </w:p>
        </w:tc>
      </w:tr>
      <w:tr w:rsidR="006546C9" w:rsidRPr="006E323D" w14:paraId="09AD05D3" w14:textId="77777777" w:rsidTr="00310CC7">
        <w:tc>
          <w:tcPr>
            <w:tcW w:w="10008" w:type="dxa"/>
            <w:shd w:val="clear" w:color="auto" w:fill="CCC0D9" w:themeFill="accent4" w:themeFillTint="66"/>
            <w:tcMar>
              <w:top w:w="57" w:type="dxa"/>
              <w:bottom w:w="57" w:type="dxa"/>
            </w:tcMar>
          </w:tcPr>
          <w:p w14:paraId="6A3EE390" w14:textId="77777777" w:rsidR="006546C9" w:rsidRPr="006E323D" w:rsidRDefault="006546C9">
            <w:pPr>
              <w:pStyle w:val="TOC2"/>
            </w:pPr>
            <w:r>
              <w:lastRenderedPageBreak/>
              <w:t>Assumptions</w:t>
            </w:r>
            <w:r w:rsidRPr="006E323D">
              <w:t>:</w:t>
            </w:r>
          </w:p>
        </w:tc>
      </w:tr>
      <w:tr w:rsidR="006546C9" w:rsidRPr="006E323D" w14:paraId="1EC79BD4" w14:textId="77777777" w:rsidTr="00310CC7">
        <w:trPr>
          <w:trHeight w:val="1529"/>
        </w:trPr>
        <w:tc>
          <w:tcPr>
            <w:tcW w:w="10008" w:type="dxa"/>
            <w:shd w:val="clear" w:color="auto" w:fill="auto"/>
            <w:tcMar>
              <w:top w:w="57" w:type="dxa"/>
              <w:bottom w:w="57" w:type="dxa"/>
            </w:tcMar>
          </w:tcPr>
          <w:p w14:paraId="4DC52274" w14:textId="77777777" w:rsidR="006546C9" w:rsidRPr="006E323D" w:rsidRDefault="006546C9">
            <w:pPr>
              <w:pStyle w:val="TOC2"/>
            </w:pPr>
          </w:p>
        </w:tc>
      </w:tr>
      <w:tr w:rsidR="006546C9"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6546C9" w:rsidRPr="006E323D" w:rsidRDefault="006546C9">
            <w:pPr>
              <w:pStyle w:val="TOC2"/>
            </w:pPr>
            <w:r>
              <w:t>Information Security</w:t>
            </w:r>
            <w:r w:rsidRPr="006E323D">
              <w:t>:</w:t>
            </w:r>
          </w:p>
        </w:tc>
      </w:tr>
      <w:tr w:rsidR="006546C9" w:rsidRPr="006E323D" w14:paraId="587F5C65" w14:textId="77777777" w:rsidTr="00310CC7">
        <w:trPr>
          <w:trHeight w:val="1529"/>
        </w:trPr>
        <w:tc>
          <w:tcPr>
            <w:tcW w:w="10008" w:type="dxa"/>
            <w:shd w:val="clear" w:color="auto" w:fill="auto"/>
            <w:tcMar>
              <w:top w:w="57" w:type="dxa"/>
              <w:bottom w:w="57" w:type="dxa"/>
            </w:tcMar>
          </w:tcPr>
          <w:p w14:paraId="4060B152" w14:textId="77777777" w:rsidR="006546C9" w:rsidRPr="006E323D" w:rsidRDefault="006546C9">
            <w:pPr>
              <w:pStyle w:val="TOC2"/>
            </w:pPr>
          </w:p>
        </w:tc>
      </w:tr>
      <w:tr w:rsidR="006546C9"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6546C9" w:rsidRPr="006E323D" w:rsidRDefault="006546C9">
            <w:pPr>
              <w:pStyle w:val="TOC2"/>
            </w:pPr>
            <w:r>
              <w:t>Out of scope:</w:t>
            </w:r>
          </w:p>
        </w:tc>
      </w:tr>
      <w:tr w:rsidR="006546C9" w:rsidRPr="006E323D" w14:paraId="25ACE383" w14:textId="77777777" w:rsidTr="00310CC7">
        <w:trPr>
          <w:trHeight w:val="1529"/>
        </w:trPr>
        <w:tc>
          <w:tcPr>
            <w:tcW w:w="10008" w:type="dxa"/>
            <w:shd w:val="clear" w:color="auto" w:fill="auto"/>
            <w:tcMar>
              <w:top w:w="57" w:type="dxa"/>
              <w:bottom w:w="57" w:type="dxa"/>
            </w:tcMar>
          </w:tcPr>
          <w:p w14:paraId="06DEA000" w14:textId="77777777" w:rsidR="006546C9" w:rsidRPr="006E323D" w:rsidRDefault="006546C9">
            <w:pPr>
              <w:pStyle w:val="TOC2"/>
            </w:pPr>
          </w:p>
        </w:tc>
      </w:tr>
      <w:tr w:rsidR="0037736A"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37736A" w:rsidRPr="006E323D" w:rsidRDefault="0037736A">
            <w:pPr>
              <w:pStyle w:val="TOC2"/>
            </w:pPr>
            <w:r w:rsidRPr="006E323D">
              <w:t>Please provide any additional information relevant to the proposed service change:</w:t>
            </w:r>
          </w:p>
        </w:tc>
      </w:tr>
      <w:tr w:rsidR="0037736A"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DB873" w14:textId="77777777" w:rsidR="0037736A" w:rsidRPr="006E323D" w:rsidRDefault="0037736A" w:rsidP="00C2627B">
            <w:pPr>
              <w:pStyle w:val="TOC2"/>
            </w:pPr>
          </w:p>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77777777" w:rsidR="00F55C31" w:rsidRPr="006E323D" w:rsidRDefault="00F55C31">
            <w:pPr>
              <w:pStyle w:val="TOC2"/>
            </w:pP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77777777" w:rsidR="00DE0824" w:rsidRPr="006E323D" w:rsidRDefault="00DE0824">
            <w:pPr>
              <w:pStyle w:val="TOC2"/>
            </w:pP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7777777" w:rsidR="00F55C31" w:rsidRPr="006E323D" w:rsidRDefault="00F55C31">
            <w:pPr>
              <w:pStyle w:val="TOC2"/>
            </w:pP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77777777" w:rsidR="00F55C31" w:rsidRPr="006E323D" w:rsidRDefault="00F55C31">
            <w:pPr>
              <w:pStyle w:val="TOC2"/>
            </w:pP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77777777" w:rsidR="00F55C31" w:rsidRPr="006E323D" w:rsidRDefault="00F55C31">
            <w:pPr>
              <w:pStyle w:val="TOC2"/>
            </w:pP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7236DD66"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3DD89002"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16AF57B7" w14:textId="77777777" w:rsidR="0037736A" w:rsidRDefault="0037736A" w:rsidP="00C2627B">
            <w:pPr>
              <w:pStyle w:val="TOC2"/>
            </w:pP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5C5DCF53" w14:textId="77777777" w:rsidR="00071124" w:rsidRPr="006E323D" w:rsidRDefault="00071124" w:rsidP="00C2627B">
            <w:pPr>
              <w:pStyle w:val="TOC2"/>
            </w:pP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872D9E"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77777777" w:rsidR="005B6F98" w:rsidRPr="004363D0" w:rsidRDefault="00872D9E"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77777777" w:rsidR="00C964DC" w:rsidRPr="006E323D" w:rsidRDefault="00C964DC">
            <w:pPr>
              <w:pStyle w:val="TOC2"/>
            </w:pP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77777777" w:rsidR="00C964DC" w:rsidRPr="006E323D" w:rsidRDefault="00C964DC">
            <w:pPr>
              <w:pStyle w:val="TOC2"/>
            </w:pP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7F17E069" w14:textId="77777777" w:rsidR="00C964DC" w:rsidRPr="0028078F" w:rsidRDefault="00C964DC" w:rsidP="00C2627B">
            <w:r w:rsidRPr="0028078F">
              <w:t>Please provide an explanation of any variance</w:t>
            </w:r>
          </w:p>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503F24E" w14:textId="77777777" w:rsidR="00315518" w:rsidRPr="006E323D" w:rsidRDefault="00315518" w:rsidP="00C2627B">
            <w:pPr>
              <w:pStyle w:val="TOC2"/>
            </w:pP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lastRenderedPageBreak/>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77777777" w:rsidR="00315518" w:rsidRDefault="00315518"/>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77777777" w:rsidR="00315518" w:rsidRDefault="00315518"/>
              </w:tc>
            </w:tr>
          </w:tbl>
          <w:p w14:paraId="12004F16"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30E6BF5B" w14:textId="77777777" w:rsidR="00D32FAC" w:rsidRPr="00F330CD" w:rsidRDefault="00D32FAC" w:rsidP="00C2627B"/>
          <w:p w14:paraId="1F47E106" w14:textId="77777777" w:rsidR="00942332" w:rsidRPr="00A1373D" w:rsidRDefault="00942332"/>
          <w:p w14:paraId="23906A4A" w14:textId="77777777" w:rsidR="00942332" w:rsidRPr="00782062" w:rsidRDefault="00942332"/>
        </w:tc>
      </w:tr>
    </w:tbl>
    <w:p w14:paraId="1D8AFE23" w14:textId="7777777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C2627B">
      <w:headerReference w:type="default" r:id="rId15"/>
      <w:footerReference w:type="default" r:id="rId16"/>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65056" w14:textId="77777777" w:rsidR="00D90C14" w:rsidRDefault="00D90C14">
      <w:r>
        <w:separator/>
      </w:r>
    </w:p>
  </w:endnote>
  <w:endnote w:type="continuationSeparator" w:id="0">
    <w:p w14:paraId="0B153106" w14:textId="77777777" w:rsidR="00D90C14" w:rsidRDefault="00D90C14">
      <w:r>
        <w:continuationSeparator/>
      </w:r>
    </w:p>
  </w:endnote>
  <w:endnote w:type="continuationNotice" w:id="1">
    <w:p w14:paraId="5C9161B5" w14:textId="77777777" w:rsidR="00D90C14" w:rsidRDefault="00D90C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022C" w14:textId="77777777" w:rsidR="00ED5303" w:rsidRDefault="00ED5303"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872D9E">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872D9E">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C70EC" w14:textId="77777777" w:rsidR="00D90C14" w:rsidRDefault="00D90C14">
      <w:r>
        <w:separator/>
      </w:r>
    </w:p>
  </w:footnote>
  <w:footnote w:type="continuationSeparator" w:id="0">
    <w:p w14:paraId="454D726A" w14:textId="77777777" w:rsidR="00D90C14" w:rsidRDefault="00D90C14">
      <w:r>
        <w:continuationSeparator/>
      </w:r>
    </w:p>
  </w:footnote>
  <w:footnote w:type="continuationNotice" w:id="1">
    <w:p w14:paraId="5F060382" w14:textId="77777777" w:rsidR="00D90C14" w:rsidRDefault="00D90C1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3FA3" w14:textId="77777777" w:rsidR="00ED5303" w:rsidRPr="00C2627B" w:rsidRDefault="00ED5303">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4">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39"/>
  </w:num>
  <w:num w:numId="8">
    <w:abstractNumId w:val="41"/>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3"/>
  </w:num>
  <w:num w:numId="27">
    <w:abstractNumId w:val="28"/>
  </w:num>
  <w:num w:numId="28">
    <w:abstractNumId w:val="22"/>
  </w:num>
  <w:num w:numId="29">
    <w:abstractNumId w:val="16"/>
  </w:num>
  <w:num w:numId="30">
    <w:abstractNumId w:val="19"/>
  </w:num>
  <w:num w:numId="31">
    <w:abstractNumId w:val="36"/>
  </w:num>
  <w:num w:numId="32">
    <w:abstractNumId w:val="44"/>
  </w:num>
  <w:num w:numId="33">
    <w:abstractNumId w:val="15"/>
  </w:num>
  <w:num w:numId="34">
    <w:abstractNumId w:val="40"/>
  </w:num>
  <w:num w:numId="35">
    <w:abstractNumId w:val="32"/>
  </w:num>
  <w:num w:numId="36">
    <w:abstractNumId w:val="30"/>
  </w:num>
  <w:num w:numId="37">
    <w:abstractNumId w:val="45"/>
  </w:num>
  <w:num w:numId="38">
    <w:abstractNumId w:val="42"/>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320C1"/>
    <w:rsid w:val="000378E3"/>
    <w:rsid w:val="00050B2A"/>
    <w:rsid w:val="00054ED9"/>
    <w:rsid w:val="000553C8"/>
    <w:rsid w:val="00064510"/>
    <w:rsid w:val="00066B30"/>
    <w:rsid w:val="00071124"/>
    <w:rsid w:val="000711DC"/>
    <w:rsid w:val="00075C7E"/>
    <w:rsid w:val="00080CD8"/>
    <w:rsid w:val="00084956"/>
    <w:rsid w:val="000A1E23"/>
    <w:rsid w:val="000A3B3E"/>
    <w:rsid w:val="000B0E56"/>
    <w:rsid w:val="000C2A3A"/>
    <w:rsid w:val="000D211A"/>
    <w:rsid w:val="000E6703"/>
    <w:rsid w:val="000F0E97"/>
    <w:rsid w:val="000F5554"/>
    <w:rsid w:val="001148D0"/>
    <w:rsid w:val="00121A50"/>
    <w:rsid w:val="00126D26"/>
    <w:rsid w:val="00143CAC"/>
    <w:rsid w:val="00171578"/>
    <w:rsid w:val="001772D4"/>
    <w:rsid w:val="00181592"/>
    <w:rsid w:val="001A3D51"/>
    <w:rsid w:val="001C1450"/>
    <w:rsid w:val="001C3DB8"/>
    <w:rsid w:val="001C4A3A"/>
    <w:rsid w:val="001C4E99"/>
    <w:rsid w:val="001D7273"/>
    <w:rsid w:val="001E4FE4"/>
    <w:rsid w:val="001E60FE"/>
    <w:rsid w:val="001F148A"/>
    <w:rsid w:val="00201A44"/>
    <w:rsid w:val="0021055F"/>
    <w:rsid w:val="00216331"/>
    <w:rsid w:val="00217A31"/>
    <w:rsid w:val="00225563"/>
    <w:rsid w:val="00225933"/>
    <w:rsid w:val="002318F1"/>
    <w:rsid w:val="0023336B"/>
    <w:rsid w:val="00234B18"/>
    <w:rsid w:val="00236E2D"/>
    <w:rsid w:val="002405EC"/>
    <w:rsid w:val="0025305D"/>
    <w:rsid w:val="002570F7"/>
    <w:rsid w:val="002626EC"/>
    <w:rsid w:val="002676DD"/>
    <w:rsid w:val="0028078F"/>
    <w:rsid w:val="00280E74"/>
    <w:rsid w:val="0028414E"/>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2F2D"/>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D48"/>
    <w:rsid w:val="004363D0"/>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D7CE0"/>
    <w:rsid w:val="004E5FE5"/>
    <w:rsid w:val="00505969"/>
    <w:rsid w:val="00522BC3"/>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30842"/>
    <w:rsid w:val="00637C80"/>
    <w:rsid w:val="00646C1E"/>
    <w:rsid w:val="006540C8"/>
    <w:rsid w:val="006546C9"/>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13994"/>
    <w:rsid w:val="00740D01"/>
    <w:rsid w:val="007421A2"/>
    <w:rsid w:val="00742715"/>
    <w:rsid w:val="00746EEA"/>
    <w:rsid w:val="00747378"/>
    <w:rsid w:val="00777E6E"/>
    <w:rsid w:val="007811B0"/>
    <w:rsid w:val="00782062"/>
    <w:rsid w:val="00793175"/>
    <w:rsid w:val="007A589C"/>
    <w:rsid w:val="007B546E"/>
    <w:rsid w:val="007B6066"/>
    <w:rsid w:val="007C0023"/>
    <w:rsid w:val="007C0113"/>
    <w:rsid w:val="007C26CF"/>
    <w:rsid w:val="007D7414"/>
    <w:rsid w:val="007D7746"/>
    <w:rsid w:val="007E670E"/>
    <w:rsid w:val="007F26A9"/>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2D9E"/>
    <w:rsid w:val="00876F25"/>
    <w:rsid w:val="008905F8"/>
    <w:rsid w:val="008B567D"/>
    <w:rsid w:val="008B6490"/>
    <w:rsid w:val="008C3248"/>
    <w:rsid w:val="008D2AE5"/>
    <w:rsid w:val="008E51D1"/>
    <w:rsid w:val="00901917"/>
    <w:rsid w:val="00922FDF"/>
    <w:rsid w:val="0092424D"/>
    <w:rsid w:val="0092674F"/>
    <w:rsid w:val="009379E1"/>
    <w:rsid w:val="00942332"/>
    <w:rsid w:val="00950E7D"/>
    <w:rsid w:val="009843B9"/>
    <w:rsid w:val="00987175"/>
    <w:rsid w:val="009A63CE"/>
    <w:rsid w:val="009B4625"/>
    <w:rsid w:val="009C1A5E"/>
    <w:rsid w:val="009D109D"/>
    <w:rsid w:val="009E710C"/>
    <w:rsid w:val="009F7B9E"/>
    <w:rsid w:val="00A02E74"/>
    <w:rsid w:val="00A06D85"/>
    <w:rsid w:val="00A1373D"/>
    <w:rsid w:val="00A1661C"/>
    <w:rsid w:val="00A20898"/>
    <w:rsid w:val="00A3164A"/>
    <w:rsid w:val="00A40C2E"/>
    <w:rsid w:val="00A56D06"/>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B29D3"/>
    <w:rsid w:val="00BC1337"/>
    <w:rsid w:val="00BC2BA7"/>
    <w:rsid w:val="00BD4128"/>
    <w:rsid w:val="00BD63BE"/>
    <w:rsid w:val="00BD73FA"/>
    <w:rsid w:val="00BE28E3"/>
    <w:rsid w:val="00BF04CA"/>
    <w:rsid w:val="00BF59F5"/>
    <w:rsid w:val="00C0731B"/>
    <w:rsid w:val="00C15A8F"/>
    <w:rsid w:val="00C22C88"/>
    <w:rsid w:val="00C2627B"/>
    <w:rsid w:val="00C3060D"/>
    <w:rsid w:val="00C31489"/>
    <w:rsid w:val="00C342C5"/>
    <w:rsid w:val="00C370C0"/>
    <w:rsid w:val="00C41F6C"/>
    <w:rsid w:val="00C43CFC"/>
    <w:rsid w:val="00C45A88"/>
    <w:rsid w:val="00C4630F"/>
    <w:rsid w:val="00C47897"/>
    <w:rsid w:val="00C53883"/>
    <w:rsid w:val="00C5576F"/>
    <w:rsid w:val="00C803AD"/>
    <w:rsid w:val="00C869A2"/>
    <w:rsid w:val="00C964DC"/>
    <w:rsid w:val="00CA0EA1"/>
    <w:rsid w:val="00CA3368"/>
    <w:rsid w:val="00CA5B96"/>
    <w:rsid w:val="00CB0C1B"/>
    <w:rsid w:val="00CB48FB"/>
    <w:rsid w:val="00CB7120"/>
    <w:rsid w:val="00CC59D1"/>
    <w:rsid w:val="00CD0F3C"/>
    <w:rsid w:val="00CD26C1"/>
    <w:rsid w:val="00CD4949"/>
    <w:rsid w:val="00CE1298"/>
    <w:rsid w:val="00CE3F65"/>
    <w:rsid w:val="00D01653"/>
    <w:rsid w:val="00D10C7C"/>
    <w:rsid w:val="00D144CB"/>
    <w:rsid w:val="00D20BF4"/>
    <w:rsid w:val="00D32FAC"/>
    <w:rsid w:val="00D371E2"/>
    <w:rsid w:val="00D459F0"/>
    <w:rsid w:val="00D46890"/>
    <w:rsid w:val="00D54563"/>
    <w:rsid w:val="00D568FF"/>
    <w:rsid w:val="00D57155"/>
    <w:rsid w:val="00D664DB"/>
    <w:rsid w:val="00D7170C"/>
    <w:rsid w:val="00D72A25"/>
    <w:rsid w:val="00D74E2A"/>
    <w:rsid w:val="00D76154"/>
    <w:rsid w:val="00D83FFA"/>
    <w:rsid w:val="00D90C14"/>
    <w:rsid w:val="00D930A1"/>
    <w:rsid w:val="00D97647"/>
    <w:rsid w:val="00DA08D2"/>
    <w:rsid w:val="00DA1E11"/>
    <w:rsid w:val="00DC03F5"/>
    <w:rsid w:val="00DC5F56"/>
    <w:rsid w:val="00DD00DF"/>
    <w:rsid w:val="00DD7601"/>
    <w:rsid w:val="00DE0824"/>
    <w:rsid w:val="00DE2B4F"/>
    <w:rsid w:val="00DE6422"/>
    <w:rsid w:val="00E03D58"/>
    <w:rsid w:val="00E15342"/>
    <w:rsid w:val="00E2745B"/>
    <w:rsid w:val="00E31E78"/>
    <w:rsid w:val="00E343DB"/>
    <w:rsid w:val="00E40EE9"/>
    <w:rsid w:val="00E427F2"/>
    <w:rsid w:val="00E451A6"/>
    <w:rsid w:val="00E60B04"/>
    <w:rsid w:val="00E6438A"/>
    <w:rsid w:val="00E71D47"/>
    <w:rsid w:val="00E9111D"/>
    <w:rsid w:val="00EA2692"/>
    <w:rsid w:val="00EB40EF"/>
    <w:rsid w:val="00ED3B2D"/>
    <w:rsid w:val="00ED5303"/>
    <w:rsid w:val="00EE1861"/>
    <w:rsid w:val="00EE587B"/>
    <w:rsid w:val="00EE7BBD"/>
    <w:rsid w:val="00EF0161"/>
    <w:rsid w:val="00F1306E"/>
    <w:rsid w:val="00F152A6"/>
    <w:rsid w:val="00F252FD"/>
    <w:rsid w:val="00F330CD"/>
    <w:rsid w:val="00F401CC"/>
    <w:rsid w:val="00F43C01"/>
    <w:rsid w:val="00F450E2"/>
    <w:rsid w:val="00F47696"/>
    <w:rsid w:val="00F54165"/>
    <w:rsid w:val="00F55C31"/>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avid.addison@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oserve.com/wp-content/uploads/BUDGET-AND-CHARGING-METHODOLO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92166"/>
    <w:rsid w:val="00321D48"/>
    <w:rsid w:val="00475E12"/>
    <w:rsid w:val="004C5568"/>
    <w:rsid w:val="00516387"/>
    <w:rsid w:val="005D4E4E"/>
    <w:rsid w:val="005E1276"/>
    <w:rsid w:val="00656F81"/>
    <w:rsid w:val="00812FD2"/>
    <w:rsid w:val="00832960"/>
    <w:rsid w:val="00857DD0"/>
    <w:rsid w:val="008A6EE4"/>
    <w:rsid w:val="00945E6A"/>
    <w:rsid w:val="00A16CB0"/>
    <w:rsid w:val="00B6438B"/>
    <w:rsid w:val="00BD60F1"/>
    <w:rsid w:val="00C1788D"/>
    <w:rsid w:val="00D6452F"/>
    <w:rsid w:val="00D91C2D"/>
    <w:rsid w:val="00EA0EB7"/>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F64C-1960-46F8-B4F8-69075CA0B965}">
  <ds:schemaRefs>
    <ds:schemaRef ds:uri="http://schemas.microsoft.com/office/2006/documentManagement/types"/>
    <ds:schemaRef ds:uri="http://purl.org/dc/elements/1.1/"/>
    <ds:schemaRef ds:uri="c0f12137-e3ce-40fc-803f-ae76a605d3e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85A65736-44D1-43A8-963D-B5E3DA41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1</TotalTime>
  <Pages>24</Pages>
  <Words>3344</Words>
  <Characters>19067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2017-04-19T08:02:00Z</cp:lastPrinted>
  <dcterms:created xsi:type="dcterms:W3CDTF">2018-02-28T09:59:00Z</dcterms:created>
  <dcterms:modified xsi:type="dcterms:W3CDTF">2018-02-28T09:59:00Z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655236202</vt:i4>
  </property>
  <property fmtid="{D5CDD505-2E9C-101B-9397-08002B2CF9AE}" pid="3" name="_NewReviewCycle">
    <vt:lpwstr/>
  </property>
  <property fmtid="{D5CDD505-2E9C-101B-9397-08002B2CF9AE}" pid="4" name="_EmailSubject">
    <vt:lpwstr>4.1 Closure of changes requiring sponsorship (approval).xlsx</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7" name="_PreviousAdHocReviewCycleID">
    <vt:i4>908762388</vt:i4>
  </property>
</Properties>
</file>