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bookmarkStart w:id="0" w:name="_GoBack"/>
      <w:bookmarkEnd w:id="0"/>
      <w:r w:rsidRPr="00C2627B">
        <w:rPr>
          <w:rFonts w:cs="Arial"/>
          <w:b/>
          <w:bCs/>
          <w:i/>
          <w:sz w:val="44"/>
        </w:rPr>
        <w:t xml:space="preserve">Change </w:t>
      </w:r>
      <w:r w:rsidR="004129E3">
        <w:rPr>
          <w:rFonts w:cs="Arial"/>
          <w:b/>
          <w:bCs/>
          <w:i/>
          <w:sz w:val="44"/>
        </w:rPr>
        <w:t>Proposal</w:t>
      </w:r>
    </w:p>
    <w:p w:rsidR="00126D26" w:rsidRPr="00C2627B" w:rsidRDefault="00126D26">
      <w:pPr>
        <w:spacing w:before="60" w:after="60"/>
        <w:jc w:val="center"/>
        <w:rPr>
          <w:rFonts w:cs="Arial"/>
          <w:b/>
          <w:bCs/>
          <w:szCs w:val="20"/>
        </w:rPr>
      </w:pPr>
    </w:p>
    <w:p w:rsidR="00AF7358" w:rsidRPr="005F3877" w:rsidRDefault="005F3877" w:rsidP="00AF7358">
      <w:pPr>
        <w:spacing w:before="60" w:after="60"/>
        <w:jc w:val="center"/>
        <w:rPr>
          <w:rFonts w:cs="Arial"/>
          <w:b/>
          <w:bCs/>
          <w:color w:val="00B0F0"/>
          <w:sz w:val="44"/>
          <w:szCs w:val="44"/>
        </w:rPr>
      </w:pPr>
      <w:r w:rsidRPr="005F3877">
        <w:rPr>
          <w:rFonts w:cs="Arial"/>
          <w:color w:val="00B0F0"/>
          <w:sz w:val="48"/>
          <w:szCs w:val="48"/>
        </w:rPr>
        <w:t>Transparency of the Rolling AQ Process</w:t>
      </w:r>
    </w:p>
    <w:p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99461F">
        <w:rPr>
          <w:rFonts w:cs="Arial"/>
          <w:b/>
          <w:bCs/>
          <w:color w:val="000000" w:themeColor="text1"/>
          <w:sz w:val="36"/>
        </w:rPr>
        <w:t>XRN4525</w:t>
      </w:r>
    </w:p>
    <w:p w:rsidR="00E40EE9" w:rsidRPr="00C2627B" w:rsidRDefault="00E40EE9">
      <w:pPr>
        <w:spacing w:before="60" w:after="60"/>
        <w:jc w:val="center"/>
        <w:rPr>
          <w:rFonts w:cs="Arial"/>
          <w:b/>
          <w:bCs/>
          <w:sz w:val="28"/>
        </w:rPr>
      </w:pPr>
    </w:p>
    <w:p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rsidTr="00C2627B">
        <w:tc>
          <w:tcPr>
            <w:tcW w:w="2996" w:type="dxa"/>
            <w:shd w:val="clear" w:color="auto" w:fill="F2F2F2" w:themeFill="background1" w:themeFillShade="F2"/>
          </w:tcPr>
          <w:p w:rsidR="00A96501" w:rsidRDefault="00A96501" w:rsidP="001A3D51">
            <w:r>
              <w:t>Document Stage</w:t>
            </w:r>
          </w:p>
        </w:tc>
        <w:tc>
          <w:tcPr>
            <w:tcW w:w="1260" w:type="dxa"/>
            <w:shd w:val="clear" w:color="auto" w:fill="F2F2F2" w:themeFill="background1" w:themeFillShade="F2"/>
          </w:tcPr>
          <w:p w:rsidR="00A96501" w:rsidRDefault="00A96501" w:rsidP="001A3D51">
            <w:r>
              <w:t>Version</w:t>
            </w:r>
          </w:p>
        </w:tc>
        <w:tc>
          <w:tcPr>
            <w:tcW w:w="1307" w:type="dxa"/>
            <w:shd w:val="clear" w:color="auto" w:fill="F2F2F2" w:themeFill="background1" w:themeFillShade="F2"/>
          </w:tcPr>
          <w:p w:rsidR="00A96501" w:rsidRDefault="00A96501" w:rsidP="001A3D51">
            <w:r>
              <w:t>Date</w:t>
            </w:r>
          </w:p>
        </w:tc>
        <w:tc>
          <w:tcPr>
            <w:tcW w:w="2140" w:type="dxa"/>
            <w:shd w:val="clear" w:color="auto" w:fill="F2F2F2" w:themeFill="background1" w:themeFillShade="F2"/>
          </w:tcPr>
          <w:p w:rsidR="00A96501" w:rsidRDefault="00A96501" w:rsidP="001A3D51">
            <w:r>
              <w:t>Author</w:t>
            </w:r>
          </w:p>
        </w:tc>
        <w:tc>
          <w:tcPr>
            <w:tcW w:w="2151" w:type="dxa"/>
            <w:shd w:val="clear" w:color="auto" w:fill="F2F2F2" w:themeFill="background1" w:themeFillShade="F2"/>
          </w:tcPr>
          <w:p w:rsidR="00A96501" w:rsidRDefault="00A96501" w:rsidP="001A3D51">
            <w:r>
              <w:t>Status</w:t>
            </w:r>
          </w:p>
        </w:tc>
      </w:tr>
      <w:tr w:rsidR="00A96501" w:rsidTr="00C2627B">
        <w:tc>
          <w:tcPr>
            <w:tcW w:w="2996" w:type="dxa"/>
            <w:shd w:val="clear" w:color="auto" w:fill="B8CCE4" w:themeFill="accent1" w:themeFillTint="66"/>
          </w:tcPr>
          <w:p w:rsidR="00A96501" w:rsidRDefault="00A96501">
            <w:r>
              <w:t>ROM Request</w:t>
            </w:r>
            <w:r w:rsidR="002E3CFA">
              <w:t xml:space="preserve"> / Change Proposal</w:t>
            </w:r>
          </w:p>
        </w:tc>
        <w:tc>
          <w:tcPr>
            <w:tcW w:w="1260" w:type="dxa"/>
          </w:tcPr>
          <w:p w:rsidR="00A96501" w:rsidRDefault="00F97AC3" w:rsidP="001A3D51">
            <w:r>
              <w:t>V1</w:t>
            </w:r>
          </w:p>
        </w:tc>
        <w:tc>
          <w:tcPr>
            <w:tcW w:w="1307" w:type="dxa"/>
          </w:tcPr>
          <w:p w:rsidR="00A96501" w:rsidRDefault="00F97AC3" w:rsidP="001A3D51">
            <w:r>
              <w:t>24/10/17</w:t>
            </w:r>
          </w:p>
        </w:tc>
        <w:tc>
          <w:tcPr>
            <w:tcW w:w="2140" w:type="dxa"/>
          </w:tcPr>
          <w:p w:rsidR="00A96501" w:rsidRDefault="00F97AC3" w:rsidP="001A3D51">
            <w:r>
              <w:t>Shane Preston</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F97AC3" w:rsidP="001A3D51">
                <w:r>
                  <w:t>Draft</w:t>
                </w:r>
              </w:p>
            </w:tc>
          </w:sdtContent>
        </w:sdt>
      </w:tr>
      <w:tr w:rsidR="00A96501" w:rsidTr="00C2627B">
        <w:tc>
          <w:tcPr>
            <w:tcW w:w="2996" w:type="dxa"/>
            <w:shd w:val="clear" w:color="auto" w:fill="D5FAA4"/>
          </w:tcPr>
          <w:p w:rsidR="00A96501" w:rsidRDefault="00A96501" w:rsidP="001A3D51">
            <w:r>
              <w:t>ROM Response</w:t>
            </w:r>
          </w:p>
        </w:tc>
        <w:tc>
          <w:tcPr>
            <w:tcW w:w="1260" w:type="dxa"/>
          </w:tcPr>
          <w:p w:rsidR="00A96501" w:rsidRDefault="008A580D" w:rsidP="001A3D51">
            <w:r>
              <w:t>V1</w:t>
            </w:r>
          </w:p>
        </w:tc>
        <w:tc>
          <w:tcPr>
            <w:tcW w:w="1307" w:type="dxa"/>
          </w:tcPr>
          <w:p w:rsidR="00A96501" w:rsidRDefault="00F5462A" w:rsidP="001A3D51">
            <w:r>
              <w:t>17/01/18</w:t>
            </w:r>
          </w:p>
        </w:tc>
        <w:tc>
          <w:tcPr>
            <w:tcW w:w="2140" w:type="dxa"/>
          </w:tcPr>
          <w:p w:rsidR="00A96501" w:rsidRDefault="00F5462A" w:rsidP="001A3D51">
            <w:r>
              <w:t>Murray Thomson</w:t>
            </w:r>
          </w:p>
        </w:tc>
        <w:sdt>
          <w:sdtPr>
            <w:alias w:val="Document Status"/>
            <w:tag w:val="Document Status"/>
            <w:id w:val="-569418017"/>
            <w:placeholder>
              <w:docPart w:val="FD8711B384E84C64996AE8BE7AD452B4"/>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F5462A" w:rsidP="001A3D51">
                <w:r>
                  <w:t>Draft</w:t>
                </w:r>
              </w:p>
            </w:tc>
          </w:sdtContent>
        </w:sdt>
      </w:tr>
      <w:tr w:rsidR="00A96501" w:rsidTr="00C2627B">
        <w:tc>
          <w:tcPr>
            <w:tcW w:w="2996" w:type="dxa"/>
            <w:shd w:val="clear" w:color="auto" w:fill="4BACC6" w:themeFill="accent5"/>
          </w:tcPr>
          <w:p w:rsidR="00A96501" w:rsidRDefault="00A96501">
            <w:r>
              <w:t xml:space="preserve">Change </w:t>
            </w:r>
            <w:r w:rsidR="00BF04CA">
              <w:t xml:space="preserve">Management </w:t>
            </w:r>
            <w:r>
              <w:t>Committee Outcome</w:t>
            </w:r>
          </w:p>
        </w:tc>
        <w:tc>
          <w:tcPr>
            <w:tcW w:w="1260" w:type="dxa"/>
          </w:tcPr>
          <w:p w:rsidR="00A96501" w:rsidRDefault="00A3505D" w:rsidP="00310CC7">
            <w:r>
              <w:t>1.0</w:t>
            </w:r>
          </w:p>
        </w:tc>
        <w:tc>
          <w:tcPr>
            <w:tcW w:w="1307" w:type="dxa"/>
          </w:tcPr>
          <w:p w:rsidR="00A96501" w:rsidRDefault="00A3505D" w:rsidP="00310CC7">
            <w:r>
              <w:t>07/02/208</w:t>
            </w:r>
          </w:p>
        </w:tc>
        <w:tc>
          <w:tcPr>
            <w:tcW w:w="2140" w:type="dxa"/>
          </w:tcPr>
          <w:p w:rsidR="00A96501" w:rsidRDefault="00A3505D" w:rsidP="00310CC7">
            <w:r>
              <w:t>Xoserve</w:t>
            </w:r>
          </w:p>
        </w:tc>
        <w:sdt>
          <w:sdtPr>
            <w:alias w:val="Document Status"/>
            <w:tag w:val="Document Status"/>
            <w:id w:val="1294560810"/>
            <w:placeholder>
              <w:docPart w:val="245F287466324B70B78FE2D79E5B305D"/>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3505D" w:rsidP="00310CC7">
                <w:r>
                  <w:t>Approved by Change Committee</w:t>
                </w:r>
              </w:p>
            </w:tc>
          </w:sdtContent>
        </w:sdt>
      </w:tr>
      <w:tr w:rsidR="00A96501" w:rsidTr="00C2627B">
        <w:tc>
          <w:tcPr>
            <w:tcW w:w="2996" w:type="dxa"/>
            <w:shd w:val="clear" w:color="auto" w:fill="FFFF66"/>
          </w:tcPr>
          <w:p w:rsidR="00A96501" w:rsidRDefault="00A96501" w:rsidP="001A3D51">
            <w:r>
              <w:t>EQR</w:t>
            </w:r>
          </w:p>
        </w:tc>
        <w:tc>
          <w:tcPr>
            <w:tcW w:w="1260" w:type="dxa"/>
          </w:tcPr>
          <w:p w:rsidR="00A96501" w:rsidRDefault="00A3505D" w:rsidP="001A3D51">
            <w:r>
              <w:t>0.1</w:t>
            </w:r>
          </w:p>
        </w:tc>
        <w:tc>
          <w:tcPr>
            <w:tcW w:w="1307" w:type="dxa"/>
          </w:tcPr>
          <w:p w:rsidR="00A96501" w:rsidRDefault="00A3505D" w:rsidP="001A3D51">
            <w:r>
              <w:t>02/05/2018</w:t>
            </w:r>
          </w:p>
        </w:tc>
        <w:tc>
          <w:tcPr>
            <w:tcW w:w="2140" w:type="dxa"/>
          </w:tcPr>
          <w:p w:rsidR="00A96501" w:rsidRDefault="00A3505D" w:rsidP="001A3D51">
            <w:r>
              <w:t>Xoserve</w:t>
            </w:r>
          </w:p>
        </w:tc>
        <w:sdt>
          <w:sdtPr>
            <w:alias w:val="Document Status"/>
            <w:tag w:val="Document Status"/>
            <w:id w:val="-1376003645"/>
            <w:placeholder>
              <w:docPart w:val="770484D1E0D74900914F1B5F17E0955E"/>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3505D" w:rsidP="001A3D51">
                <w:r>
                  <w:t>Submitted to Change Committee</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D6C3EB"/>
          </w:tcPr>
          <w:p w:rsidR="00A96501" w:rsidRDefault="00A96501" w:rsidP="001A3D51">
            <w:r>
              <w:t>BER</w:t>
            </w:r>
          </w:p>
        </w:tc>
        <w:tc>
          <w:tcPr>
            <w:tcW w:w="1260" w:type="dxa"/>
          </w:tcPr>
          <w:p w:rsidR="00A96501" w:rsidRDefault="00A3505D" w:rsidP="001A3D51">
            <w:r>
              <w:t>0.1</w:t>
            </w:r>
          </w:p>
        </w:tc>
        <w:tc>
          <w:tcPr>
            <w:tcW w:w="1307" w:type="dxa"/>
          </w:tcPr>
          <w:p w:rsidR="00A96501" w:rsidRDefault="00A3505D" w:rsidP="00A3505D">
            <w:r>
              <w:t>01/05/2018</w:t>
            </w:r>
          </w:p>
        </w:tc>
        <w:tc>
          <w:tcPr>
            <w:tcW w:w="2140" w:type="dxa"/>
          </w:tcPr>
          <w:p w:rsidR="00A96501" w:rsidRDefault="00A3505D" w:rsidP="001A3D51">
            <w:r>
              <w:t>Xoserve</w:t>
            </w:r>
          </w:p>
        </w:tc>
        <w:sdt>
          <w:sdtPr>
            <w:alias w:val="Document Status"/>
            <w:tag w:val="Document Status"/>
            <w:id w:val="531074658"/>
            <w:placeholder>
              <w:docPart w:val="FF9C172D3FF944A8A78BB2CABC0121B1"/>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3505D" w:rsidP="001A3D51">
                <w:r>
                  <w:t>Submitted to Change Committee</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EFC9D4"/>
          </w:tcPr>
          <w:p w:rsidR="00A96501" w:rsidRDefault="00A96501" w:rsidP="001A3D51">
            <w:r>
              <w:t>CCR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bl>
    <w:p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rsidR="00126D26" w:rsidRPr="00C2627B" w:rsidRDefault="00126D26">
      <w:pPr>
        <w:autoSpaceDE w:val="0"/>
        <w:autoSpaceDN w:val="0"/>
        <w:adjustRightInd w:val="0"/>
        <w:spacing w:line="240" w:lineRule="atLeast"/>
        <w:jc w:val="center"/>
        <w:rPr>
          <w:rFonts w:cs="Arial"/>
          <w:i/>
          <w:iCs/>
          <w:color w:val="000000"/>
          <w:sz w:val="24"/>
          <w:lang w:val="en-US"/>
        </w:rPr>
      </w:pPr>
    </w:p>
    <w:p w:rsidR="006E323D" w:rsidRPr="00C2627B" w:rsidRDefault="006E323D">
      <w:pPr>
        <w:spacing w:before="0" w:after="0"/>
        <w:rPr>
          <w:rFonts w:cs="Arial"/>
          <w:b/>
          <w:i/>
        </w:rPr>
      </w:pPr>
      <w:r w:rsidRPr="00C2627B">
        <w:rPr>
          <w:rFonts w:cs="Arial"/>
          <w:b/>
          <w:i/>
        </w:rPr>
        <w:t>Document Purpose</w:t>
      </w:r>
    </w:p>
    <w:p w:rsidR="006E323D" w:rsidRPr="00C2627B" w:rsidRDefault="006E323D">
      <w:pPr>
        <w:spacing w:before="0" w:after="0"/>
        <w:rPr>
          <w:rFonts w:cs="Arial"/>
        </w:rPr>
      </w:pPr>
    </w:p>
    <w:p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rsidR="00121A50" w:rsidRDefault="00121A50" w:rsidP="00C2627B">
      <w:pPr>
        <w:spacing w:before="0" w:after="0"/>
        <w:jc w:val="both"/>
        <w:rPr>
          <w:rFonts w:cs="Arial"/>
        </w:rPr>
      </w:pPr>
    </w:p>
    <w:p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rsidR="00AF7358" w:rsidRDefault="00AF7358" w:rsidP="00C2627B">
      <w:pPr>
        <w:spacing w:before="0" w:after="0"/>
        <w:jc w:val="both"/>
        <w:rPr>
          <w:rFonts w:cs="Arial"/>
        </w:rPr>
      </w:pPr>
    </w:p>
    <w:p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rsidR="006E323D" w:rsidRPr="00C2627B" w:rsidRDefault="006E323D">
      <w:pPr>
        <w:spacing w:before="0" w:after="0"/>
        <w:rPr>
          <w:rFonts w:cs="Arial"/>
        </w:rPr>
      </w:pPr>
    </w:p>
    <w:p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rsidTr="00C2627B">
        <w:trPr>
          <w:trHeight w:val="582"/>
          <w:jc w:val="center"/>
        </w:trPr>
        <w:tc>
          <w:tcPr>
            <w:tcW w:w="487"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Responsibility</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1</w:t>
            </w:r>
          </w:p>
        </w:tc>
        <w:tc>
          <w:tcPr>
            <w:tcW w:w="3308" w:type="pct"/>
            <w:vAlign w:val="center"/>
          </w:tcPr>
          <w:p w:rsidR="00FD5273" w:rsidRPr="00C2627B" w:rsidRDefault="00851E20">
            <w:pPr>
              <w:spacing w:before="0" w:after="0"/>
              <w:rPr>
                <w:rFonts w:cs="Arial"/>
              </w:rPr>
            </w:pPr>
            <w:r>
              <w:rPr>
                <w:rFonts w:cs="Arial"/>
              </w:rPr>
              <w:t>Proposed Change</w:t>
            </w:r>
          </w:p>
        </w:tc>
        <w:tc>
          <w:tcPr>
            <w:tcW w:w="1205" w:type="pct"/>
            <w:vAlign w:val="center"/>
          </w:tcPr>
          <w:p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2</w:t>
            </w:r>
          </w:p>
        </w:tc>
        <w:tc>
          <w:tcPr>
            <w:tcW w:w="3308" w:type="pct"/>
            <w:vAlign w:val="center"/>
          </w:tcPr>
          <w:p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rsidTr="00C2627B">
        <w:trPr>
          <w:jc w:val="center"/>
        </w:trPr>
        <w:tc>
          <w:tcPr>
            <w:tcW w:w="487" w:type="pct"/>
            <w:vAlign w:val="center"/>
          </w:tcPr>
          <w:p w:rsidR="00851E20" w:rsidRDefault="00851E20">
            <w:pPr>
              <w:spacing w:before="0" w:after="0"/>
              <w:rPr>
                <w:rFonts w:cs="Arial"/>
              </w:rPr>
            </w:pPr>
            <w:r>
              <w:rPr>
                <w:rFonts w:cs="Arial"/>
              </w:rPr>
              <w:t>3</w:t>
            </w:r>
          </w:p>
        </w:tc>
        <w:tc>
          <w:tcPr>
            <w:tcW w:w="3308" w:type="pct"/>
            <w:vAlign w:val="center"/>
          </w:tcPr>
          <w:p w:rsidR="00851E20" w:rsidRPr="00800476" w:rsidRDefault="00851E20">
            <w:pPr>
              <w:spacing w:before="0" w:after="0"/>
              <w:rPr>
                <w:rFonts w:cs="Arial"/>
              </w:rPr>
            </w:pPr>
            <w:r>
              <w:rPr>
                <w:rFonts w:cs="Arial"/>
              </w:rPr>
              <w:t>ROM Request Rejection</w:t>
            </w:r>
          </w:p>
        </w:tc>
        <w:tc>
          <w:tcPr>
            <w:tcW w:w="1205" w:type="pct"/>
            <w:vAlign w:val="center"/>
          </w:tcPr>
          <w:p w:rsidR="00851E20" w:rsidRPr="007A3ADD" w:rsidRDefault="00851E20">
            <w:pPr>
              <w:spacing w:before="0" w:after="0"/>
              <w:rPr>
                <w:rFonts w:cs="Arial"/>
              </w:rPr>
            </w:pPr>
            <w:r w:rsidRPr="000B74A6">
              <w:rPr>
                <w:rFonts w:cs="Arial"/>
              </w:rPr>
              <w:t>CDSP</w:t>
            </w:r>
          </w:p>
        </w:tc>
      </w:tr>
      <w:tr w:rsidR="00851E20" w:rsidRPr="006E323D" w:rsidTr="00C2627B">
        <w:trPr>
          <w:jc w:val="center"/>
        </w:trPr>
        <w:tc>
          <w:tcPr>
            <w:tcW w:w="487" w:type="pct"/>
            <w:vAlign w:val="center"/>
          </w:tcPr>
          <w:p w:rsidR="00851E20" w:rsidRPr="006E323D" w:rsidRDefault="00851E20">
            <w:pPr>
              <w:spacing w:before="0" w:after="0"/>
              <w:rPr>
                <w:rFonts w:cs="Arial"/>
              </w:rPr>
            </w:pPr>
            <w:r>
              <w:rPr>
                <w:rFonts w:cs="Arial"/>
              </w:rPr>
              <w:t>4</w:t>
            </w:r>
          </w:p>
        </w:tc>
        <w:tc>
          <w:tcPr>
            <w:tcW w:w="3308" w:type="pct"/>
            <w:vAlign w:val="center"/>
          </w:tcPr>
          <w:p w:rsidR="00851E20" w:rsidRPr="00800476" w:rsidRDefault="00851E20">
            <w:pPr>
              <w:spacing w:before="0" w:after="0"/>
              <w:rPr>
                <w:rFonts w:cs="Arial"/>
              </w:rPr>
            </w:pPr>
            <w:r>
              <w:rPr>
                <w:rFonts w:cs="Arial"/>
              </w:rPr>
              <w:t>Rough Order of Magnitude (ROM) Analysis</w:t>
            </w:r>
          </w:p>
        </w:tc>
        <w:tc>
          <w:tcPr>
            <w:tcW w:w="1205" w:type="pct"/>
            <w:vAlign w:val="center"/>
          </w:tcPr>
          <w:p w:rsidR="00851E20" w:rsidRPr="007A3ADD" w:rsidRDefault="00851E20">
            <w:pPr>
              <w:spacing w:before="0" w:after="0"/>
              <w:rPr>
                <w:rFonts w:cs="Arial"/>
              </w:rPr>
            </w:pPr>
            <w:r w:rsidRPr="000B74A6">
              <w:rPr>
                <w:rFonts w:cs="Arial"/>
              </w:rPr>
              <w:t>CDSP</w:t>
            </w:r>
          </w:p>
        </w:tc>
      </w:tr>
      <w:tr w:rsidR="00FD5273" w:rsidRPr="006E323D" w:rsidTr="00C2627B">
        <w:trPr>
          <w:jc w:val="center"/>
        </w:trPr>
        <w:tc>
          <w:tcPr>
            <w:tcW w:w="487" w:type="pct"/>
            <w:vAlign w:val="center"/>
          </w:tcPr>
          <w:p w:rsidR="00FD5273" w:rsidRPr="006E323D" w:rsidRDefault="00851E20">
            <w:pPr>
              <w:spacing w:before="0" w:after="0"/>
              <w:rPr>
                <w:rFonts w:cs="Arial"/>
              </w:rPr>
            </w:pPr>
            <w:r>
              <w:rPr>
                <w:rFonts w:cs="Arial"/>
              </w:rPr>
              <w:t>5</w:t>
            </w:r>
          </w:p>
        </w:tc>
        <w:tc>
          <w:tcPr>
            <w:tcW w:w="3308" w:type="pct"/>
            <w:vAlign w:val="center"/>
          </w:tcPr>
          <w:p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rsidR="00FD5273" w:rsidRDefault="00FD5273">
            <w:pPr>
              <w:spacing w:before="0" w:after="0"/>
              <w:rPr>
                <w:rFonts w:cs="Arial"/>
              </w:rPr>
            </w:pPr>
            <w:r w:rsidRPr="007A3ADD">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6</w:t>
            </w:r>
          </w:p>
        </w:tc>
        <w:tc>
          <w:tcPr>
            <w:tcW w:w="3308" w:type="pct"/>
            <w:vAlign w:val="center"/>
          </w:tcPr>
          <w:p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7</w:t>
            </w:r>
          </w:p>
        </w:tc>
        <w:tc>
          <w:tcPr>
            <w:tcW w:w="3308" w:type="pct"/>
            <w:vAlign w:val="center"/>
          </w:tcPr>
          <w:p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8</w:t>
            </w:r>
          </w:p>
        </w:tc>
        <w:tc>
          <w:tcPr>
            <w:tcW w:w="3308" w:type="pct"/>
            <w:vAlign w:val="center"/>
          </w:tcPr>
          <w:p w:rsidR="00FD5273" w:rsidRPr="00C2627B" w:rsidRDefault="00FD5273">
            <w:pPr>
              <w:spacing w:before="0" w:after="0"/>
              <w:rPr>
                <w:rFonts w:cs="Arial"/>
              </w:rPr>
            </w:pPr>
            <w:r w:rsidRPr="00C2627B">
              <w:rPr>
                <w:rFonts w:cs="Arial"/>
              </w:rPr>
              <w:t>Evaluation Quotation Report (EQR)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9</w:t>
            </w:r>
          </w:p>
        </w:tc>
        <w:tc>
          <w:tcPr>
            <w:tcW w:w="3308" w:type="pct"/>
            <w:vAlign w:val="center"/>
          </w:tcPr>
          <w:p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10</w:t>
            </w:r>
          </w:p>
        </w:tc>
        <w:tc>
          <w:tcPr>
            <w:tcW w:w="3308" w:type="pct"/>
            <w:vAlign w:val="center"/>
          </w:tcPr>
          <w:p w:rsidR="00FD5273" w:rsidRPr="00C2627B" w:rsidRDefault="00FD5273">
            <w:pPr>
              <w:spacing w:before="0" w:after="0"/>
              <w:rPr>
                <w:rFonts w:cs="Arial"/>
              </w:rPr>
            </w:pPr>
            <w:r w:rsidRPr="00C2627B">
              <w:rPr>
                <w:rFonts w:cs="Arial"/>
              </w:rPr>
              <w:t>Business Evaluation Report (BER)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11</w:t>
            </w:r>
          </w:p>
        </w:tc>
        <w:tc>
          <w:tcPr>
            <w:tcW w:w="3308" w:type="pct"/>
            <w:vAlign w:val="center"/>
          </w:tcPr>
          <w:p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12</w:t>
            </w:r>
          </w:p>
        </w:tc>
        <w:tc>
          <w:tcPr>
            <w:tcW w:w="3308" w:type="pct"/>
            <w:vAlign w:val="center"/>
          </w:tcPr>
          <w:p w:rsidR="00FD5273" w:rsidRPr="00C2627B" w:rsidRDefault="00FD5273">
            <w:pPr>
              <w:spacing w:before="0" w:after="0"/>
              <w:rPr>
                <w:rFonts w:cs="Arial"/>
              </w:rPr>
            </w:pPr>
            <w:r w:rsidRPr="00C2627B">
              <w:rPr>
                <w:rFonts w:cs="Arial"/>
              </w:rPr>
              <w:t>Change Completion Report (CCR)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13</w:t>
            </w:r>
          </w:p>
        </w:tc>
        <w:tc>
          <w:tcPr>
            <w:tcW w:w="3308" w:type="pct"/>
            <w:vAlign w:val="center"/>
          </w:tcPr>
          <w:p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4308EA" w:rsidRPr="006E323D" w:rsidTr="00C2627B">
        <w:trPr>
          <w:jc w:val="center"/>
        </w:trPr>
        <w:tc>
          <w:tcPr>
            <w:tcW w:w="487" w:type="pct"/>
            <w:vAlign w:val="center"/>
          </w:tcPr>
          <w:p w:rsidR="004308EA" w:rsidRDefault="00851E20" w:rsidP="00FD5273">
            <w:pPr>
              <w:spacing w:before="0" w:after="0"/>
              <w:rPr>
                <w:rFonts w:cs="Arial"/>
              </w:rPr>
            </w:pPr>
            <w:r>
              <w:rPr>
                <w:rFonts w:cs="Arial"/>
              </w:rPr>
              <w:t>14</w:t>
            </w:r>
          </w:p>
        </w:tc>
        <w:tc>
          <w:tcPr>
            <w:tcW w:w="3308" w:type="pct"/>
            <w:vAlign w:val="center"/>
          </w:tcPr>
          <w:p w:rsidR="004308EA" w:rsidRPr="006E323D" w:rsidRDefault="004308EA">
            <w:pPr>
              <w:spacing w:before="0" w:after="0"/>
              <w:rPr>
                <w:rFonts w:cs="Arial"/>
              </w:rPr>
            </w:pPr>
            <w:r>
              <w:rPr>
                <w:rFonts w:cs="Arial"/>
              </w:rPr>
              <w:t>Document Template Version History</w:t>
            </w:r>
          </w:p>
        </w:tc>
        <w:tc>
          <w:tcPr>
            <w:tcW w:w="1205" w:type="pct"/>
            <w:vAlign w:val="center"/>
          </w:tcPr>
          <w:p w:rsidR="004308EA" w:rsidRPr="006E323D" w:rsidRDefault="004308EA" w:rsidP="00FD5273">
            <w:pPr>
              <w:spacing w:before="0" w:after="0"/>
              <w:rPr>
                <w:rFonts w:cs="Arial"/>
              </w:rPr>
            </w:pPr>
            <w:r>
              <w:rPr>
                <w:rFonts w:cs="Arial"/>
              </w:rPr>
              <w:t>CDSP</w:t>
            </w:r>
          </w:p>
        </w:tc>
      </w:tr>
      <w:tr w:rsidR="001C4A3A" w:rsidRPr="006E323D" w:rsidTr="00C2627B">
        <w:trPr>
          <w:jc w:val="center"/>
        </w:trPr>
        <w:tc>
          <w:tcPr>
            <w:tcW w:w="5000" w:type="pct"/>
            <w:gridSpan w:val="3"/>
            <w:shd w:val="clear" w:color="auto" w:fill="D9D9D9" w:themeFill="background1" w:themeFillShade="D9"/>
            <w:vAlign w:val="center"/>
          </w:tcPr>
          <w:p w:rsidR="001C4A3A" w:rsidRPr="00C2627B" w:rsidRDefault="001C4A3A" w:rsidP="00FD5273">
            <w:pPr>
              <w:spacing w:before="0" w:after="0"/>
              <w:rPr>
                <w:rFonts w:cs="Arial"/>
                <w:b/>
                <w:i/>
              </w:rPr>
            </w:pPr>
            <w:r w:rsidRPr="00C2627B">
              <w:rPr>
                <w:rFonts w:cs="Arial"/>
                <w:b/>
                <w:i/>
              </w:rPr>
              <w:t>Appendix</w:t>
            </w:r>
          </w:p>
        </w:tc>
      </w:tr>
      <w:tr w:rsidR="00C2627B" w:rsidRPr="006E323D" w:rsidTr="00C2627B">
        <w:trPr>
          <w:jc w:val="center"/>
        </w:trPr>
        <w:tc>
          <w:tcPr>
            <w:tcW w:w="487" w:type="pct"/>
            <w:vAlign w:val="center"/>
          </w:tcPr>
          <w:p w:rsidR="00C2627B" w:rsidRDefault="00C2627B" w:rsidP="00FD5273">
            <w:pPr>
              <w:spacing w:before="0" w:after="0"/>
              <w:rPr>
                <w:rFonts w:cs="Arial"/>
              </w:rPr>
            </w:pPr>
            <w:r>
              <w:rPr>
                <w:rFonts w:cs="Arial"/>
              </w:rPr>
              <w:t>A1</w:t>
            </w:r>
          </w:p>
        </w:tc>
        <w:tc>
          <w:tcPr>
            <w:tcW w:w="3308" w:type="pct"/>
            <w:vAlign w:val="center"/>
          </w:tcPr>
          <w:p w:rsidR="00C2627B" w:rsidRDefault="00C2627B" w:rsidP="00C2627B">
            <w:pPr>
              <w:spacing w:before="0" w:after="0"/>
              <w:rPr>
                <w:rFonts w:cs="Arial"/>
              </w:rPr>
            </w:pPr>
            <w:r>
              <w:rPr>
                <w:rFonts w:cs="Arial"/>
              </w:rPr>
              <w:t>Glossary of Key Terms</w:t>
            </w:r>
          </w:p>
        </w:tc>
        <w:tc>
          <w:tcPr>
            <w:tcW w:w="1205" w:type="pct"/>
            <w:vAlign w:val="center"/>
          </w:tcPr>
          <w:p w:rsidR="00C2627B" w:rsidRDefault="00C2627B" w:rsidP="00C2627B">
            <w:pPr>
              <w:spacing w:before="0" w:after="0"/>
              <w:rPr>
                <w:rFonts w:cs="Arial"/>
              </w:rPr>
            </w:pPr>
            <w:r>
              <w:rPr>
                <w:rFonts w:cs="Arial"/>
              </w:rPr>
              <w:t>N/A</w:t>
            </w:r>
          </w:p>
        </w:tc>
      </w:tr>
    </w:tbl>
    <w:p w:rsidR="002C1C1A" w:rsidRPr="00C2627B" w:rsidRDefault="00FA37AB" w:rsidP="00C0731B">
      <w:pPr>
        <w:spacing w:before="0" w:after="0"/>
        <w:rPr>
          <w:rFonts w:cs="Arial"/>
          <w:b/>
        </w:rPr>
      </w:pPr>
      <w:r>
        <w:rPr>
          <w:rFonts w:cs="Arial"/>
          <w:b/>
        </w:rPr>
        <w:br w:type="page"/>
      </w:r>
    </w:p>
    <w:p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787"/>
        <w:gridCol w:w="1275"/>
        <w:gridCol w:w="1215"/>
        <w:gridCol w:w="2093"/>
        <w:gridCol w:w="3377"/>
      </w:tblGrid>
      <w:tr w:rsidR="005864A3" w:rsidRPr="009A2985" w:rsidTr="005864A3">
        <w:tc>
          <w:tcPr>
            <w:tcW w:w="9747" w:type="dxa"/>
            <w:gridSpan w:val="5"/>
            <w:shd w:val="clear" w:color="auto" w:fill="B8CCE4" w:themeFill="accent1" w:themeFillTint="66"/>
          </w:tcPr>
          <w:p w:rsidR="005864A3" w:rsidRPr="009A2985" w:rsidRDefault="005864A3" w:rsidP="005864A3">
            <w:pPr>
              <w:jc w:val="center"/>
              <w:rPr>
                <w:b/>
              </w:rPr>
            </w:pPr>
            <w:r w:rsidRPr="009A2985">
              <w:rPr>
                <w:b/>
              </w:rPr>
              <w:t>Originator Details</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Submitted By</w:t>
            </w:r>
          </w:p>
        </w:tc>
        <w:tc>
          <w:tcPr>
            <w:tcW w:w="2811" w:type="dxa"/>
            <w:gridSpan w:val="2"/>
            <w:vMerge w:val="restart"/>
          </w:tcPr>
          <w:p w:rsidR="005864A3" w:rsidRDefault="005F3877" w:rsidP="005864A3">
            <w:r>
              <w:t>Shane Preston</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Pr="0037338A" w:rsidRDefault="005F3877" w:rsidP="005864A3">
            <w:pPr>
              <w:rPr>
                <w:rFonts w:cs="Arial"/>
                <w:szCs w:val="20"/>
              </w:rPr>
            </w:pPr>
            <w:r w:rsidRPr="0037338A">
              <w:rPr>
                <w:rFonts w:cs="Arial"/>
                <w:szCs w:val="20"/>
              </w:rPr>
              <w:t>0141 614 5526</w:t>
            </w:r>
          </w:p>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Pr="0037338A" w:rsidRDefault="005F3877" w:rsidP="005864A3">
            <w:pPr>
              <w:rPr>
                <w:rFonts w:cs="Arial"/>
                <w:szCs w:val="20"/>
              </w:rPr>
            </w:pPr>
            <w:r w:rsidRPr="0037338A">
              <w:rPr>
                <w:rFonts w:cs="Arial"/>
                <w:szCs w:val="20"/>
              </w:rPr>
              <w:t>Shane.preston@scottishpower.com</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Customer Representative</w:t>
            </w:r>
          </w:p>
        </w:tc>
        <w:tc>
          <w:tcPr>
            <w:tcW w:w="2811" w:type="dxa"/>
            <w:gridSpan w:val="2"/>
            <w:vMerge w:val="restart"/>
          </w:tcPr>
          <w:p w:rsidR="005864A3" w:rsidRDefault="006165E6" w:rsidP="005864A3">
            <w:r>
              <w:t>Rachel Hinsley</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Pr="0037338A" w:rsidRDefault="006165E6" w:rsidP="005864A3">
            <w:pPr>
              <w:rPr>
                <w:rFonts w:cs="Arial"/>
                <w:color w:val="1F497D"/>
                <w:szCs w:val="20"/>
              </w:rPr>
            </w:pPr>
            <w:r w:rsidRPr="0037338A">
              <w:rPr>
                <w:rFonts w:cs="Arial"/>
                <w:color w:val="000000" w:themeColor="text1"/>
                <w:szCs w:val="20"/>
              </w:rPr>
              <w:t>0121 623 2854</w:t>
            </w:r>
          </w:p>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Pr="0037338A" w:rsidRDefault="006165E6" w:rsidP="005864A3">
            <w:pPr>
              <w:rPr>
                <w:rFonts w:cs="Arial"/>
                <w:szCs w:val="20"/>
              </w:rPr>
            </w:pPr>
            <w:r w:rsidRPr="0037338A">
              <w:rPr>
                <w:rFonts w:cs="Arial"/>
                <w:color w:val="000000" w:themeColor="text1"/>
                <w:szCs w:val="20"/>
              </w:rPr>
              <w:t>Rachel.hinsley@xoserve.com  </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Subject Matter Expert/Network Lead</w:t>
            </w:r>
          </w:p>
        </w:tc>
        <w:tc>
          <w:tcPr>
            <w:tcW w:w="2811" w:type="dxa"/>
            <w:gridSpan w:val="2"/>
            <w:vMerge w:val="restart"/>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5864A3" w:rsidP="005864A3"/>
        </w:tc>
      </w:tr>
      <w:tr w:rsidR="005864A3" w:rsidTr="005864A3">
        <w:tc>
          <w:tcPr>
            <w:tcW w:w="1809" w:type="dxa"/>
            <w:vMerge/>
            <w:shd w:val="clear" w:color="auto" w:fill="B8CCE4" w:themeFill="accent1" w:themeFillTint="66"/>
          </w:tcPr>
          <w:p w:rsidR="005864A3" w:rsidRDefault="005864A3" w:rsidP="005864A3"/>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5864A3" w:rsidP="005864A3"/>
        </w:tc>
      </w:tr>
      <w:tr w:rsidR="005864A3" w:rsidTr="005864A3">
        <w:tc>
          <w:tcPr>
            <w:tcW w:w="3227" w:type="dxa"/>
            <w:gridSpan w:val="2"/>
            <w:shd w:val="clear" w:color="auto" w:fill="B8CCE4" w:themeFill="accent1" w:themeFillTint="66"/>
          </w:tcPr>
          <w:p w:rsidR="005864A3" w:rsidRPr="009A2985" w:rsidRDefault="005864A3" w:rsidP="005864A3">
            <w:pPr>
              <w:rPr>
                <w:b/>
              </w:rPr>
            </w:pPr>
            <w:r w:rsidRPr="009A2985">
              <w:rPr>
                <w:b/>
              </w:rPr>
              <w:t>Customer Class</w:t>
            </w:r>
          </w:p>
        </w:tc>
        <w:tc>
          <w:tcPr>
            <w:tcW w:w="6520" w:type="dxa"/>
            <w:gridSpan w:val="3"/>
          </w:tcPr>
          <w:p w:rsidR="005864A3" w:rsidRDefault="00B92382" w:rsidP="005864A3">
            <w:sdt>
              <w:sdtPr>
                <w:id w:val="-2140862440"/>
                <w14:checkbox>
                  <w14:checked w14:val="1"/>
                  <w14:checkedState w14:val="2612" w14:font="MS Gothic"/>
                  <w14:uncheckedState w14:val="2610" w14:font="MS Gothic"/>
                </w14:checkbox>
              </w:sdtPr>
              <w:sdtEndPr/>
              <w:sdtContent>
                <w:r w:rsidR="005F3877">
                  <w:rPr>
                    <w:rFonts w:ascii="MS Gothic" w:eastAsia="MS Gothic" w:hAnsi="MS Gothic" w:hint="eastAsia"/>
                  </w:rPr>
                  <w:t>☒</w:t>
                </w:r>
              </w:sdtContent>
            </w:sdt>
            <w:r w:rsidR="0081302A">
              <w:t xml:space="preserve"> Shipper</w:t>
            </w:r>
          </w:p>
          <w:p w:rsidR="005864A3" w:rsidRDefault="00B92382" w:rsidP="005864A3">
            <w:sdt>
              <w:sdtPr>
                <w:id w:val="-201753592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National Grid Transmission</w:t>
            </w:r>
          </w:p>
          <w:p w:rsidR="005864A3" w:rsidRDefault="00B92382"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rsidR="005864A3" w:rsidRDefault="00B92382"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iGT</w:t>
            </w:r>
          </w:p>
        </w:tc>
      </w:tr>
      <w:tr w:rsidR="00C43CFC" w:rsidTr="00B174A5">
        <w:tc>
          <w:tcPr>
            <w:tcW w:w="9747" w:type="dxa"/>
            <w:gridSpan w:val="5"/>
            <w:shd w:val="clear" w:color="auto" w:fill="B8CCE4" w:themeFill="accent1" w:themeFillTint="66"/>
          </w:tcPr>
          <w:p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rsidTr="005864A3">
        <w:tc>
          <w:tcPr>
            <w:tcW w:w="3227" w:type="dxa"/>
            <w:gridSpan w:val="2"/>
            <w:shd w:val="clear" w:color="auto" w:fill="B8CCE4" w:themeFill="accent1" w:themeFillTint="66"/>
          </w:tcPr>
          <w:p w:rsidR="005864A3" w:rsidRPr="009A2985" w:rsidRDefault="00C43CFC">
            <w:pPr>
              <w:rPr>
                <w:b/>
              </w:rPr>
            </w:pPr>
            <w:r>
              <w:rPr>
                <w:b/>
              </w:rPr>
              <w:t>Change Details</w:t>
            </w:r>
          </w:p>
        </w:tc>
        <w:tc>
          <w:tcPr>
            <w:tcW w:w="6520" w:type="dxa"/>
            <w:gridSpan w:val="3"/>
          </w:tcPr>
          <w:p w:rsidR="005864A3" w:rsidRDefault="005F3877">
            <w:pPr>
              <w:rPr>
                <w:rFonts w:cs="Arial"/>
                <w:bCs/>
                <w:color w:val="0000FF"/>
              </w:rPr>
            </w:pPr>
            <w:r>
              <w:rPr>
                <w:rFonts w:cs="Arial"/>
                <w:bCs/>
                <w:color w:val="0000FF"/>
              </w:rPr>
              <w:t xml:space="preserve">This change proposal seeks to introduce a number of </w:t>
            </w:r>
            <w:r w:rsidR="00F65A4A">
              <w:rPr>
                <w:rFonts w:cs="Arial"/>
                <w:bCs/>
                <w:color w:val="0000FF"/>
              </w:rPr>
              <w:t xml:space="preserve">anonymised </w:t>
            </w:r>
            <w:r>
              <w:rPr>
                <w:rFonts w:cs="Arial"/>
                <w:bCs/>
                <w:color w:val="0000FF"/>
              </w:rPr>
              <w:t>metric reports to increase transparency across activities relating to Annual Quantity movement.</w:t>
            </w:r>
          </w:p>
          <w:p w:rsidR="00573AF2" w:rsidRDefault="0035226D">
            <w:pPr>
              <w:rPr>
                <w:rFonts w:cs="Arial"/>
                <w:bCs/>
                <w:color w:val="0000FF"/>
              </w:rPr>
            </w:pPr>
            <w:r>
              <w:rPr>
                <w:rFonts w:cs="Arial"/>
                <w:bCs/>
                <w:color w:val="0000FF"/>
              </w:rPr>
              <w:t>T</w:t>
            </w:r>
            <w:r w:rsidR="00573AF2">
              <w:rPr>
                <w:rFonts w:cs="Arial"/>
                <w:bCs/>
                <w:color w:val="0000FF"/>
              </w:rPr>
              <w:t>he additional metrics could be supplied within folder 32 in the secure Sharepoint service provided by Xoserve</w:t>
            </w:r>
            <w:r w:rsidR="000009F2">
              <w:rPr>
                <w:rFonts w:cs="Arial"/>
                <w:bCs/>
                <w:color w:val="0000FF"/>
              </w:rPr>
              <w:t>; w</w:t>
            </w:r>
            <w:r w:rsidR="00F65A4A">
              <w:rPr>
                <w:rFonts w:cs="Arial"/>
                <w:bCs/>
                <w:color w:val="0000FF"/>
              </w:rPr>
              <w:t xml:space="preserve">hich already utilises </w:t>
            </w:r>
            <w:r w:rsidR="000009F2">
              <w:rPr>
                <w:rFonts w:cs="Arial"/>
                <w:bCs/>
                <w:color w:val="0000FF"/>
              </w:rPr>
              <w:t>the use of anonymity.</w:t>
            </w:r>
          </w:p>
          <w:p w:rsidR="0037338A" w:rsidRDefault="0037338A">
            <w:pPr>
              <w:rPr>
                <w:rFonts w:cs="Arial"/>
                <w:bCs/>
                <w:color w:val="0000FF"/>
              </w:rPr>
            </w:pPr>
          </w:p>
          <w:p w:rsidR="0037338A" w:rsidRDefault="0037338A">
            <w:pPr>
              <w:rPr>
                <w:rFonts w:cs="Arial"/>
                <w:bCs/>
                <w:color w:val="0000FF"/>
              </w:rPr>
            </w:pPr>
            <w:r>
              <w:rPr>
                <w:rFonts w:cs="Arial"/>
                <w:bCs/>
                <w:color w:val="0000FF"/>
              </w:rPr>
              <w:t>Proposed metrics</w:t>
            </w:r>
          </w:p>
          <w:bookmarkStart w:id="3" w:name="_MON_1574512313"/>
          <w:bookmarkEnd w:id="3"/>
          <w:p w:rsidR="0037338A" w:rsidRDefault="00B92382">
            <w:pPr>
              <w:rPr>
                <w:rFonts w:ascii="MS Gothic" w:eastAsia="MS Gothic" w:hAnsi="MS Gothic"/>
              </w:rPr>
            </w:pPr>
            <w:r>
              <w:rPr>
                <w:rFonts w:ascii="MS Gothic" w:eastAsia="MS Gothic" w:hAnsi="MS Gothic"/>
                <w:noProof/>
              </w:rPr>
              <w:object w:dxaOrig="1530" w:dyaOrig="1002" w14:anchorId="60208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76.1pt;height:50.4pt;mso-width-percent:0;mso-height-percent:0;mso-width-percent:0;mso-height-percent:0" o:ole="">
                  <v:imagedata r:id="rId11" o:title=""/>
                </v:shape>
                <o:OLEObject Type="Embed" ProgID="Word.Document.12" ShapeID="_x0000_i1037" DrawAspect="Icon" ObjectID="_1586775941" r:id="rId12">
                  <o:FieldCodes>\s</o:FieldCodes>
                </o:OLEObject>
              </w:object>
            </w:r>
          </w:p>
        </w:tc>
      </w:tr>
      <w:tr w:rsidR="005864A3" w:rsidTr="005864A3">
        <w:tc>
          <w:tcPr>
            <w:tcW w:w="3227" w:type="dxa"/>
            <w:gridSpan w:val="2"/>
            <w:shd w:val="clear" w:color="auto" w:fill="B8CCE4" w:themeFill="accent1" w:themeFillTint="66"/>
          </w:tcPr>
          <w:p w:rsidR="005864A3" w:rsidRDefault="00FC6595" w:rsidP="005864A3">
            <w:pPr>
              <w:rPr>
                <w:b/>
              </w:rPr>
            </w:pPr>
            <w:r>
              <w:rPr>
                <w:b/>
              </w:rPr>
              <w:t>Reason(s) for proposed service change</w:t>
            </w:r>
          </w:p>
          <w:p w:rsidR="000B0E56" w:rsidRPr="00C2627B" w:rsidRDefault="000B0E56" w:rsidP="005864A3"/>
        </w:tc>
        <w:tc>
          <w:tcPr>
            <w:tcW w:w="6520" w:type="dxa"/>
            <w:gridSpan w:val="3"/>
          </w:tcPr>
          <w:p w:rsidR="005864A3" w:rsidRDefault="005F3877" w:rsidP="005864A3">
            <w:pPr>
              <w:rPr>
                <w:rFonts w:cs="Arial"/>
                <w:color w:val="0000FF"/>
              </w:rPr>
            </w:pPr>
            <w:r>
              <w:rPr>
                <w:rFonts w:cs="Arial"/>
                <w:color w:val="0000FF"/>
              </w:rPr>
              <w:t xml:space="preserve">Project Nexus implementation </w:t>
            </w:r>
            <w:r w:rsidR="00F97AC3">
              <w:rPr>
                <w:rFonts w:cs="Arial"/>
                <w:color w:val="0000FF"/>
              </w:rPr>
              <w:t xml:space="preserve">introduced a monthly rolling Annual Quantity  </w:t>
            </w:r>
            <w:r>
              <w:rPr>
                <w:rFonts w:cs="Arial"/>
                <w:color w:val="0000FF"/>
              </w:rPr>
              <w:t>(AQ) process under MOD0432</w:t>
            </w:r>
            <w:r w:rsidR="00F97AC3">
              <w:rPr>
                <w:rFonts w:cs="Arial"/>
                <w:color w:val="0000FF"/>
              </w:rPr>
              <w:t>, alongside the formula year AQ</w:t>
            </w:r>
            <w:r>
              <w:rPr>
                <w:rFonts w:cs="Arial"/>
                <w:color w:val="0000FF"/>
              </w:rPr>
              <w:t>. Prior to the implementation of the new arrangements, the outcome of the annual AQ Review process was published to all market participants to provide transparency around the movement in gas allocation volumes, introduced by Modification 0081. The transparency around movements made to gas allocation volumes, under MOD0081, have ceased to continue under the new arrangements.</w:t>
            </w:r>
          </w:p>
          <w:p w:rsidR="005F3877" w:rsidRDefault="005F3877" w:rsidP="005864A3">
            <w:pPr>
              <w:rPr>
                <w:rFonts w:cs="Arial"/>
                <w:color w:val="0000FF"/>
              </w:rPr>
            </w:pPr>
            <w:r>
              <w:rPr>
                <w:rFonts w:cs="Arial"/>
                <w:color w:val="0000FF"/>
              </w:rPr>
              <w:t>Because there are co</w:t>
            </w:r>
            <w:r w:rsidR="00573AF2">
              <w:rPr>
                <w:rFonts w:cs="Arial"/>
                <w:color w:val="0000FF"/>
              </w:rPr>
              <w:t>mmercial practices reliant on t</w:t>
            </w:r>
            <w:r>
              <w:rPr>
                <w:rFonts w:cs="Arial"/>
                <w:color w:val="0000FF"/>
              </w:rPr>
              <w:t>h</w:t>
            </w:r>
            <w:r w:rsidR="00573AF2">
              <w:rPr>
                <w:rFonts w:cs="Arial"/>
                <w:color w:val="0000FF"/>
              </w:rPr>
              <w:t>e</w:t>
            </w:r>
            <w:r>
              <w:rPr>
                <w:rFonts w:cs="Arial"/>
                <w:color w:val="0000FF"/>
              </w:rPr>
              <w:t xml:space="preserve"> accuracy of AQ values, this change proposal seeks to reintroduce a number of those metrics to provide </w:t>
            </w:r>
            <w:r w:rsidR="00E17BB5">
              <w:rPr>
                <w:rFonts w:cs="Arial"/>
                <w:color w:val="0000FF"/>
              </w:rPr>
              <w:t>P</w:t>
            </w:r>
            <w:r>
              <w:rPr>
                <w:rFonts w:cs="Arial"/>
                <w:color w:val="0000FF"/>
              </w:rPr>
              <w:t>arties with the same transparency as was apparent prior to Project nexus, thus providing all parties with greater confidence that the accuracy and reliability of AQ’s is maximised.</w:t>
            </w:r>
          </w:p>
          <w:p w:rsidR="00573AF2" w:rsidRDefault="00573AF2" w:rsidP="005864A3">
            <w:pPr>
              <w:rPr>
                <w:rFonts w:cs="Arial"/>
                <w:color w:val="0000FF"/>
              </w:rPr>
            </w:pPr>
            <w:r>
              <w:rPr>
                <w:rFonts w:cs="Arial"/>
                <w:color w:val="0000FF"/>
              </w:rPr>
              <w:t>The current reporting metrics introduced by MOD0520A do not provide Parties with the visibility of movements in AQ across the market. Whilst reconciliation does now take place for both LSP and SS</w:t>
            </w:r>
            <w:r w:rsidR="0032295A">
              <w:rPr>
                <w:rFonts w:cs="Arial"/>
                <w:color w:val="0000FF"/>
              </w:rPr>
              <w:t>P,</w:t>
            </w:r>
            <w:r>
              <w:rPr>
                <w:rFonts w:cs="Arial"/>
                <w:color w:val="0000FF"/>
              </w:rPr>
              <w:t xml:space="preserve"> Parties still require confidence that the accuracy and reliability of AQ’s is maximised. </w:t>
            </w:r>
            <w:r>
              <w:rPr>
                <w:rFonts w:cs="Arial"/>
                <w:color w:val="0000FF"/>
              </w:rPr>
              <w:lastRenderedPageBreak/>
              <w:t>This Change seeks to enhance the transparency ac</w:t>
            </w:r>
            <w:r w:rsidR="006165E6">
              <w:rPr>
                <w:rFonts w:cs="Arial"/>
                <w:color w:val="0000FF"/>
              </w:rPr>
              <w:t xml:space="preserve">ross the market movements, whilst protecting company sensitive information by continuing with </w:t>
            </w:r>
            <w:r w:rsidR="00CA39FA">
              <w:rPr>
                <w:rFonts w:cs="Arial"/>
                <w:color w:val="0000FF"/>
              </w:rPr>
              <w:t>the</w:t>
            </w:r>
            <w:r w:rsidR="006165E6">
              <w:rPr>
                <w:rFonts w:cs="Arial"/>
                <w:color w:val="0000FF"/>
              </w:rPr>
              <w:t xml:space="preserve"> anonymity of </w:t>
            </w:r>
            <w:r w:rsidR="0032295A">
              <w:rPr>
                <w:rFonts w:cs="Arial"/>
                <w:color w:val="0000FF"/>
              </w:rPr>
              <w:t xml:space="preserve">using </w:t>
            </w:r>
            <w:r w:rsidR="006165E6">
              <w:rPr>
                <w:rFonts w:cs="Arial"/>
                <w:color w:val="0000FF"/>
              </w:rPr>
              <w:t>code names.</w:t>
            </w:r>
          </w:p>
          <w:p w:rsidR="006165E6" w:rsidRDefault="006165E6" w:rsidP="005864A3">
            <w:pPr>
              <w:rPr>
                <w:rFonts w:cs="Arial"/>
                <w:color w:val="0000FF"/>
              </w:rPr>
            </w:pPr>
            <w:r>
              <w:rPr>
                <w:rFonts w:cs="Arial"/>
                <w:color w:val="0000FF"/>
              </w:rPr>
              <w:t>With the current volatility around Unidentified Gas (UIG) causing concern across the market, there is a lack of visibility around activity across the market. Without this reporting in place to give assurance and transparency, there is a potential for Parties to question the validity and accuracy of gas allocation, as there is a dependency on other parties to give confidence that reconciliation is taking place on a regular basis across all market participants. Uncertainty around this can result in risk premiums being passed onto customers. We believe that, as this reporting was provided previously and, with the implementation of Project Nexus, the information should be readily available from the new SAP platform that UK Link resides and therefore should not require significant cost to develop.</w:t>
            </w:r>
          </w:p>
          <w:p w:rsidR="006165E6" w:rsidRDefault="006165E6" w:rsidP="005864A3">
            <w:pPr>
              <w:rPr>
                <w:rFonts w:cs="Arial"/>
                <w:color w:val="0000FF"/>
              </w:rPr>
            </w:pPr>
            <w:r>
              <w:rPr>
                <w:rFonts w:cs="Arial"/>
                <w:color w:val="0000FF"/>
              </w:rPr>
              <w:t xml:space="preserve">This transparency of gas allocation brought about under MOD0081 has ceased to continue under the new arrangements. This had previously given all Parties a clear understanding of movements in gas allocation across the market. There are commercial practices reliant on the accuracy of AQ </w:t>
            </w:r>
            <w:r w:rsidR="00CA39FA">
              <w:rPr>
                <w:rFonts w:cs="Arial"/>
                <w:color w:val="0000FF"/>
              </w:rPr>
              <w:t>values;</w:t>
            </w:r>
            <w:r>
              <w:rPr>
                <w:rFonts w:cs="Arial"/>
                <w:color w:val="0000FF"/>
              </w:rPr>
              <w:t xml:space="preserve"> this change proposal seeks to reintroduce a number of those metric to provide Parties with the same transparency and confidence as was apparent with the annual AQ Review process.</w:t>
            </w:r>
          </w:p>
          <w:p w:rsidR="00573AF2" w:rsidRDefault="00573AF2" w:rsidP="00573AF2">
            <w:pPr>
              <w:rPr>
                <w:rFonts w:ascii="MS Gothic" w:eastAsia="MS Gothic" w:hAnsi="MS Gothic"/>
              </w:rPr>
            </w:pPr>
          </w:p>
        </w:tc>
      </w:tr>
      <w:tr w:rsidR="00B718F1" w:rsidTr="005864A3">
        <w:tc>
          <w:tcPr>
            <w:tcW w:w="3227" w:type="dxa"/>
            <w:gridSpan w:val="2"/>
            <w:shd w:val="clear" w:color="auto" w:fill="B8CCE4" w:themeFill="accent1" w:themeFillTint="66"/>
          </w:tcPr>
          <w:p w:rsidR="00B718F1" w:rsidRDefault="00B718F1" w:rsidP="005864A3">
            <w:pPr>
              <w:rPr>
                <w:b/>
              </w:rPr>
            </w:pPr>
            <w:r w:rsidRPr="00B008C3">
              <w:rPr>
                <w:b/>
              </w:rPr>
              <w:lastRenderedPageBreak/>
              <w:t>Status of related UNC Mod</w:t>
            </w:r>
          </w:p>
        </w:tc>
        <w:tc>
          <w:tcPr>
            <w:tcW w:w="6520" w:type="dxa"/>
            <w:gridSpan w:val="3"/>
          </w:tcPr>
          <w:p w:rsidR="00B718F1" w:rsidRPr="00C2627B" w:rsidRDefault="00B718F1" w:rsidP="005864A3">
            <w:pPr>
              <w:rPr>
                <w:rFonts w:cs="Arial"/>
              </w:rPr>
            </w:pPr>
          </w:p>
        </w:tc>
      </w:tr>
      <w:tr w:rsidR="001F148A" w:rsidTr="005864A3">
        <w:tc>
          <w:tcPr>
            <w:tcW w:w="3227" w:type="dxa"/>
            <w:gridSpan w:val="2"/>
            <w:shd w:val="clear" w:color="auto" w:fill="B8CCE4" w:themeFill="accent1" w:themeFillTint="66"/>
          </w:tcPr>
          <w:p w:rsidR="001F148A" w:rsidRPr="00B008C3" w:rsidRDefault="001F148A" w:rsidP="005864A3">
            <w:pPr>
              <w:rPr>
                <w:b/>
              </w:rPr>
            </w:pPr>
            <w:r>
              <w:rPr>
                <w:b/>
              </w:rPr>
              <w:t>Full title of related UNC Mod</w:t>
            </w:r>
          </w:p>
        </w:tc>
        <w:tc>
          <w:tcPr>
            <w:tcW w:w="6520" w:type="dxa"/>
            <w:gridSpan w:val="3"/>
          </w:tcPr>
          <w:p w:rsidR="001F148A" w:rsidRPr="00C2627B" w:rsidRDefault="001F148A" w:rsidP="005864A3">
            <w:pPr>
              <w:rPr>
                <w:rFonts w:cs="Arial"/>
              </w:rPr>
            </w:pPr>
          </w:p>
        </w:tc>
      </w:tr>
      <w:tr w:rsidR="00B718F1" w:rsidTr="005864A3">
        <w:tc>
          <w:tcPr>
            <w:tcW w:w="3227" w:type="dxa"/>
            <w:gridSpan w:val="2"/>
            <w:shd w:val="clear" w:color="auto" w:fill="B8CCE4" w:themeFill="accent1" w:themeFillTint="66"/>
          </w:tcPr>
          <w:p w:rsidR="00B718F1" w:rsidRDefault="00B718F1" w:rsidP="005864A3">
            <w:pPr>
              <w:rPr>
                <w:b/>
              </w:rPr>
            </w:pPr>
            <w:r>
              <w:rPr>
                <w:b/>
              </w:rPr>
              <w:t>Benefits of change</w:t>
            </w:r>
          </w:p>
        </w:tc>
        <w:tc>
          <w:tcPr>
            <w:tcW w:w="6520" w:type="dxa"/>
            <w:gridSpan w:val="3"/>
          </w:tcPr>
          <w:p w:rsidR="00B718F1" w:rsidRDefault="0037338A" w:rsidP="00C2627B">
            <w:pPr>
              <w:spacing w:before="60" w:after="60"/>
              <w:rPr>
                <w:rFonts w:cs="Arial"/>
                <w:bCs/>
                <w:color w:val="0000FF"/>
              </w:rPr>
            </w:pPr>
            <w:r>
              <w:rPr>
                <w:rFonts w:cs="Arial"/>
                <w:bCs/>
                <w:color w:val="0000FF"/>
              </w:rPr>
              <w:t xml:space="preserve">Transparency, assurance and confidence </w:t>
            </w:r>
            <w:r w:rsidR="007E3ED0">
              <w:rPr>
                <w:rFonts w:cs="Arial"/>
                <w:bCs/>
                <w:color w:val="0000FF"/>
              </w:rPr>
              <w:t>of gas</w:t>
            </w:r>
            <w:r>
              <w:rPr>
                <w:rFonts w:cs="Arial"/>
                <w:bCs/>
                <w:color w:val="0000FF"/>
              </w:rPr>
              <w:t xml:space="preserve"> al</w:t>
            </w:r>
            <w:r w:rsidR="007E3ED0">
              <w:rPr>
                <w:rFonts w:cs="Arial"/>
                <w:bCs/>
                <w:color w:val="0000FF"/>
              </w:rPr>
              <w:t>location across the market.</w:t>
            </w:r>
          </w:p>
          <w:p w:rsidR="007E3ED0" w:rsidRDefault="007E3ED0" w:rsidP="00C2627B">
            <w:pPr>
              <w:spacing w:before="60" w:after="60"/>
              <w:rPr>
                <w:rFonts w:cs="Arial"/>
                <w:bCs/>
                <w:color w:val="0000FF"/>
              </w:rPr>
            </w:pPr>
            <w:r>
              <w:rPr>
                <w:rFonts w:cs="Arial"/>
                <w:bCs/>
                <w:color w:val="0000FF"/>
              </w:rPr>
              <w:t>Identification of</w:t>
            </w:r>
            <w:r w:rsidR="00BF1FB7">
              <w:rPr>
                <w:rFonts w:cs="Arial"/>
                <w:bCs/>
                <w:color w:val="0000FF"/>
              </w:rPr>
              <w:t xml:space="preserve"> potential</w:t>
            </w:r>
            <w:r>
              <w:rPr>
                <w:rFonts w:cs="Arial"/>
                <w:bCs/>
                <w:color w:val="0000FF"/>
              </w:rPr>
              <w:t xml:space="preserve"> issues</w:t>
            </w:r>
            <w:r w:rsidR="00BF1FB7">
              <w:rPr>
                <w:rFonts w:cs="Arial"/>
                <w:bCs/>
                <w:color w:val="0000FF"/>
              </w:rPr>
              <w:t xml:space="preserve"> and indicator towards volatility</w:t>
            </w:r>
            <w:r>
              <w:rPr>
                <w:rFonts w:cs="Arial"/>
                <w:bCs/>
                <w:color w:val="0000FF"/>
              </w:rPr>
              <w:t xml:space="preserve"> in UIG </w:t>
            </w:r>
            <w:r w:rsidR="00BF1FB7">
              <w:rPr>
                <w:rFonts w:cs="Arial"/>
                <w:bCs/>
                <w:color w:val="0000FF"/>
              </w:rPr>
              <w:t xml:space="preserve">associated to </w:t>
            </w:r>
            <w:r>
              <w:rPr>
                <w:rFonts w:cs="Arial"/>
                <w:bCs/>
                <w:color w:val="0000FF"/>
              </w:rPr>
              <w:t xml:space="preserve">movement in </w:t>
            </w:r>
            <w:r w:rsidR="00BF1FB7">
              <w:rPr>
                <w:rFonts w:cs="Arial"/>
                <w:bCs/>
                <w:color w:val="0000FF"/>
              </w:rPr>
              <w:t>gas allocation.</w:t>
            </w:r>
          </w:p>
          <w:p w:rsidR="0037338A" w:rsidRDefault="0037338A" w:rsidP="00C2627B">
            <w:pPr>
              <w:spacing w:before="60" w:after="60"/>
              <w:rPr>
                <w:rFonts w:ascii="MS Gothic" w:eastAsia="MS Gothic" w:hAnsi="MS Gothic"/>
              </w:rPr>
            </w:pPr>
          </w:p>
        </w:tc>
      </w:tr>
      <w:tr w:rsidR="00B718F1" w:rsidTr="005864A3">
        <w:tc>
          <w:tcPr>
            <w:tcW w:w="3227" w:type="dxa"/>
            <w:gridSpan w:val="2"/>
            <w:shd w:val="clear" w:color="auto" w:fill="B8CCE4" w:themeFill="accent1" w:themeFillTint="66"/>
          </w:tcPr>
          <w:p w:rsidR="00B718F1" w:rsidRDefault="00B718F1" w:rsidP="005864A3">
            <w:pPr>
              <w:rPr>
                <w:b/>
              </w:rPr>
            </w:pPr>
            <w:r>
              <w:rPr>
                <w:b/>
              </w:rPr>
              <w:t>Required Change Implementation Date</w:t>
            </w:r>
          </w:p>
        </w:tc>
        <w:tc>
          <w:tcPr>
            <w:tcW w:w="6520" w:type="dxa"/>
            <w:gridSpan w:val="3"/>
          </w:tcPr>
          <w:p w:rsidR="00B718F1" w:rsidRDefault="00B718F1" w:rsidP="005864A3">
            <w:pPr>
              <w:rPr>
                <w:rFonts w:ascii="MS Gothic" w:eastAsia="MS Gothic" w:hAnsi="MS Gothic"/>
              </w:rPr>
            </w:pPr>
          </w:p>
        </w:tc>
      </w:tr>
      <w:tr w:rsidR="00B718F1" w:rsidTr="005864A3">
        <w:tc>
          <w:tcPr>
            <w:tcW w:w="3227" w:type="dxa"/>
            <w:gridSpan w:val="2"/>
            <w:shd w:val="clear" w:color="auto" w:fill="B8CCE4" w:themeFill="accent1" w:themeFillTint="66"/>
          </w:tcPr>
          <w:p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rsidR="00B718F1" w:rsidRDefault="00B92382" w:rsidP="004363D0">
            <w:pPr>
              <w:rPr>
                <w:rFonts w:cs="Arial"/>
              </w:rPr>
            </w:pPr>
            <w:sdt>
              <w:sdtPr>
                <w:id w:val="-1452088850"/>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High</w:t>
            </w:r>
          </w:p>
          <w:p w:rsidR="00B718F1" w:rsidRDefault="00B92382" w:rsidP="004363D0">
            <w:sdt>
              <w:sdtPr>
                <w:id w:val="-918560144"/>
                <w14:checkbox>
                  <w14:checked w14:val="1"/>
                  <w14:checkedState w14:val="2612" w14:font="MS Gothic"/>
                  <w14:uncheckedState w14:val="2610" w14:font="MS Gothic"/>
                </w14:checkbox>
              </w:sdtPr>
              <w:sdtEndPr/>
              <w:sdtContent>
                <w:r w:rsidR="00E63656">
                  <w:rPr>
                    <w:rFonts w:ascii="MS Gothic" w:eastAsia="MS Gothic" w:hAnsi="MS Gothic" w:hint="eastAsia"/>
                  </w:rPr>
                  <w:t>☒</w:t>
                </w:r>
              </w:sdtContent>
            </w:sdt>
            <w:r w:rsidR="00B718F1">
              <w:t>Medium</w:t>
            </w:r>
          </w:p>
          <w:p w:rsidR="00B718F1" w:rsidRDefault="00B92382" w:rsidP="004363D0">
            <w:sdt>
              <w:sdtPr>
                <w:id w:val="120204826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rPr>
                <w:rFonts w:cs="Arial"/>
              </w:rPr>
              <w:t>Low</w:t>
            </w:r>
          </w:p>
          <w:p w:rsidR="00B718F1" w:rsidRDefault="00B718F1" w:rsidP="005864A3">
            <w:pPr>
              <w:rPr>
                <w:rFonts w:ascii="MS Gothic" w:eastAsia="MS Gothic" w:hAnsi="MS Gothic"/>
              </w:rPr>
            </w:pPr>
            <w:r w:rsidRPr="0092424D">
              <w:t>Rationale for assessment:</w:t>
            </w:r>
            <w:r w:rsidR="00E17BB5">
              <w:t xml:space="preserve"> Owing to supporting the investigation of UIG issues</w:t>
            </w:r>
          </w:p>
        </w:tc>
      </w:tr>
    </w:tbl>
    <w:p w:rsidR="00C22C88" w:rsidRDefault="00C22C88">
      <w:pPr>
        <w:spacing w:before="0" w:after="0"/>
      </w:pPr>
      <w:r>
        <w:br w:type="page"/>
      </w:r>
    </w:p>
    <w:p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rsidR="009E710C" w:rsidRDefault="009E710C"/>
    <w:tbl>
      <w:tblPr>
        <w:tblStyle w:val="TableGrid"/>
        <w:tblW w:w="9747" w:type="dxa"/>
        <w:tblLook w:val="04A0" w:firstRow="1" w:lastRow="0" w:firstColumn="1" w:lastColumn="0" w:noHBand="0" w:noVBand="1"/>
      </w:tblPr>
      <w:tblGrid>
        <w:gridCol w:w="3227"/>
        <w:gridCol w:w="6520"/>
      </w:tblGrid>
      <w:tr w:rsidR="00C22C88" w:rsidRPr="005633E5" w:rsidTr="00C2627B">
        <w:tc>
          <w:tcPr>
            <w:tcW w:w="3227" w:type="dxa"/>
            <w:shd w:val="clear" w:color="auto" w:fill="B8CCE4" w:themeFill="accent1" w:themeFillTint="66"/>
          </w:tcPr>
          <w:p w:rsidR="00C22C88" w:rsidRPr="00B008C3" w:rsidRDefault="00C22C88" w:rsidP="004363D0">
            <w:pPr>
              <w:rPr>
                <w:b/>
              </w:rPr>
            </w:pPr>
            <w:r>
              <w:rPr>
                <w:b/>
              </w:rPr>
              <w:t xml:space="preserve">Service Level of Quote/Estimate </w:t>
            </w:r>
            <w:r w:rsidRPr="00B008C3">
              <w:rPr>
                <w:b/>
              </w:rPr>
              <w:t>Robustness Requested</w:t>
            </w:r>
          </w:p>
          <w:p w:rsidR="00C22C88" w:rsidRPr="00B008C3" w:rsidRDefault="00C22C88" w:rsidP="004363D0">
            <w:pPr>
              <w:rPr>
                <w:b/>
              </w:rPr>
            </w:pPr>
          </w:p>
          <w:p w:rsidR="00C22C88" w:rsidRPr="00B008C3" w:rsidRDefault="00C22C88" w:rsidP="004363D0">
            <w:pPr>
              <w:rPr>
                <w:b/>
              </w:rPr>
            </w:pPr>
          </w:p>
        </w:tc>
        <w:tc>
          <w:tcPr>
            <w:tcW w:w="6520" w:type="dxa"/>
          </w:tcPr>
          <w:p w:rsidR="00C22C88" w:rsidRPr="00B83A14" w:rsidRDefault="00C22C88" w:rsidP="004363D0">
            <w:pPr>
              <w:rPr>
                <w:b/>
              </w:rPr>
            </w:pPr>
            <w:r w:rsidRPr="00B83A14">
              <w:rPr>
                <w:b/>
              </w:rPr>
              <w:t>Evaluation Services</w:t>
            </w:r>
          </w:p>
          <w:p w:rsidR="00E6438A" w:rsidRDefault="00B92382"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rsidR="00C22C88" w:rsidRDefault="00B92382" w:rsidP="004363D0">
            <w:sdt>
              <w:sdtPr>
                <w:id w:val="1331867645"/>
                <w14:checkbox>
                  <w14:checked w14:val="1"/>
                  <w14:checkedState w14:val="2612" w14:font="MS Gothic"/>
                  <w14:uncheckedState w14:val="2610" w14:font="MS Gothic"/>
                </w14:checkbox>
              </w:sdtPr>
              <w:sdtEndPr/>
              <w:sdtContent>
                <w:r w:rsidR="0037338A">
                  <w:rPr>
                    <w:rFonts w:ascii="MS Gothic" w:eastAsia="MS Gothic" w:hAnsi="MS Gothic" w:hint="eastAsia"/>
                  </w:rPr>
                  <w:t>☒</w:t>
                </w:r>
              </w:sdtContent>
            </w:sdt>
            <w:r w:rsidR="00E6438A">
              <w:t>ROM estimate for Analysis and Delivery</w:t>
            </w:r>
          </w:p>
          <w:p w:rsidR="00C22C88" w:rsidRPr="00B83A14" w:rsidRDefault="00C22C88" w:rsidP="004363D0">
            <w:pPr>
              <w:rPr>
                <w:b/>
              </w:rPr>
            </w:pPr>
            <w:r w:rsidRPr="00B83A14">
              <w:rPr>
                <w:b/>
              </w:rPr>
              <w:t>CDSP Change Services</w:t>
            </w:r>
          </w:p>
          <w:p w:rsidR="00C22C88" w:rsidRDefault="00B92382"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rsidR="00C22C88" w:rsidRPr="005633E5" w:rsidRDefault="00B92382" w:rsidP="004363D0">
            <w:pPr>
              <w:rPr>
                <w:color w:val="0070C0"/>
              </w:rPr>
            </w:pPr>
            <w:sdt>
              <w:sdtPr>
                <w:id w:val="-58095995"/>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 xml:space="preserve">Firm Quote for both Analysis and Delivery </w:t>
            </w:r>
          </w:p>
        </w:tc>
      </w:tr>
      <w:tr w:rsidR="00B718F1" w:rsidRPr="005633E5" w:rsidTr="00C22C88">
        <w:tc>
          <w:tcPr>
            <w:tcW w:w="3227" w:type="dxa"/>
            <w:shd w:val="clear" w:color="auto" w:fill="B8CCE4" w:themeFill="accent1" w:themeFillTint="66"/>
          </w:tcPr>
          <w:p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rsidR="00B718F1" w:rsidRDefault="00B92382"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rsidR="00B718F1" w:rsidRPr="00B83A14" w:rsidRDefault="00B92382" w:rsidP="004363D0">
            <w:pPr>
              <w:rPr>
                <w:b/>
              </w:rPr>
            </w:pPr>
            <w:sdt>
              <w:sdtPr>
                <w:id w:val="-1390867403"/>
                <w14:checkbox>
                  <w14:checked w14:val="1"/>
                  <w14:checkedState w14:val="2612" w14:font="MS Gothic"/>
                  <w14:uncheckedState w14:val="2610" w14:font="MS Gothic"/>
                </w14:checkbox>
              </w:sdtPr>
              <w:sdtEndPr/>
              <w:sdtContent>
                <w:r w:rsidR="00E17BB5">
                  <w:rPr>
                    <w:rFonts w:ascii="MS Gothic" w:eastAsia="MS Gothic" w:hAnsi="MS Gothic" w:hint="eastAsia"/>
                  </w:rPr>
                  <w:t>☒</w:t>
                </w:r>
              </w:sdtContent>
            </w:sdt>
            <w:r w:rsidR="00B718F1">
              <w:t>No</w:t>
            </w:r>
          </w:p>
        </w:tc>
      </w:tr>
    </w:tbl>
    <w:p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rsidTr="00C2627B">
        <w:tc>
          <w:tcPr>
            <w:tcW w:w="4361" w:type="dxa"/>
            <w:shd w:val="clear" w:color="auto" w:fill="B8CCE4" w:themeFill="accent1" w:themeFillTint="66"/>
          </w:tcPr>
          <w:p w:rsidR="000B0E56" w:rsidRPr="00D01653" w:rsidRDefault="000B0E56" w:rsidP="005864A3">
            <w:pPr>
              <w:rPr>
                <w:b/>
              </w:rPr>
            </w:pPr>
            <w:r w:rsidRPr="00D01653">
              <w:rPr>
                <w:b/>
              </w:rPr>
              <w:t>Is this considered to be a Priority Service Change?</w:t>
            </w:r>
          </w:p>
        </w:tc>
        <w:tc>
          <w:tcPr>
            <w:tcW w:w="5386" w:type="dxa"/>
          </w:tcPr>
          <w:p w:rsidR="000B0E56" w:rsidRDefault="00B92382"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rsidR="00B718F1" w:rsidRDefault="00B92382"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rsidR="000B0E56" w:rsidRDefault="00B92382"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37338A">
                  <w:rPr>
                    <w:rFonts w:ascii="MS Gothic" w:eastAsia="MS Gothic" w:hAnsi="MS Gothic" w:hint="eastAsia"/>
                  </w:rPr>
                  <w:t>☒</w:t>
                </w:r>
              </w:sdtContent>
            </w:sdt>
            <w:r w:rsidR="000B0E56">
              <w:t>No</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rsidR="000B0E56" w:rsidRDefault="000B0E56" w:rsidP="00B174A5">
            <w:pPr>
              <w:pStyle w:val="Header"/>
              <w:tabs>
                <w:tab w:val="clear" w:pos="4153"/>
                <w:tab w:val="clear" w:pos="8306"/>
              </w:tabs>
              <w:spacing w:before="0" w:after="0"/>
              <w:rPr>
                <w:rFonts w:cs="Arial"/>
              </w:rPr>
            </w:pPr>
          </w:p>
          <w:p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rsidR="000B0E56" w:rsidRDefault="000B0E56" w:rsidP="00B174A5">
            <w:pPr>
              <w:pStyle w:val="Header"/>
              <w:tabs>
                <w:tab w:val="clear" w:pos="4153"/>
                <w:tab w:val="clear" w:pos="8306"/>
              </w:tabs>
              <w:spacing w:before="0" w:after="0"/>
              <w:rPr>
                <w:rFonts w:cs="Arial"/>
              </w:rPr>
            </w:pPr>
          </w:p>
          <w:p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rsidR="000B0E56" w:rsidRDefault="00B92382" w:rsidP="00B174A5">
            <w:pPr>
              <w:rPr>
                <w:rFonts w:cs="Arial"/>
              </w:rPr>
            </w:pPr>
            <w:sdt>
              <w:sdtPr>
                <w:id w:val="-1112436449"/>
                <w14:checkbox>
                  <w14:checked w14:val="1"/>
                  <w14:checkedState w14:val="2612" w14:font="MS Gothic"/>
                  <w14:uncheckedState w14:val="2610" w14:font="MS Gothic"/>
                </w14:checkbox>
              </w:sdtPr>
              <w:sdtEndPr/>
              <w:sdtContent>
                <w:r w:rsidR="0037338A">
                  <w:rPr>
                    <w:rFonts w:ascii="MS Gothic" w:eastAsia="MS Gothic" w:hAnsi="MS Gothic" w:hint="eastAsia"/>
                  </w:rPr>
                  <w:t>☒</w:t>
                </w:r>
              </w:sdtContent>
            </w:sdt>
            <w:r w:rsidR="000B0E56">
              <w:rPr>
                <w:rFonts w:cs="Arial"/>
              </w:rPr>
              <w:t>Yes (</w:t>
            </w:r>
            <w:r w:rsidR="000B0E56" w:rsidRPr="006E323D">
              <w:t>please mark the customer class(es) to whom this is restricted</w:t>
            </w:r>
            <w:r w:rsidR="000B0E56">
              <w:t>)</w:t>
            </w:r>
          </w:p>
          <w:p w:rsidR="000B0E56" w:rsidRDefault="00B92382" w:rsidP="00B174A5">
            <w:sdt>
              <w:sdtPr>
                <w:id w:val="-142241073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rsidR="000B0E56" w:rsidRDefault="000B0E56" w:rsidP="00B174A5">
            <w:r>
              <w:t>--------------------------------------------------------</w:t>
            </w:r>
            <w:r w:rsidR="009E710C">
              <w:t>---------------------</w:t>
            </w:r>
          </w:p>
          <w:p w:rsidR="000B0E56" w:rsidRPr="0086357D" w:rsidRDefault="00B92382" w:rsidP="00B174A5">
            <w:pPr>
              <w:rPr>
                <w:rFonts w:cs="Arial"/>
              </w:rPr>
            </w:pPr>
            <w:sdt>
              <w:sdtPr>
                <w:id w:val="-1657831250"/>
                <w14:checkbox>
                  <w14:checked w14:val="1"/>
                  <w14:checkedState w14:val="2612" w14:font="MS Gothic"/>
                  <w14:uncheckedState w14:val="2610" w14:font="MS Gothic"/>
                </w14:checkbox>
              </w:sdtPr>
              <w:sdtEndPr/>
              <w:sdtContent>
                <w:r w:rsidR="0037338A">
                  <w:rPr>
                    <w:rFonts w:ascii="MS Gothic" w:eastAsia="MS Gothic" w:hAnsi="MS Gothic" w:hint="eastAsia"/>
                  </w:rPr>
                  <w:t>☒</w:t>
                </w:r>
              </w:sdtContent>
            </w:sdt>
            <w:r w:rsidR="000B0E56" w:rsidRPr="0086357D">
              <w:rPr>
                <w:rFonts w:cs="Arial"/>
              </w:rPr>
              <w:t>Shippers</w:t>
            </w:r>
          </w:p>
          <w:p w:rsidR="000B0E56" w:rsidRPr="0086357D" w:rsidRDefault="00B92382" w:rsidP="00B174A5">
            <w:pPr>
              <w:rPr>
                <w:rFonts w:cs="Arial"/>
              </w:rPr>
            </w:pPr>
            <w:sdt>
              <w:sdtPr>
                <w:id w:val="-87461523"/>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t>National Grid Transmission</w:t>
            </w:r>
          </w:p>
          <w:p w:rsidR="000B0E56" w:rsidRDefault="00B92382"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496D5F">
                  <w:rPr>
                    <w:rFonts w:ascii="MS Gothic" w:eastAsia="MS Gothic" w:hAnsi="MS Gothic"/>
                  </w:rPr>
                  <w:t>☐</w:t>
                </w:r>
              </w:sdtContent>
            </w:sdt>
            <w:r w:rsidR="00D01653">
              <w:rPr>
                <w:rFonts w:cs="Arial"/>
                <w:bCs/>
                <w:szCs w:val="20"/>
              </w:rPr>
              <w:t>Distribution Network Operators</w:t>
            </w:r>
          </w:p>
          <w:p w:rsidR="00D01653" w:rsidRDefault="00B92382"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r w:rsidR="00D01653">
              <w:rPr>
                <w:rFonts w:cs="Arial"/>
                <w:bCs/>
                <w:szCs w:val="20"/>
              </w:rPr>
              <w:t>iGT’s</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rsidR="000B0E56" w:rsidRDefault="000B0E56" w:rsidP="00B174A5">
            <w:pPr>
              <w:pStyle w:val="Header"/>
              <w:tabs>
                <w:tab w:val="clear" w:pos="4153"/>
                <w:tab w:val="clear" w:pos="8306"/>
              </w:tabs>
              <w:spacing w:before="0" w:after="0"/>
              <w:rPr>
                <w:rFonts w:cs="Arial"/>
              </w:rPr>
            </w:pPr>
          </w:p>
          <w:p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rsidR="000B0E56" w:rsidRDefault="00B92382"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rsidR="000B0E56" w:rsidRDefault="00B92382" w:rsidP="00B174A5">
            <w:pPr>
              <w:rPr>
                <w:rFonts w:cs="Arial"/>
              </w:rPr>
            </w:pPr>
            <w:sdt>
              <w:sdtPr>
                <w:id w:val="1923596732"/>
                <w14:checkbox>
                  <w14:checked w14:val="1"/>
                  <w14:checkedState w14:val="2612" w14:font="MS Gothic"/>
                  <w14:uncheckedState w14:val="2610" w14:font="MS Gothic"/>
                </w14:checkbox>
              </w:sdtPr>
              <w:sdtEndPr/>
              <w:sdtContent>
                <w:r w:rsidR="007E3ED0">
                  <w:rPr>
                    <w:rFonts w:ascii="MS Gothic" w:eastAsia="MS Gothic" w:hAnsi="MS Gothic" w:hint="eastAsia"/>
                  </w:rPr>
                  <w:t>☒</w:t>
                </w:r>
              </w:sdtContent>
            </w:sdt>
            <w:r w:rsidR="000B0E56">
              <w:t>No</w:t>
            </w:r>
          </w:p>
          <w:p w:rsidR="000B0E56" w:rsidRPr="00D7170C" w:rsidRDefault="000B0E56" w:rsidP="000B0E56"/>
        </w:tc>
      </w:tr>
      <w:tr w:rsidR="008E51D1" w:rsidTr="00C2627B">
        <w:trPr>
          <w:trHeight w:val="459"/>
        </w:trPr>
        <w:tc>
          <w:tcPr>
            <w:tcW w:w="9747" w:type="dxa"/>
            <w:gridSpan w:val="2"/>
            <w:shd w:val="clear" w:color="auto" w:fill="B8CCE4" w:themeFill="accent1" w:themeFillTint="66"/>
            <w:vAlign w:val="center"/>
          </w:tcPr>
          <w:p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rsidTr="00C2627B">
        <w:trPr>
          <w:trHeight w:val="810"/>
        </w:trPr>
        <w:tc>
          <w:tcPr>
            <w:tcW w:w="9747" w:type="dxa"/>
            <w:gridSpan w:val="2"/>
            <w:shd w:val="clear" w:color="auto" w:fill="B8CCE4" w:themeFill="accent1" w:themeFillTint="66"/>
          </w:tcPr>
          <w:p w:rsidR="008E51D1" w:rsidRPr="00C2627B" w:rsidRDefault="008E51D1" w:rsidP="00DD47CD">
            <w:pPr>
              <w:pStyle w:val="ListParagraph"/>
              <w:numPr>
                <w:ilvl w:val="0"/>
                <w:numId w:val="7"/>
              </w:numPr>
              <w:spacing w:before="0" w:after="0"/>
              <w:rPr>
                <w:rFonts w:cs="Arial"/>
              </w:rPr>
            </w:pPr>
            <w:r w:rsidRPr="00C2627B">
              <w:rPr>
                <w:rFonts w:cs="Arial"/>
              </w:rPr>
              <w:t>Customer view of impacted service area(s)</w:t>
            </w:r>
          </w:p>
          <w:p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3"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rsidTr="00C2627B">
        <w:tc>
          <w:tcPr>
            <w:tcW w:w="9747" w:type="dxa"/>
            <w:gridSpan w:val="2"/>
            <w:shd w:val="clear" w:color="auto" w:fill="auto"/>
          </w:tcPr>
          <w:p w:rsidR="008E51D1" w:rsidRDefault="008E51D1" w:rsidP="00B174A5">
            <w:pPr>
              <w:rPr>
                <w:rFonts w:ascii="MS Gothic" w:eastAsia="MS Gothic" w:hAnsi="MS Gothic"/>
              </w:rPr>
            </w:pPr>
          </w:p>
        </w:tc>
      </w:tr>
      <w:tr w:rsidR="008E51D1" w:rsidTr="00C2627B">
        <w:tc>
          <w:tcPr>
            <w:tcW w:w="9747" w:type="dxa"/>
            <w:gridSpan w:val="2"/>
            <w:shd w:val="clear" w:color="auto" w:fill="B8CCE4" w:themeFill="accent1" w:themeFillTint="66"/>
          </w:tcPr>
          <w:p w:rsidR="008E51D1" w:rsidRPr="00C2627B" w:rsidRDefault="008E51D1" w:rsidP="00DD47CD">
            <w:pPr>
              <w:pStyle w:val="ListParagraph"/>
              <w:numPr>
                <w:ilvl w:val="0"/>
                <w:numId w:val="7"/>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rsidTr="00C2627B">
        <w:tc>
          <w:tcPr>
            <w:tcW w:w="9747" w:type="dxa"/>
            <w:gridSpan w:val="2"/>
            <w:shd w:val="clear" w:color="auto" w:fill="auto"/>
          </w:tcPr>
          <w:p w:rsidR="008E51D1" w:rsidRDefault="008E51D1" w:rsidP="00B174A5">
            <w:pPr>
              <w:rPr>
                <w:rFonts w:ascii="MS Gothic" w:eastAsia="MS Gothic" w:hAnsi="MS Gothic"/>
              </w:rPr>
            </w:pPr>
          </w:p>
        </w:tc>
      </w:tr>
      <w:tr w:rsidR="00B718F1" w:rsidTr="004363D0">
        <w:tc>
          <w:tcPr>
            <w:tcW w:w="9747" w:type="dxa"/>
            <w:gridSpan w:val="2"/>
            <w:shd w:val="clear" w:color="auto" w:fill="B8CCE4" w:themeFill="accent1" w:themeFillTint="66"/>
          </w:tcPr>
          <w:p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rsidTr="00C2627B">
        <w:tc>
          <w:tcPr>
            <w:tcW w:w="9747" w:type="dxa"/>
            <w:gridSpan w:val="2"/>
            <w:shd w:val="clear" w:color="auto" w:fill="FFFFFF" w:themeFill="background1"/>
          </w:tcPr>
          <w:p w:rsidR="00C15A8F" w:rsidRDefault="00C15A8F" w:rsidP="00B174A5">
            <w:pPr>
              <w:rPr>
                <w:rFonts w:cs="Arial"/>
                <w:szCs w:val="20"/>
              </w:rPr>
            </w:pP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rsidTr="00C2627B">
        <w:tc>
          <w:tcPr>
            <w:tcW w:w="9747" w:type="dxa"/>
            <w:gridSpan w:val="2"/>
            <w:shd w:val="clear" w:color="auto" w:fill="FFFFFF" w:themeFill="background1"/>
          </w:tcPr>
          <w:p w:rsidR="00C15A8F" w:rsidRPr="00DE0824" w:rsidRDefault="00C15A8F" w:rsidP="00B174A5">
            <w:pPr>
              <w:rPr>
                <w:rFonts w:cs="Arial"/>
                <w:szCs w:val="20"/>
              </w:rPr>
            </w:pP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UKL</w:t>
            </w:r>
            <w:r>
              <w:rPr>
                <w:b/>
              </w:rPr>
              <w:t>ink</w:t>
            </w:r>
            <w:r w:rsidRPr="00C2627B">
              <w:rPr>
                <w:b/>
              </w:rPr>
              <w:t xml:space="preserve"> System or File Formats</w:t>
            </w:r>
          </w:p>
        </w:tc>
      </w:tr>
      <w:tr w:rsidR="00C15A8F" w:rsidTr="00C2627B">
        <w:tc>
          <w:tcPr>
            <w:tcW w:w="9747" w:type="dxa"/>
            <w:gridSpan w:val="2"/>
            <w:shd w:val="clear" w:color="auto" w:fill="auto"/>
          </w:tcPr>
          <w:p w:rsidR="00C15A8F" w:rsidRPr="00201A44" w:rsidRDefault="00BA520C" w:rsidP="00C15A8F">
            <w:pPr>
              <w:spacing w:before="60" w:after="60"/>
              <w:rPr>
                <w:rFonts w:cs="Arial"/>
                <w:color w:val="0000FF"/>
              </w:rPr>
            </w:pPr>
            <w:r>
              <w:rPr>
                <w:rFonts w:cs="Arial"/>
                <w:color w:val="0000FF"/>
              </w:rPr>
              <w:t>None</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UKL Manual Appendix 5b</w:t>
            </w:r>
          </w:p>
        </w:tc>
      </w:tr>
      <w:tr w:rsidR="00C15A8F" w:rsidTr="00C2627B">
        <w:tc>
          <w:tcPr>
            <w:tcW w:w="9747" w:type="dxa"/>
            <w:gridSpan w:val="2"/>
            <w:shd w:val="clear" w:color="auto" w:fill="auto"/>
          </w:tcPr>
          <w:p w:rsidR="00C15A8F" w:rsidRPr="00201A44" w:rsidRDefault="00C15A8F" w:rsidP="00B174A5">
            <w:pPr>
              <w:rPr>
                <w:rFonts w:cs="Arial"/>
                <w:color w:val="0000FF"/>
              </w:rPr>
            </w:pPr>
            <w:r w:rsidRPr="000B74A6">
              <w:rPr>
                <w:rFonts w:cs="Arial"/>
                <w:color w:val="0000FF"/>
              </w:rPr>
              <w:t>Mention the updates to be captured in the Appendix 5B of the UK</w:t>
            </w:r>
            <w:r>
              <w:rPr>
                <w:rFonts w:cs="Arial"/>
                <w:color w:val="0000FF"/>
              </w:rPr>
              <w:t xml:space="preserve"> Link Manual due to this Change</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Gemini System</w:t>
            </w:r>
          </w:p>
        </w:tc>
      </w:tr>
      <w:tr w:rsidR="00C15A8F" w:rsidTr="00C2627B">
        <w:trPr>
          <w:trHeight w:val="1046"/>
        </w:trPr>
        <w:tc>
          <w:tcPr>
            <w:tcW w:w="9747" w:type="dxa"/>
            <w:gridSpan w:val="2"/>
            <w:shd w:val="clear" w:color="auto" w:fill="auto"/>
          </w:tcPr>
          <w:p w:rsidR="00C15A8F" w:rsidRPr="003750D2" w:rsidRDefault="00C15A8F" w:rsidP="004363D0">
            <w:pPr>
              <w:spacing w:before="0" w:after="0"/>
              <w:rPr>
                <w:b/>
              </w:rPr>
            </w:pPr>
          </w:p>
        </w:tc>
      </w:tr>
      <w:tr w:rsidR="00C15A8F" w:rsidTr="00C2627B">
        <w:tc>
          <w:tcPr>
            <w:tcW w:w="9747" w:type="dxa"/>
            <w:gridSpan w:val="2"/>
            <w:shd w:val="clear" w:color="auto" w:fill="B8CCE4" w:themeFill="accent1" w:themeFillTint="66"/>
          </w:tcPr>
          <w:p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rsidTr="00C2627B">
        <w:tc>
          <w:tcPr>
            <w:tcW w:w="9747" w:type="dxa"/>
            <w:gridSpan w:val="2"/>
            <w:shd w:val="clear" w:color="auto" w:fill="auto"/>
          </w:tcPr>
          <w:p w:rsidR="00C15A8F" w:rsidRPr="00201A44" w:rsidRDefault="00C15A8F" w:rsidP="00C2627B">
            <w:pPr>
              <w:rPr>
                <w:rFonts w:cs="Arial"/>
                <w:color w:val="0000FF"/>
              </w:rPr>
            </w:pPr>
          </w:p>
        </w:tc>
      </w:tr>
      <w:bookmarkEnd w:id="1"/>
      <w:bookmarkEnd w:id="2"/>
    </w:tbl>
    <w:p w:rsidR="00C31489" w:rsidRDefault="00C31489">
      <w:pPr>
        <w:spacing w:before="0" w:after="0"/>
        <w:rPr>
          <w:rFonts w:cs="Arial"/>
        </w:rPr>
      </w:pPr>
    </w:p>
    <w:p w:rsidR="001C4A3A" w:rsidRDefault="001C4A3A">
      <w:pPr>
        <w:spacing w:before="0" w:after="0"/>
        <w:rPr>
          <w:rFonts w:cs="Arial"/>
        </w:rPr>
      </w:pPr>
      <w:r>
        <w:rPr>
          <w:rFonts w:cs="Arial"/>
        </w:rPr>
        <w:t>Please send the document to the following:</w:t>
      </w:r>
    </w:p>
    <w:p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rsidTr="00C2627B">
        <w:tc>
          <w:tcPr>
            <w:tcW w:w="4927"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Email</w:t>
            </w:r>
          </w:p>
        </w:tc>
      </w:tr>
      <w:tr w:rsidR="001C4A3A" w:rsidTr="00C2627B">
        <w:tc>
          <w:tcPr>
            <w:tcW w:w="4927" w:type="dxa"/>
          </w:tcPr>
          <w:p w:rsidR="001C4A3A" w:rsidRDefault="001C4A3A">
            <w:pPr>
              <w:spacing w:before="0" w:after="0"/>
              <w:rPr>
                <w:rFonts w:cs="Arial"/>
              </w:rPr>
            </w:pPr>
            <w:r>
              <w:rPr>
                <w:rFonts w:cs="Arial"/>
              </w:rPr>
              <w:t>Xoserve Portfolio Office</w:t>
            </w:r>
          </w:p>
        </w:tc>
        <w:tc>
          <w:tcPr>
            <w:tcW w:w="4820" w:type="dxa"/>
          </w:tcPr>
          <w:p w:rsidR="001C4A3A" w:rsidRDefault="00E451A6">
            <w:pPr>
              <w:spacing w:before="0" w:after="0"/>
              <w:rPr>
                <w:rFonts w:cs="Arial"/>
              </w:rPr>
            </w:pPr>
            <w:r>
              <w:rPr>
                <w:rFonts w:cs="Arial"/>
              </w:rPr>
              <w:t>changeorders@xoserve.com</w:t>
            </w:r>
          </w:p>
        </w:tc>
      </w:tr>
      <w:tr w:rsidR="001C4A3A" w:rsidTr="00C2627B">
        <w:tc>
          <w:tcPr>
            <w:tcW w:w="4927" w:type="dxa"/>
          </w:tcPr>
          <w:p w:rsidR="001C4A3A" w:rsidRDefault="001C4A3A">
            <w:pPr>
              <w:spacing w:before="0" w:after="0"/>
              <w:rPr>
                <w:rFonts w:cs="Arial"/>
              </w:rPr>
            </w:pPr>
            <w:r>
              <w:rPr>
                <w:rFonts w:cs="Arial"/>
              </w:rPr>
              <w:t>Change Management Committee Secretary</w:t>
            </w:r>
          </w:p>
        </w:tc>
        <w:tc>
          <w:tcPr>
            <w:tcW w:w="4820" w:type="dxa"/>
          </w:tcPr>
          <w:p w:rsidR="001C4A3A" w:rsidRDefault="00E60B04">
            <w:pPr>
              <w:spacing w:before="0" w:after="0"/>
              <w:rPr>
                <w:rFonts w:cs="Arial"/>
              </w:rPr>
            </w:pPr>
            <w:r>
              <w:rPr>
                <w:rFonts w:cs="Arial"/>
              </w:rPr>
              <w:t>dsccomms</w:t>
            </w:r>
            <w:r w:rsidR="001C4A3A">
              <w:rPr>
                <w:rFonts w:cs="Arial"/>
              </w:rPr>
              <w:t>@gasgovernance.co.uk</w:t>
            </w:r>
          </w:p>
        </w:tc>
      </w:tr>
    </w:tbl>
    <w:p w:rsidR="00C22C88" w:rsidRDefault="00D459F0">
      <w:pPr>
        <w:spacing w:before="0" w:after="0"/>
        <w:rPr>
          <w:rFonts w:cs="Arial"/>
        </w:rPr>
      </w:pPr>
      <w:r w:rsidRPr="00C2627B">
        <w:rPr>
          <w:rFonts w:cs="Arial"/>
        </w:rPr>
        <w:br w:type="page"/>
      </w:r>
    </w:p>
    <w:p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rsidTr="004363D0">
        <w:tc>
          <w:tcPr>
            <w:tcW w:w="3652" w:type="dxa"/>
            <w:shd w:val="clear" w:color="auto" w:fill="D5FAA4"/>
          </w:tcPr>
          <w:p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rsidR="00C22C88" w:rsidRDefault="00B92382" w:rsidP="004363D0">
            <w:sdt>
              <w:sdtPr>
                <w:id w:val="-779880648"/>
                <w14:checkbox>
                  <w14:checked w14:val="1"/>
                  <w14:checkedState w14:val="2612" w14:font="MS Gothic"/>
                  <w14:uncheckedState w14:val="2610" w14:font="MS Gothic"/>
                </w14:checkbox>
              </w:sdtPr>
              <w:sdtEndPr/>
              <w:sdtContent>
                <w:r w:rsidR="00F5462A">
                  <w:rPr>
                    <w:rFonts w:ascii="MS Gothic" w:eastAsia="MS Gothic" w:hAnsi="MS Gothic" w:hint="eastAsia"/>
                  </w:rPr>
                  <w:t>☒</w:t>
                </w:r>
              </w:sdtContent>
            </w:sdt>
            <w:r w:rsidR="00C22C88">
              <w:t>Yes</w:t>
            </w:r>
          </w:p>
          <w:p w:rsidR="00C22C88" w:rsidRDefault="00B92382"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rsidTr="004363D0">
        <w:tc>
          <w:tcPr>
            <w:tcW w:w="3652" w:type="dxa"/>
            <w:shd w:val="clear" w:color="auto" w:fill="D5FAA4"/>
          </w:tcPr>
          <w:p w:rsidR="00C22C88" w:rsidRDefault="00C22C88">
            <w:r>
              <w:t>If no</w:t>
            </w:r>
            <w:r w:rsidR="00E60B04">
              <w:t>, please define the additional details that are required.</w:t>
            </w:r>
          </w:p>
        </w:tc>
        <w:tc>
          <w:tcPr>
            <w:tcW w:w="6237" w:type="dxa"/>
          </w:tcPr>
          <w:p w:rsidR="00C22C88" w:rsidRDefault="00C22C88" w:rsidP="004363D0"/>
        </w:tc>
      </w:tr>
    </w:tbl>
    <w:p w:rsidR="00E60B04" w:rsidRDefault="00E60B04">
      <w:pPr>
        <w:spacing w:before="0" w:after="0"/>
        <w:rPr>
          <w:rFonts w:cs="Arial"/>
        </w:rPr>
      </w:pPr>
    </w:p>
    <w:p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rsidR="00C22C88" w:rsidRDefault="00C22C88">
      <w:pPr>
        <w:spacing w:before="0" w:after="0"/>
        <w:rPr>
          <w:rFonts w:cs="Arial"/>
        </w:rPr>
      </w:pPr>
      <w:r>
        <w:rPr>
          <w:rFonts w:cs="Arial"/>
        </w:rPr>
        <w:br w:type="page"/>
      </w:r>
    </w:p>
    <w:p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4" w:name="_Toc478979672"/>
      <w:bookmarkStart w:id="5"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4"/>
      <w:bookmarkEnd w:id="5"/>
    </w:p>
    <w:p w:rsidR="00D46890" w:rsidRPr="001D7273" w:rsidRDefault="00D46890" w:rsidP="00C2627B"/>
    <w:p w:rsidR="009C1A5E" w:rsidRPr="00C2627B" w:rsidRDefault="009C1A5E" w:rsidP="00C2627B">
      <w:pPr>
        <w:pStyle w:val="BodyText"/>
        <w:widowControl w:val="0"/>
        <w:spacing w:before="0" w:after="0"/>
        <w:jc w:val="center"/>
        <w:rPr>
          <w:rFonts w:cs="Arial"/>
          <w:sz w:val="18"/>
          <w:szCs w:val="18"/>
        </w:rPr>
      </w:pPr>
      <w:r w:rsidRPr="00F95FA4">
        <w:rPr>
          <w:rFonts w:cs="Arial"/>
        </w:rPr>
        <w:t>This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rsidR="00DA1E11" w:rsidRPr="00F95FA4" w:rsidRDefault="00DA1E11" w:rsidP="00C2627B">
      <w:pPr>
        <w:pStyle w:val="BodyText"/>
        <w:widowControl w:val="0"/>
        <w:spacing w:before="0" w:after="0"/>
        <w:jc w:val="center"/>
        <w:rPr>
          <w:rFonts w:cs="Arial"/>
        </w:rPr>
      </w:pPr>
    </w:p>
    <w:p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rsidR="00DA1E11" w:rsidRPr="00C2627B" w:rsidRDefault="00DA1E11" w:rsidP="00C2627B">
      <w:pPr>
        <w:pStyle w:val="BodyText"/>
        <w:widowControl w:val="0"/>
        <w:spacing w:before="0" w:after="0"/>
        <w:jc w:val="center"/>
        <w:rPr>
          <w:rFonts w:cs="Arial"/>
          <w:iCs/>
          <w:szCs w:val="20"/>
        </w:rPr>
      </w:pPr>
      <w:r w:rsidRPr="00C2627B">
        <w:rPr>
          <w:rFonts w:cs="Arial"/>
          <w:iCs/>
          <w:szCs w:val="20"/>
        </w:rPr>
        <w:t>This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 xml:space="preserve">Where Xoserve becomes aware of any inaccuracies or omissions in, or updates required to, this Report it shall notify the </w:t>
      </w:r>
      <w:r w:rsidR="007A080A">
        <w:rPr>
          <w:rFonts w:ascii="Arial" w:hAnsi="Arial" w:cs="Arial"/>
          <w:iCs/>
          <w:szCs w:val="20"/>
        </w:rPr>
        <w:t>Change Proposer</w:t>
      </w:r>
      <w:r w:rsidRPr="00C2627B">
        <w:rPr>
          <w:rFonts w:ascii="Arial" w:hAnsi="Arial" w:cs="Arial"/>
          <w:iCs/>
          <w:szCs w:val="20"/>
        </w:rPr>
        <w:t xml:space="preserve"> as soon as reasonably practicable but Xoserve shall have no liability in respect of any such inaccuracy or omission and any such liability as may be implied by law or otherwise is expressly excluded.</w:t>
      </w:r>
    </w:p>
    <w:p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rsidR="002E0DF7" w:rsidRDefault="002E0DF7" w:rsidP="00C2627B">
      <w:pPr>
        <w:widowControl w:val="0"/>
        <w:autoSpaceDE w:val="0"/>
        <w:autoSpaceDN w:val="0"/>
        <w:adjustRightInd w:val="0"/>
        <w:spacing w:before="0" w:after="0"/>
        <w:jc w:val="center"/>
        <w:rPr>
          <w:rFonts w:cs="Arial"/>
          <w:iCs/>
          <w:szCs w:val="20"/>
          <w:lang w:val="en-US"/>
        </w:rPr>
      </w:pPr>
    </w:p>
    <w:p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w:t>
      </w:r>
      <w:r w:rsidR="00EC1DC9">
        <w:rPr>
          <w:rFonts w:cs="Arial"/>
          <w:iCs/>
          <w:szCs w:val="20"/>
          <w:lang w:val="en-US"/>
        </w:rPr>
        <w:t>8</w:t>
      </w:r>
      <w:r w:rsidRPr="00C2627B">
        <w:rPr>
          <w:rFonts w:cs="Arial"/>
          <w:iCs/>
          <w:szCs w:val="20"/>
          <w:lang w:val="en-US"/>
        </w:rPr>
        <w:t xml:space="preserve"> Xoserve Ltd</w:t>
      </w:r>
    </w:p>
    <w:p w:rsidR="002E0DF7" w:rsidRDefault="002E0DF7" w:rsidP="00C2627B">
      <w:pPr>
        <w:pStyle w:val="TableText"/>
        <w:widowControl w:val="0"/>
        <w:autoSpaceDE/>
        <w:autoSpaceDN/>
        <w:adjustRightInd/>
        <w:jc w:val="center"/>
        <w:rPr>
          <w:rFonts w:ascii="Arial" w:hAnsi="Arial" w:cs="Arial"/>
          <w:iCs/>
          <w:sz w:val="20"/>
          <w:szCs w:val="20"/>
        </w:rPr>
      </w:pPr>
    </w:p>
    <w:p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rsidTr="00C2627B">
        <w:trPr>
          <w:cantSplit/>
        </w:trPr>
        <w:tc>
          <w:tcPr>
            <w:tcW w:w="9889" w:type="dxa"/>
            <w:shd w:val="clear" w:color="auto" w:fill="CCFF99"/>
            <w:tcMar>
              <w:top w:w="28" w:type="dxa"/>
              <w:bottom w:w="28" w:type="dxa"/>
            </w:tcMar>
          </w:tcPr>
          <w:p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rsidTr="00C2627B">
        <w:trPr>
          <w:cantSplit/>
        </w:trPr>
        <w:tc>
          <w:tcPr>
            <w:tcW w:w="9889" w:type="dxa"/>
            <w:tcMar>
              <w:top w:w="28" w:type="dxa"/>
              <w:bottom w:w="28" w:type="dxa"/>
            </w:tcMar>
          </w:tcPr>
          <w:p w:rsidR="00DE2B4F" w:rsidRDefault="00DE2B4F" w:rsidP="0092674F">
            <w:pPr>
              <w:spacing w:before="60" w:after="60"/>
              <w:rPr>
                <w:rFonts w:cs="Arial"/>
                <w:b/>
                <w:bCs/>
              </w:rPr>
            </w:pPr>
            <w:r w:rsidRPr="00C2627B">
              <w:rPr>
                <w:rFonts w:cs="Arial"/>
                <w:b/>
                <w:bCs/>
              </w:rPr>
              <w:t>Change</w:t>
            </w:r>
            <w:r w:rsidR="00F330CD">
              <w:rPr>
                <w:rFonts w:cs="Arial"/>
                <w:b/>
                <w:bCs/>
              </w:rPr>
              <w:t xml:space="preserve"> Assessment</w:t>
            </w:r>
          </w:p>
          <w:p w:rsidR="00F5462A" w:rsidRPr="00C2627B" w:rsidRDefault="00F5462A" w:rsidP="0092674F">
            <w:pPr>
              <w:spacing w:before="60" w:after="60"/>
              <w:rPr>
                <w:rFonts w:cs="Arial"/>
                <w:b/>
                <w:bCs/>
              </w:rPr>
            </w:pPr>
          </w:p>
          <w:p w:rsidR="00D459F0" w:rsidRDefault="00EC1DC9" w:rsidP="00C2627B">
            <w:pPr>
              <w:spacing w:before="0" w:after="0"/>
              <w:rPr>
                <w:rFonts w:cs="Arial"/>
                <w:bCs/>
              </w:rPr>
            </w:pPr>
            <w:r w:rsidRPr="00F5462A">
              <w:rPr>
                <w:rFonts w:cs="Arial"/>
                <w:bCs/>
              </w:rPr>
              <w:t xml:space="preserve">The change </w:t>
            </w:r>
            <w:r w:rsidR="00F4555D" w:rsidRPr="00F5462A">
              <w:rPr>
                <w:rFonts w:cs="Arial"/>
                <w:bCs/>
              </w:rPr>
              <w:t>proposal</w:t>
            </w:r>
            <w:r w:rsidRPr="00F5462A">
              <w:rPr>
                <w:rFonts w:cs="Arial"/>
                <w:bCs/>
              </w:rPr>
              <w:t xml:space="preserve"> </w:t>
            </w:r>
            <w:r w:rsidR="00710375" w:rsidRPr="00F5462A">
              <w:rPr>
                <w:rFonts w:cs="Arial"/>
                <w:bCs/>
              </w:rPr>
              <w:t xml:space="preserve">requests </w:t>
            </w:r>
            <w:r w:rsidR="00B55769">
              <w:rPr>
                <w:rFonts w:cs="Arial"/>
                <w:bCs/>
              </w:rPr>
              <w:t>the following reports</w:t>
            </w:r>
            <w:r w:rsidR="00B55769" w:rsidRPr="00F5462A">
              <w:rPr>
                <w:rFonts w:cs="Arial"/>
                <w:bCs/>
              </w:rPr>
              <w:t>;</w:t>
            </w:r>
            <w:r w:rsidR="006C1B9B" w:rsidRPr="00F5462A">
              <w:rPr>
                <w:rFonts w:cs="Arial"/>
                <w:bCs/>
              </w:rPr>
              <w:t xml:space="preserve"> these </w:t>
            </w:r>
            <w:r w:rsidR="00B55769">
              <w:rPr>
                <w:rFonts w:cs="Arial"/>
                <w:bCs/>
              </w:rPr>
              <w:t xml:space="preserve">can be grouped into </w:t>
            </w:r>
            <w:r w:rsidR="00CB4806">
              <w:rPr>
                <w:rFonts w:cs="Arial"/>
                <w:bCs/>
              </w:rPr>
              <w:t>6</w:t>
            </w:r>
            <w:r w:rsidR="00B55769">
              <w:rPr>
                <w:rFonts w:cs="Arial"/>
                <w:bCs/>
              </w:rPr>
              <w:t xml:space="preserve"> reports</w:t>
            </w:r>
            <w:r w:rsidR="006C1B9B" w:rsidRPr="00F5462A">
              <w:rPr>
                <w:rFonts w:cs="Arial"/>
                <w:bCs/>
              </w:rPr>
              <w:t>…</w:t>
            </w:r>
          </w:p>
          <w:p w:rsidR="00F5462A" w:rsidRPr="00F5462A" w:rsidRDefault="00F5462A" w:rsidP="00C2627B">
            <w:pPr>
              <w:spacing w:before="0" w:after="0"/>
              <w:rPr>
                <w:rFonts w:cs="Arial"/>
                <w:bCs/>
              </w:rPr>
            </w:pPr>
          </w:p>
          <w:p w:rsidR="00CB4806" w:rsidRPr="00CB4806" w:rsidRDefault="00CB4806" w:rsidP="00CB4806">
            <w:pPr>
              <w:numPr>
                <w:ilvl w:val="0"/>
                <w:numId w:val="12"/>
              </w:numPr>
              <w:spacing w:before="0" w:after="0"/>
              <w:rPr>
                <w:rFonts w:cs="Arial"/>
                <w:bCs/>
              </w:rPr>
            </w:pPr>
            <w:r w:rsidRPr="00CB4806">
              <w:rPr>
                <w:rFonts w:cs="Arial"/>
                <w:bCs/>
              </w:rPr>
              <w:t>Report 1: Rolling AQ</w:t>
            </w:r>
          </w:p>
          <w:p w:rsidR="00CB4806" w:rsidRPr="00CB4806" w:rsidRDefault="00CB4806" w:rsidP="00CB4806">
            <w:pPr>
              <w:numPr>
                <w:ilvl w:val="0"/>
                <w:numId w:val="12"/>
              </w:numPr>
              <w:spacing w:before="0" w:after="0"/>
              <w:rPr>
                <w:rFonts w:cs="Arial"/>
                <w:bCs/>
              </w:rPr>
            </w:pPr>
            <w:r w:rsidRPr="00CB4806">
              <w:rPr>
                <w:rFonts w:cs="Arial"/>
                <w:bCs/>
              </w:rPr>
              <w:t>Report 2: Rolling AQ Increase/Decrease</w:t>
            </w:r>
          </w:p>
          <w:p w:rsidR="00CB4806" w:rsidRPr="00CB4806" w:rsidRDefault="00CB4806" w:rsidP="00CB4806">
            <w:pPr>
              <w:numPr>
                <w:ilvl w:val="0"/>
                <w:numId w:val="12"/>
              </w:numPr>
              <w:spacing w:before="0" w:after="0"/>
              <w:rPr>
                <w:rFonts w:cs="Arial"/>
                <w:bCs/>
              </w:rPr>
            </w:pPr>
            <w:r w:rsidRPr="00CB4806">
              <w:rPr>
                <w:rFonts w:cs="Arial"/>
                <w:bCs/>
              </w:rPr>
              <w:t>Report 3: AQ corrections</w:t>
            </w:r>
          </w:p>
          <w:p w:rsidR="00CB4806" w:rsidRPr="00CB4806" w:rsidRDefault="00CB4806" w:rsidP="00CB4806">
            <w:pPr>
              <w:numPr>
                <w:ilvl w:val="0"/>
                <w:numId w:val="12"/>
              </w:numPr>
              <w:spacing w:before="0" w:after="0"/>
              <w:rPr>
                <w:rFonts w:cs="Arial"/>
                <w:bCs/>
              </w:rPr>
            </w:pPr>
            <w:r w:rsidRPr="00CB4806">
              <w:rPr>
                <w:rFonts w:cs="Arial"/>
                <w:bCs/>
              </w:rPr>
              <w:t>Report 4: Rolling AQ impact on full portfolio</w:t>
            </w:r>
          </w:p>
          <w:p w:rsidR="00CB4806" w:rsidRPr="00CB4806" w:rsidRDefault="00CB4806" w:rsidP="00CB4806">
            <w:pPr>
              <w:numPr>
                <w:ilvl w:val="0"/>
                <w:numId w:val="12"/>
              </w:numPr>
              <w:spacing w:before="0" w:after="0"/>
              <w:rPr>
                <w:rFonts w:cs="Arial"/>
                <w:bCs/>
              </w:rPr>
            </w:pPr>
            <w:r w:rsidRPr="00CB4806">
              <w:rPr>
                <w:rFonts w:cs="Arial"/>
                <w:bCs/>
              </w:rPr>
              <w:t>Report 5: AQ of 1 Report</w:t>
            </w:r>
          </w:p>
          <w:p w:rsidR="00CB4806" w:rsidRDefault="00CB4806" w:rsidP="00CB4806">
            <w:pPr>
              <w:numPr>
                <w:ilvl w:val="0"/>
                <w:numId w:val="12"/>
              </w:numPr>
              <w:spacing w:before="0" w:after="0"/>
              <w:rPr>
                <w:rFonts w:cs="Arial"/>
                <w:bCs/>
              </w:rPr>
            </w:pPr>
            <w:r w:rsidRPr="00CB4806">
              <w:rPr>
                <w:rFonts w:cs="Arial"/>
                <w:bCs/>
              </w:rPr>
              <w:t>Report 6: Volume of Override Flag Reads</w:t>
            </w:r>
          </w:p>
          <w:p w:rsidR="00EE6662" w:rsidRDefault="00EE6662" w:rsidP="00EE6662">
            <w:pPr>
              <w:spacing w:before="0" w:after="0"/>
              <w:ind w:left="720"/>
              <w:rPr>
                <w:rFonts w:cs="Arial"/>
                <w:bCs/>
              </w:rPr>
            </w:pPr>
          </w:p>
          <w:p w:rsidR="00EE6662" w:rsidRDefault="00EE6662" w:rsidP="00EE6662">
            <w:pPr>
              <w:spacing w:before="0" w:after="0"/>
              <w:rPr>
                <w:rFonts w:cs="Arial"/>
                <w:bCs/>
              </w:rPr>
            </w:pPr>
            <w:r>
              <w:rPr>
                <w:rFonts w:cs="Arial"/>
                <w:bCs/>
              </w:rPr>
              <w:t xml:space="preserve">This </w:t>
            </w:r>
            <w:r w:rsidR="005234B5">
              <w:rPr>
                <w:rFonts w:cs="Arial"/>
                <w:bCs/>
              </w:rPr>
              <w:t>assessment was</w:t>
            </w:r>
            <w:r>
              <w:rPr>
                <w:rFonts w:cs="Arial"/>
                <w:bCs/>
              </w:rPr>
              <w:t xml:space="preserve"> based on the following report specifications.</w:t>
            </w:r>
          </w:p>
          <w:p w:rsidR="007B1945" w:rsidRDefault="007B1945" w:rsidP="007B1945">
            <w:pPr>
              <w:spacing w:before="0" w:after="0"/>
              <w:rPr>
                <w:rFonts w:cs="Arial"/>
                <w:bCs/>
              </w:rPr>
            </w:pPr>
          </w:p>
          <w:bookmarkStart w:id="6" w:name="_MON_1578986437"/>
          <w:bookmarkEnd w:id="6"/>
          <w:p w:rsidR="007B1945" w:rsidRPr="00CB4806" w:rsidRDefault="00B92382" w:rsidP="007B1945">
            <w:pPr>
              <w:spacing w:before="0" w:after="0"/>
              <w:rPr>
                <w:rFonts w:cs="Arial"/>
                <w:bCs/>
              </w:rPr>
            </w:pPr>
            <w:r>
              <w:rPr>
                <w:rFonts w:cs="Arial"/>
                <w:bCs/>
                <w:noProof/>
              </w:rPr>
              <w:object w:dxaOrig="1551" w:dyaOrig="1004" w14:anchorId="5F7D1671">
                <v:shape id="_x0000_i1036" type="#_x0000_t75" alt="" style="width:77.65pt;height:50.4pt;mso-width-percent:0;mso-height-percent:0;mso-width-percent:0;mso-height-percent:0" o:ole="">
                  <v:imagedata r:id="rId14" o:title=""/>
                </v:shape>
                <o:OLEObject Type="Embed" ProgID="Word.Document.12" ShapeID="_x0000_i1036" DrawAspect="Icon" ObjectID="_1586775942" r:id="rId15">
                  <o:FieldCodes>\s</o:FieldCodes>
                </o:OLEObject>
              </w:object>
            </w:r>
            <w:bookmarkStart w:id="7" w:name="_MON_1578986467"/>
            <w:bookmarkEnd w:id="7"/>
            <w:r>
              <w:rPr>
                <w:rFonts w:cs="Arial"/>
                <w:bCs/>
                <w:noProof/>
              </w:rPr>
              <w:object w:dxaOrig="1551" w:dyaOrig="1004" w14:anchorId="4A1DACFD">
                <v:shape id="_x0000_i1035" type="#_x0000_t75" alt="" style="width:77.65pt;height:50.4pt;mso-width-percent:0;mso-height-percent:0;mso-width-percent:0;mso-height-percent:0" o:ole="">
                  <v:imagedata r:id="rId16" o:title=""/>
                </v:shape>
                <o:OLEObject Type="Embed" ProgID="Word.Document.12" ShapeID="_x0000_i1035" DrawAspect="Icon" ObjectID="_1586775943" r:id="rId17">
                  <o:FieldCodes>\s</o:FieldCodes>
                </o:OLEObject>
              </w:object>
            </w:r>
            <w:bookmarkStart w:id="8" w:name="_MON_1578986518"/>
            <w:bookmarkEnd w:id="8"/>
            <w:r>
              <w:rPr>
                <w:rFonts w:cs="Arial"/>
                <w:bCs/>
                <w:noProof/>
              </w:rPr>
              <w:object w:dxaOrig="1551" w:dyaOrig="1004" w14:anchorId="06A688E1">
                <v:shape id="_x0000_i1034" type="#_x0000_t75" alt="" style="width:77.65pt;height:50.4pt;mso-width-percent:0;mso-height-percent:0;mso-width-percent:0;mso-height-percent:0" o:ole="">
                  <v:imagedata r:id="rId18" o:title=""/>
                </v:shape>
                <o:OLEObject Type="Embed" ProgID="Word.Document.12" ShapeID="_x0000_i1034" DrawAspect="Icon" ObjectID="_1586775944" r:id="rId19">
                  <o:FieldCodes>\s</o:FieldCodes>
                </o:OLEObject>
              </w:object>
            </w:r>
            <w:bookmarkStart w:id="9" w:name="_MON_1578986561"/>
            <w:bookmarkEnd w:id="9"/>
            <w:r>
              <w:rPr>
                <w:rFonts w:cs="Arial"/>
                <w:bCs/>
                <w:noProof/>
              </w:rPr>
              <w:object w:dxaOrig="1551" w:dyaOrig="1004" w14:anchorId="40A539DB">
                <v:shape id="_x0000_i1033" type="#_x0000_t75" alt="" style="width:77.65pt;height:50.4pt;mso-width-percent:0;mso-height-percent:0;mso-width-percent:0;mso-height-percent:0" o:ole="">
                  <v:imagedata r:id="rId20" o:title=""/>
                </v:shape>
                <o:OLEObject Type="Embed" ProgID="Word.Document.12" ShapeID="_x0000_i1033" DrawAspect="Icon" ObjectID="_1586775945" r:id="rId21">
                  <o:FieldCodes>\s</o:FieldCodes>
                </o:OLEObject>
              </w:object>
            </w:r>
            <w:bookmarkStart w:id="10" w:name="_MON_1578986664"/>
            <w:bookmarkEnd w:id="10"/>
            <w:r>
              <w:rPr>
                <w:rFonts w:cs="Arial"/>
                <w:bCs/>
                <w:noProof/>
              </w:rPr>
              <w:object w:dxaOrig="1551" w:dyaOrig="1004" w14:anchorId="03910880">
                <v:shape id="_x0000_i1032" type="#_x0000_t75" alt="" style="width:77.65pt;height:50.4pt;mso-width-percent:0;mso-height-percent:0;mso-width-percent:0;mso-height-percent:0" o:ole="">
                  <v:imagedata r:id="rId22" o:title=""/>
                </v:shape>
                <o:OLEObject Type="Embed" ProgID="Word.Document.12" ShapeID="_x0000_i1032" DrawAspect="Icon" ObjectID="_1586775946" r:id="rId23">
                  <o:FieldCodes>\s</o:FieldCodes>
                </o:OLEObject>
              </w:object>
            </w:r>
            <w:bookmarkStart w:id="11" w:name="_MON_1578986786"/>
            <w:bookmarkEnd w:id="11"/>
            <w:r>
              <w:rPr>
                <w:rFonts w:cs="Arial"/>
                <w:bCs/>
                <w:noProof/>
              </w:rPr>
              <w:object w:dxaOrig="1551" w:dyaOrig="1004" w14:anchorId="1244947C">
                <v:shape id="_x0000_i1031" type="#_x0000_t75" alt="" style="width:77.65pt;height:50.4pt;mso-width-percent:0;mso-height-percent:0;mso-width-percent:0;mso-height-percent:0" o:ole="">
                  <v:imagedata r:id="rId24" o:title=""/>
                </v:shape>
                <o:OLEObject Type="Embed" ProgID="Word.Document.12" ShapeID="_x0000_i1031" DrawAspect="Icon" ObjectID="_1586775947" r:id="rId25">
                  <o:FieldCodes>\s</o:FieldCodes>
                </o:OLEObject>
              </w:object>
            </w:r>
          </w:p>
          <w:p w:rsidR="00CB4806" w:rsidRDefault="00CB4806" w:rsidP="00C2627B">
            <w:pPr>
              <w:spacing w:before="0" w:after="0"/>
              <w:rPr>
                <w:rFonts w:cs="Arial"/>
                <w:color w:val="0000FF"/>
              </w:rPr>
            </w:pPr>
          </w:p>
          <w:p w:rsidR="00CB4806" w:rsidRDefault="00CB4806" w:rsidP="00C2627B">
            <w:pPr>
              <w:spacing w:before="0" w:after="0"/>
              <w:rPr>
                <w:rFonts w:cs="Arial"/>
                <w:color w:val="0000FF"/>
              </w:rPr>
            </w:pPr>
          </w:p>
          <w:p w:rsidR="00C17D09" w:rsidRPr="00C17D09" w:rsidRDefault="00C17D09" w:rsidP="00C2627B">
            <w:pPr>
              <w:spacing w:before="0" w:after="0"/>
              <w:rPr>
                <w:rFonts w:cs="Arial"/>
                <w:b/>
              </w:rPr>
            </w:pPr>
            <w:r w:rsidRPr="00C17D09">
              <w:rPr>
                <w:rFonts w:cs="Arial"/>
                <w:b/>
              </w:rPr>
              <w:t>Requirements discovered to date</w:t>
            </w:r>
          </w:p>
          <w:p w:rsidR="00C17D09" w:rsidRDefault="00C17D09" w:rsidP="00C2627B">
            <w:pPr>
              <w:spacing w:before="0" w:after="0"/>
              <w:rPr>
                <w:rFonts w:cs="Arial"/>
                <w:color w:val="0000FF"/>
              </w:rPr>
            </w:pPr>
          </w:p>
          <w:p w:rsidR="00F5462A" w:rsidRDefault="00F5462A" w:rsidP="00DD47CD">
            <w:pPr>
              <w:pStyle w:val="ListParagraph"/>
              <w:numPr>
                <w:ilvl w:val="0"/>
                <w:numId w:val="8"/>
              </w:numPr>
              <w:spacing w:before="0" w:after="0"/>
              <w:rPr>
                <w:rFonts w:cs="Arial"/>
              </w:rPr>
            </w:pPr>
            <w:r>
              <w:rPr>
                <w:rFonts w:cs="Arial"/>
              </w:rPr>
              <w:t xml:space="preserve">The reports should be made available on-line </w:t>
            </w:r>
          </w:p>
          <w:p w:rsidR="00C17D09" w:rsidRDefault="00C17D09" w:rsidP="00DD47CD">
            <w:pPr>
              <w:pStyle w:val="ListParagraph"/>
              <w:numPr>
                <w:ilvl w:val="0"/>
                <w:numId w:val="8"/>
              </w:numPr>
              <w:spacing w:before="0" w:after="0"/>
              <w:rPr>
                <w:rFonts w:cs="Arial"/>
              </w:rPr>
            </w:pPr>
            <w:r w:rsidRPr="00020B17">
              <w:rPr>
                <w:rFonts w:cs="Arial"/>
              </w:rPr>
              <w:t>The reports should be published 10 business days after the first day of the month after the dat</w:t>
            </w:r>
            <w:r w:rsidR="009C257C">
              <w:rPr>
                <w:rFonts w:cs="Arial"/>
              </w:rPr>
              <w:t>a</w:t>
            </w:r>
            <w:r w:rsidRPr="00020B17">
              <w:rPr>
                <w:rFonts w:cs="Arial"/>
              </w:rPr>
              <w:t xml:space="preserve"> collection month.</w:t>
            </w:r>
          </w:p>
          <w:p w:rsidR="00F5462A" w:rsidRPr="00F5462A" w:rsidRDefault="00F5462A" w:rsidP="00DD47CD">
            <w:pPr>
              <w:pStyle w:val="ListParagraph"/>
              <w:numPr>
                <w:ilvl w:val="0"/>
                <w:numId w:val="8"/>
              </w:numPr>
              <w:spacing w:before="0" w:after="0"/>
              <w:rPr>
                <w:rFonts w:cs="Arial"/>
              </w:rPr>
            </w:pPr>
            <w:r w:rsidRPr="00020B17">
              <w:rPr>
                <w:rFonts w:cs="Arial"/>
              </w:rPr>
              <w:t>The reports should be anonymised.</w:t>
            </w:r>
          </w:p>
          <w:p w:rsidR="00C17D09" w:rsidRDefault="00C17D09" w:rsidP="00DD47CD">
            <w:pPr>
              <w:pStyle w:val="ListParagraph"/>
              <w:numPr>
                <w:ilvl w:val="0"/>
                <w:numId w:val="8"/>
              </w:numPr>
              <w:spacing w:before="0" w:after="0"/>
              <w:rPr>
                <w:rFonts w:cs="Arial"/>
              </w:rPr>
            </w:pPr>
            <w:r w:rsidRPr="00020B17">
              <w:rPr>
                <w:rFonts w:cs="Arial"/>
              </w:rPr>
              <w:t>Class 1 SMPs are excluded</w:t>
            </w:r>
            <w:r w:rsidR="00F5462A">
              <w:rPr>
                <w:rFonts w:cs="Arial"/>
              </w:rPr>
              <w:t>.</w:t>
            </w:r>
          </w:p>
          <w:p w:rsidR="00B25AE1" w:rsidRDefault="00B25AE1" w:rsidP="00DD47CD">
            <w:pPr>
              <w:pStyle w:val="ListParagraph"/>
              <w:numPr>
                <w:ilvl w:val="0"/>
                <w:numId w:val="8"/>
              </w:numPr>
              <w:spacing w:before="0" w:after="0"/>
              <w:rPr>
                <w:rFonts w:cs="Arial"/>
              </w:rPr>
            </w:pPr>
            <w:r>
              <w:rPr>
                <w:rFonts w:cs="Arial"/>
              </w:rPr>
              <w:t>The reports should use bot</w:t>
            </w:r>
            <w:r w:rsidR="007466EF">
              <w:rPr>
                <w:rFonts w:cs="Arial"/>
              </w:rPr>
              <w:t>h</w:t>
            </w:r>
            <w:r>
              <w:rPr>
                <w:rFonts w:cs="Arial"/>
              </w:rPr>
              <w:t xml:space="preserve"> GT and iGT data</w:t>
            </w:r>
            <w:r w:rsidR="00F5462A">
              <w:rPr>
                <w:rFonts w:cs="Arial"/>
              </w:rPr>
              <w:t>.</w:t>
            </w:r>
          </w:p>
          <w:p w:rsidR="00790613" w:rsidRPr="00020B17" w:rsidRDefault="00790613" w:rsidP="00DD47CD">
            <w:pPr>
              <w:pStyle w:val="ListParagraph"/>
              <w:numPr>
                <w:ilvl w:val="0"/>
                <w:numId w:val="8"/>
              </w:numPr>
              <w:spacing w:before="0" w:after="0"/>
              <w:rPr>
                <w:rFonts w:cs="Arial"/>
              </w:rPr>
            </w:pPr>
            <w:r>
              <w:rPr>
                <w:rFonts w:cs="Arial"/>
              </w:rPr>
              <w:t>Access to th</w:t>
            </w:r>
            <w:r w:rsidR="00F5462A">
              <w:rPr>
                <w:rFonts w:cs="Arial"/>
              </w:rPr>
              <w:t>ese</w:t>
            </w:r>
            <w:r>
              <w:rPr>
                <w:rFonts w:cs="Arial"/>
              </w:rPr>
              <w:t xml:space="preserve"> </w:t>
            </w:r>
            <w:r w:rsidR="00F5462A">
              <w:rPr>
                <w:rFonts w:cs="Arial"/>
              </w:rPr>
              <w:t>reports is</w:t>
            </w:r>
            <w:r>
              <w:rPr>
                <w:rFonts w:cs="Arial"/>
              </w:rPr>
              <w:t xml:space="preserve"> Shipper </w:t>
            </w:r>
            <w:r w:rsidR="00F5462A">
              <w:rPr>
                <w:rFonts w:cs="Arial"/>
              </w:rPr>
              <w:t>only;</w:t>
            </w:r>
            <w:r>
              <w:rPr>
                <w:rFonts w:cs="Arial"/>
              </w:rPr>
              <w:t xml:space="preserve"> access does </w:t>
            </w:r>
            <w:r w:rsidR="00F5462A">
              <w:rPr>
                <w:rFonts w:cs="Arial"/>
              </w:rPr>
              <w:t>not include GTs or iGTs.</w:t>
            </w:r>
          </w:p>
          <w:p w:rsidR="00DE2B4F" w:rsidRPr="00C2627B" w:rsidRDefault="00DE2B4F" w:rsidP="0092674F">
            <w:pPr>
              <w:spacing w:before="60" w:after="60"/>
              <w:rPr>
                <w:rFonts w:cs="Arial"/>
                <w:b/>
                <w:bCs/>
              </w:rPr>
            </w:pP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lastRenderedPageBreak/>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rsidR="00E20C9B" w:rsidRDefault="00E20C9B" w:rsidP="00E20C9B">
            <w:pPr>
              <w:keepNext/>
              <w:keepLines/>
              <w:rPr>
                <w:rFonts w:cs="Arial"/>
                <w:b/>
              </w:rPr>
            </w:pPr>
            <w:r w:rsidRPr="00B53BD2">
              <w:rPr>
                <w:rFonts w:cs="Arial"/>
              </w:rPr>
              <w:t xml:space="preserve">The solution will cost at least </w:t>
            </w:r>
            <w:r w:rsidRPr="00B53BD2">
              <w:rPr>
                <w:rFonts w:cs="Arial"/>
                <w:b/>
              </w:rPr>
              <w:t>£</w:t>
            </w:r>
            <w:r w:rsidR="00CB4806">
              <w:rPr>
                <w:rFonts w:cs="Arial"/>
                <w:b/>
              </w:rPr>
              <w:t>16</w:t>
            </w:r>
            <w:r>
              <w:rPr>
                <w:rFonts w:cs="Arial"/>
                <w:b/>
              </w:rPr>
              <w:t>k</w:t>
            </w:r>
            <w:r w:rsidRPr="00B53BD2">
              <w:rPr>
                <w:rFonts w:cs="Arial"/>
              </w:rPr>
              <w:t xml:space="preserve">, but probably not more than </w:t>
            </w:r>
            <w:r w:rsidRPr="00B53BD2">
              <w:rPr>
                <w:rFonts w:cs="Arial"/>
                <w:b/>
              </w:rPr>
              <w:t>£</w:t>
            </w:r>
            <w:r w:rsidR="00CB4806">
              <w:rPr>
                <w:rFonts w:cs="Arial"/>
                <w:b/>
              </w:rPr>
              <w:t>3</w:t>
            </w:r>
            <w:r w:rsidR="00BE1F82">
              <w:rPr>
                <w:rFonts w:cs="Arial"/>
                <w:b/>
              </w:rPr>
              <w:t>8</w:t>
            </w:r>
            <w:r w:rsidR="00CB4806">
              <w:rPr>
                <w:rFonts w:cs="Arial"/>
                <w:b/>
              </w:rPr>
              <w:t>,000</w:t>
            </w:r>
            <w:r>
              <w:rPr>
                <w:rFonts w:cs="Arial"/>
                <w:b/>
              </w:rPr>
              <w:t xml:space="preserve"> </w:t>
            </w:r>
            <w:r w:rsidRPr="00F7139E">
              <w:rPr>
                <w:rFonts w:cs="Arial"/>
              </w:rPr>
              <w:t>to develop.</w:t>
            </w:r>
          </w:p>
          <w:p w:rsidR="00DE2B4F" w:rsidRPr="003863E4" w:rsidRDefault="00FB57D1" w:rsidP="00C2627B">
            <w:pPr>
              <w:rPr>
                <w:rFonts w:cs="Arial"/>
              </w:rPr>
            </w:pPr>
            <w:r>
              <w:rPr>
                <w:rFonts w:cs="Arial"/>
              </w:rPr>
              <w:t>Initial assessment suggests the change only impacts DSC Service Area 6.</w:t>
            </w: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rsidR="00D459F0" w:rsidRPr="005F6700" w:rsidRDefault="005F6700" w:rsidP="00CB4806">
            <w:pPr>
              <w:spacing w:before="60" w:after="60"/>
              <w:rPr>
                <w:rFonts w:cs="Arial"/>
                <w:bCs/>
              </w:rPr>
            </w:pPr>
            <w:r>
              <w:rPr>
                <w:rFonts w:cs="Arial"/>
                <w:bCs/>
              </w:rPr>
              <w:t xml:space="preserve">Operational costs for publication and validation of the reports </w:t>
            </w:r>
            <w:r w:rsidRPr="00B53BD2">
              <w:rPr>
                <w:rFonts w:cs="Arial"/>
              </w:rPr>
              <w:t xml:space="preserve">cost </w:t>
            </w:r>
            <w:r>
              <w:rPr>
                <w:rFonts w:cs="Arial"/>
              </w:rPr>
              <w:t xml:space="preserve">will cost </w:t>
            </w:r>
            <w:r w:rsidRPr="00B53BD2">
              <w:rPr>
                <w:rFonts w:cs="Arial"/>
              </w:rPr>
              <w:t xml:space="preserve">at least </w:t>
            </w:r>
            <w:r w:rsidRPr="00B53BD2">
              <w:rPr>
                <w:rFonts w:cs="Arial"/>
                <w:b/>
              </w:rPr>
              <w:t>£</w:t>
            </w:r>
            <w:r w:rsidR="00CB4806">
              <w:rPr>
                <w:rFonts w:cs="Arial"/>
                <w:b/>
              </w:rPr>
              <w:t>250</w:t>
            </w:r>
            <w:r w:rsidRPr="00B53BD2">
              <w:rPr>
                <w:rFonts w:cs="Arial"/>
              </w:rPr>
              <w:t xml:space="preserve">, but probably not more than </w:t>
            </w:r>
            <w:r w:rsidRPr="00B53BD2">
              <w:rPr>
                <w:rFonts w:cs="Arial"/>
                <w:b/>
              </w:rPr>
              <w:t>£</w:t>
            </w:r>
            <w:r w:rsidR="00CB4806">
              <w:rPr>
                <w:rFonts w:cs="Arial"/>
                <w:b/>
              </w:rPr>
              <w:t>500</w:t>
            </w:r>
            <w:r>
              <w:rPr>
                <w:rFonts w:cs="Arial"/>
                <w:b/>
              </w:rPr>
              <w:t xml:space="preserve"> </w:t>
            </w:r>
            <w:r>
              <w:rPr>
                <w:rFonts w:cs="Arial"/>
              </w:rPr>
              <w:t>per month.</w:t>
            </w: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rsidR="00544E71" w:rsidRDefault="00FB57D1" w:rsidP="00FB57D1">
            <w:pPr>
              <w:pStyle w:val="ListParagraph"/>
              <w:numPr>
                <w:ilvl w:val="0"/>
                <w:numId w:val="11"/>
              </w:numPr>
              <w:spacing w:before="0" w:after="0"/>
              <w:rPr>
                <w:rFonts w:cs="Arial"/>
                <w:bCs/>
              </w:rPr>
            </w:pPr>
            <w:r>
              <w:rPr>
                <w:rFonts w:cs="Arial"/>
                <w:bCs/>
              </w:rPr>
              <w:t>The change congestion and priorities at the time of Change Proposal submission will determine when the reports can be delivered.</w:t>
            </w:r>
          </w:p>
          <w:p w:rsidR="00FB57D1" w:rsidRPr="00FB57D1" w:rsidRDefault="00FB57D1" w:rsidP="00FB57D1">
            <w:pPr>
              <w:pStyle w:val="ListParagraph"/>
              <w:spacing w:before="0" w:after="0"/>
              <w:rPr>
                <w:rFonts w:cs="Arial"/>
                <w:bCs/>
              </w:rPr>
            </w:pPr>
          </w:p>
        </w:tc>
      </w:tr>
      <w:tr w:rsidR="00DE2B4F" w:rsidRPr="006E323D" w:rsidTr="00C2627B">
        <w:trPr>
          <w:cantSplit/>
        </w:trPr>
        <w:tc>
          <w:tcPr>
            <w:tcW w:w="9889" w:type="dxa"/>
            <w:tcMar>
              <w:top w:w="28" w:type="dxa"/>
              <w:bottom w:w="28" w:type="dxa"/>
            </w:tcMar>
          </w:tcPr>
          <w:p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rsidR="00D459F0" w:rsidRPr="00DD47CD" w:rsidRDefault="00DD47CD" w:rsidP="00C2627B">
            <w:pPr>
              <w:spacing w:before="0" w:after="0"/>
              <w:rPr>
                <w:rFonts w:cs="Arial"/>
                <w:bCs/>
              </w:rPr>
            </w:pPr>
            <w:r>
              <w:rPr>
                <w:rFonts w:cs="Arial"/>
                <w:bCs/>
              </w:rPr>
              <w:t xml:space="preserve">None </w:t>
            </w:r>
            <w:r w:rsidR="002A52D8">
              <w:rPr>
                <w:rFonts w:cs="Arial"/>
                <w:bCs/>
              </w:rPr>
              <w:t>identified</w:t>
            </w:r>
          </w:p>
          <w:p w:rsidR="00D459F0" w:rsidRPr="00C2627B" w:rsidRDefault="00D459F0" w:rsidP="00C2627B">
            <w:pPr>
              <w:spacing w:before="60" w:after="60"/>
              <w:rPr>
                <w:rFonts w:cs="Arial"/>
                <w:color w:val="0000FF"/>
              </w:rPr>
            </w:pPr>
          </w:p>
        </w:tc>
      </w:tr>
    </w:tbl>
    <w:p w:rsidR="001C4A3A" w:rsidRDefault="001C4A3A">
      <w:pPr>
        <w:spacing w:before="0" w:after="0"/>
        <w:rPr>
          <w:rFonts w:cs="Arial"/>
        </w:rPr>
      </w:pPr>
    </w:p>
    <w:p w:rsidR="001C4A3A" w:rsidRDefault="001C4A3A" w:rsidP="001C4A3A">
      <w:pPr>
        <w:spacing w:before="0" w:after="0"/>
        <w:rPr>
          <w:rFonts w:cs="Arial"/>
        </w:rPr>
      </w:pPr>
      <w:r>
        <w:rPr>
          <w:rFonts w:cs="Arial"/>
        </w:rPr>
        <w:t>Please send the document to the following:</w:t>
      </w:r>
    </w:p>
    <w:p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rsidTr="00C2627B">
        <w:tc>
          <w:tcPr>
            <w:tcW w:w="4927" w:type="dxa"/>
            <w:shd w:val="clear" w:color="auto" w:fill="CCFF99"/>
          </w:tcPr>
          <w:p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rsidR="001C4A3A" w:rsidRPr="003D1847" w:rsidRDefault="001C4A3A" w:rsidP="001C4A3A">
            <w:pPr>
              <w:spacing w:before="0" w:after="0"/>
              <w:rPr>
                <w:rFonts w:cs="Arial"/>
                <w:b/>
                <w:i/>
                <w:szCs w:val="20"/>
              </w:rPr>
            </w:pPr>
            <w:r w:rsidRPr="003D1847">
              <w:rPr>
                <w:rFonts w:cs="Arial"/>
                <w:b/>
                <w:i/>
                <w:szCs w:val="20"/>
              </w:rPr>
              <w:t>Email</w:t>
            </w:r>
          </w:p>
        </w:tc>
      </w:tr>
      <w:tr w:rsidR="001C4A3A" w:rsidTr="00C2627B">
        <w:tc>
          <w:tcPr>
            <w:tcW w:w="4927" w:type="dxa"/>
          </w:tcPr>
          <w:p w:rsidR="001C4A3A" w:rsidRDefault="001C4A3A" w:rsidP="001C4A3A">
            <w:pPr>
              <w:spacing w:before="0" w:after="0"/>
              <w:rPr>
                <w:rFonts w:cs="Arial"/>
              </w:rPr>
            </w:pPr>
            <w:r>
              <w:rPr>
                <w:rFonts w:cs="Arial"/>
              </w:rPr>
              <w:t>Xoserve Portfolio Office</w:t>
            </w:r>
          </w:p>
        </w:tc>
        <w:tc>
          <w:tcPr>
            <w:tcW w:w="4962" w:type="dxa"/>
          </w:tcPr>
          <w:p w:rsidR="001C4A3A" w:rsidRDefault="00742715" w:rsidP="001C4A3A">
            <w:pPr>
              <w:spacing w:before="0" w:after="0"/>
              <w:rPr>
                <w:rFonts w:cs="Arial"/>
              </w:rPr>
            </w:pPr>
            <w:r>
              <w:rPr>
                <w:rFonts w:cs="Arial"/>
              </w:rPr>
              <w:t>changeorders@xoserve.com</w:t>
            </w:r>
          </w:p>
        </w:tc>
      </w:tr>
      <w:tr w:rsidR="001C4A3A" w:rsidTr="00C2627B">
        <w:tc>
          <w:tcPr>
            <w:tcW w:w="4927" w:type="dxa"/>
          </w:tcPr>
          <w:p w:rsidR="001C4A3A" w:rsidRDefault="001C4A3A" w:rsidP="001C4A3A">
            <w:pPr>
              <w:spacing w:before="0" w:after="0"/>
              <w:rPr>
                <w:rFonts w:cs="Arial"/>
              </w:rPr>
            </w:pPr>
            <w:r>
              <w:rPr>
                <w:rFonts w:cs="Arial"/>
              </w:rPr>
              <w:t>Requesting Party</w:t>
            </w:r>
          </w:p>
        </w:tc>
        <w:tc>
          <w:tcPr>
            <w:tcW w:w="4962" w:type="dxa"/>
          </w:tcPr>
          <w:p w:rsidR="001C4A3A" w:rsidRDefault="001C4A3A" w:rsidP="001C4A3A">
            <w:pPr>
              <w:spacing w:before="0" w:after="0"/>
              <w:rPr>
                <w:rFonts w:cs="Arial"/>
              </w:rPr>
            </w:pPr>
            <w:r>
              <w:rPr>
                <w:rFonts w:cs="Arial"/>
              </w:rPr>
              <w:t>As specified in ROM Request</w:t>
            </w:r>
          </w:p>
        </w:tc>
      </w:tr>
    </w:tbl>
    <w:p w:rsidR="001C4A3A" w:rsidRDefault="001C4A3A">
      <w:pPr>
        <w:spacing w:before="0" w:after="0"/>
        <w:rPr>
          <w:rFonts w:cs="Arial"/>
        </w:rPr>
      </w:pPr>
    </w:p>
    <w:p w:rsidR="00C31489" w:rsidRPr="00C2627B" w:rsidRDefault="00C31489">
      <w:pPr>
        <w:spacing w:before="0" w:after="0"/>
        <w:rPr>
          <w:rFonts w:cs="Arial"/>
        </w:rPr>
      </w:pPr>
      <w:r w:rsidRPr="00C2627B">
        <w:rPr>
          <w:rFonts w:cs="Arial"/>
        </w:rPr>
        <w:br w:type="page"/>
      </w:r>
    </w:p>
    <w:p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2" w:name="_Toc478979674"/>
      <w:bookmarkStart w:id="13"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12"/>
      <w:bookmarkEnd w:id="13"/>
      <w:r w:rsidR="00A1373D" w:rsidRPr="00C2627B">
        <w:rPr>
          <w:i/>
          <w:sz w:val="40"/>
          <w:szCs w:val="40"/>
        </w:rPr>
        <w:t xml:space="preserve"> </w:t>
      </w:r>
    </w:p>
    <w:p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rsidR="00A1373D" w:rsidRPr="006E323D" w:rsidRDefault="00A3505D">
            <w:pPr>
              <w:pStyle w:val="TOC2"/>
            </w:pPr>
            <w:r>
              <w:t>Yes</w:t>
            </w:r>
          </w:p>
        </w:tc>
      </w:tr>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rsidR="00A1373D" w:rsidRPr="006E323D" w:rsidRDefault="00A3505D">
            <w:pPr>
              <w:pStyle w:val="TOC2"/>
            </w:pPr>
            <w:r>
              <w:t>1.0</w:t>
            </w: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rsidR="00A1373D" w:rsidRPr="006E323D" w:rsidRDefault="00A3505D">
            <w:pPr>
              <w:pStyle w:val="TOC2"/>
            </w:pPr>
            <w:r>
              <w:t>NA</w:t>
            </w: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rsidR="00A1373D" w:rsidRPr="006E323D" w:rsidRDefault="00A3505D">
            <w:pPr>
              <w:pStyle w:val="TOC2"/>
            </w:pPr>
            <w:r>
              <w:t>NA</w:t>
            </w:r>
          </w:p>
        </w:tc>
        <w:tc>
          <w:tcPr>
            <w:tcW w:w="1668" w:type="dxa"/>
            <w:shd w:val="clear" w:color="auto" w:fill="4BACC6" w:themeFill="accent5"/>
          </w:tcPr>
          <w:p w:rsidR="00A1373D" w:rsidRPr="002F1630" w:rsidRDefault="00A1373D">
            <w:pPr>
              <w:pStyle w:val="TOC2"/>
            </w:pPr>
            <w:r w:rsidRPr="002F1630">
              <w:t>Date of later meeting</w:t>
            </w:r>
          </w:p>
        </w:tc>
        <w:tc>
          <w:tcPr>
            <w:tcW w:w="1668" w:type="dxa"/>
            <w:shd w:val="clear" w:color="auto" w:fill="auto"/>
            <w:vAlign w:val="center"/>
          </w:tcPr>
          <w:p w:rsidR="00A1373D" w:rsidRPr="006E323D" w:rsidRDefault="00A1373D">
            <w:pPr>
              <w:pStyle w:val="TOC2"/>
            </w:pPr>
          </w:p>
        </w:tc>
      </w:tr>
      <w:tr w:rsidR="00A1373D"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rsidR="00A1373D" w:rsidRPr="006E323D" w:rsidRDefault="00A3505D">
            <w:pPr>
              <w:pStyle w:val="TOC2"/>
            </w:pPr>
            <w:r>
              <w:t>NA</w:t>
            </w:r>
          </w:p>
        </w:tc>
      </w:tr>
      <w:tr w:rsidR="00A1373D" w:rsidRPr="006E323D" w:rsidTr="00782062">
        <w:trPr>
          <w:trHeight w:val="1408"/>
        </w:trPr>
        <w:tc>
          <w:tcPr>
            <w:tcW w:w="10008" w:type="dxa"/>
            <w:gridSpan w:val="4"/>
            <w:shd w:val="clear" w:color="auto" w:fill="auto"/>
            <w:tcMar>
              <w:top w:w="57" w:type="dxa"/>
              <w:bottom w:w="57" w:type="dxa"/>
            </w:tcMar>
          </w:tcPr>
          <w:p w:rsidR="00A1373D" w:rsidRPr="006E323D" w:rsidRDefault="00A1373D" w:rsidP="00C2627B">
            <w:pPr>
              <w:pStyle w:val="TOC2"/>
            </w:pPr>
            <w:r w:rsidRPr="006E323D">
              <w:t>Updates required:</w:t>
            </w:r>
          </w:p>
        </w:tc>
      </w:tr>
    </w:tbl>
    <w:p w:rsidR="001E60FE" w:rsidRDefault="001E60FE" w:rsidP="00C2627B">
      <w:pPr>
        <w:spacing w:before="60" w:after="60"/>
        <w:rPr>
          <w:rFonts w:cs="Arial"/>
          <w:b/>
          <w:bCs/>
          <w:sz w:val="40"/>
          <w:szCs w:val="40"/>
        </w:rPr>
      </w:pPr>
      <w:r>
        <w:rPr>
          <w:sz w:val="40"/>
          <w:szCs w:val="40"/>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14" w:name="_Toc478979675"/>
      <w:bookmarkStart w:id="15"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14"/>
      <w:bookmarkEnd w:id="15"/>
      <w:r w:rsidR="00B8665A">
        <w:rPr>
          <w:i/>
          <w:sz w:val="40"/>
          <w:szCs w:val="40"/>
        </w:rPr>
        <w:t>Rejection</w:t>
      </w:r>
    </w:p>
    <w:p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rsidTr="00C2627B">
        <w:trPr>
          <w:cantSplit/>
        </w:trPr>
        <w:tc>
          <w:tcPr>
            <w:tcW w:w="9889" w:type="dxa"/>
            <w:gridSpan w:val="5"/>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rsidTr="00C2627B">
        <w:trPr>
          <w:cantSplit/>
        </w:trPr>
        <w:tc>
          <w:tcPr>
            <w:tcW w:w="534" w:type="dxa"/>
            <w:tcMar>
              <w:top w:w="28" w:type="dxa"/>
              <w:bottom w:w="28" w:type="dxa"/>
            </w:tcMar>
          </w:tcPr>
          <w:p w:rsidR="006760EC" w:rsidRPr="00C2627B" w:rsidRDefault="00830759" w:rsidP="00EE7BBD">
            <w:pPr>
              <w:spacing w:before="60" w:after="60"/>
              <w:rPr>
                <w:rFonts w:cs="Arial"/>
                <w:bCs/>
              </w:rPr>
            </w:pPr>
            <w:r>
              <w:rPr>
                <w:rFonts w:cs="Arial"/>
                <w:bCs/>
              </w:rPr>
              <w:t>X</w:t>
            </w:r>
          </w:p>
        </w:tc>
        <w:tc>
          <w:tcPr>
            <w:tcW w:w="583" w:type="dxa"/>
            <w:shd w:val="clear" w:color="auto" w:fill="FFFF66"/>
            <w:vAlign w:val="center"/>
          </w:tcPr>
          <w:p w:rsidR="006760EC" w:rsidRPr="00C2627B" w:rsidRDefault="006760EC">
            <w:pPr>
              <w:spacing w:before="60" w:after="60"/>
              <w:rPr>
                <w:rFonts w:cs="Arial"/>
                <w:b/>
                <w:bCs/>
              </w:rPr>
            </w:pPr>
            <w:r w:rsidRPr="00C2627B">
              <w:rPr>
                <w:rFonts w:cs="Arial"/>
                <w:b/>
                <w:bCs/>
              </w:rPr>
              <w:t>Yes</w:t>
            </w:r>
          </w:p>
        </w:tc>
        <w:tc>
          <w:tcPr>
            <w:tcW w:w="559" w:type="dxa"/>
            <w:vAlign w:val="center"/>
          </w:tcPr>
          <w:p w:rsidR="006760EC" w:rsidRPr="00C2627B" w:rsidRDefault="006760EC">
            <w:pPr>
              <w:spacing w:before="60" w:after="60"/>
              <w:rPr>
                <w:rFonts w:cs="Arial"/>
                <w:bCs/>
              </w:rPr>
            </w:pPr>
          </w:p>
        </w:tc>
        <w:tc>
          <w:tcPr>
            <w:tcW w:w="559" w:type="dxa"/>
            <w:shd w:val="clear" w:color="auto" w:fill="FFFF66"/>
            <w:vAlign w:val="center"/>
          </w:tcPr>
          <w:p w:rsidR="006760EC" w:rsidRPr="00C2627B" w:rsidRDefault="006760EC">
            <w:pPr>
              <w:spacing w:before="60" w:after="60"/>
              <w:rPr>
                <w:rFonts w:cs="Arial"/>
                <w:b/>
                <w:bCs/>
              </w:rPr>
            </w:pPr>
            <w:r w:rsidRPr="00C2627B">
              <w:rPr>
                <w:rFonts w:cs="Arial"/>
                <w:b/>
                <w:bCs/>
              </w:rPr>
              <w:t>No</w:t>
            </w:r>
          </w:p>
        </w:tc>
        <w:tc>
          <w:tcPr>
            <w:tcW w:w="7654" w:type="dxa"/>
          </w:tcPr>
          <w:p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rsidTr="00C2627B">
        <w:trPr>
          <w:cantSplit/>
          <w:trHeight w:val="1979"/>
        </w:trPr>
        <w:tc>
          <w:tcPr>
            <w:tcW w:w="9889" w:type="dxa"/>
            <w:gridSpan w:val="5"/>
            <w:tcMar>
              <w:top w:w="28" w:type="dxa"/>
              <w:bottom w:w="28" w:type="dxa"/>
            </w:tcMar>
          </w:tcPr>
          <w:p w:rsidR="006760EC" w:rsidRPr="00C2627B" w:rsidRDefault="00E6438A">
            <w:pPr>
              <w:spacing w:before="60" w:after="60"/>
              <w:rPr>
                <w:rFonts w:cs="Arial"/>
                <w:bCs/>
              </w:rPr>
            </w:pPr>
            <w:r>
              <w:rPr>
                <w:rFonts w:cs="Arial"/>
                <w:bCs/>
              </w:rPr>
              <w:t>Further details required:</w:t>
            </w:r>
          </w:p>
        </w:tc>
      </w:tr>
    </w:tbl>
    <w:p w:rsidR="000553C8" w:rsidRDefault="000553C8" w:rsidP="000553C8">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C2627B">
        <w:tc>
          <w:tcPr>
            <w:tcW w:w="4927" w:type="dxa"/>
          </w:tcPr>
          <w:p w:rsidR="006D1FA4" w:rsidRDefault="006D1FA4" w:rsidP="00857D91">
            <w:pPr>
              <w:spacing w:before="0" w:after="0"/>
              <w:rPr>
                <w:rFonts w:cs="Arial"/>
              </w:rPr>
            </w:pPr>
            <w:r>
              <w:rPr>
                <w:rFonts w:cs="Arial"/>
              </w:rPr>
              <w:t>Change Management Committee Secretary</w:t>
            </w:r>
          </w:p>
        </w:tc>
        <w:tc>
          <w:tcPr>
            <w:tcW w:w="4962"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Pr="00C2627B" w:rsidRDefault="006D1FA4" w:rsidP="000553C8">
      <w:pPr>
        <w:autoSpaceDE w:val="0"/>
        <w:autoSpaceDN w:val="0"/>
        <w:adjustRightInd w:val="0"/>
        <w:spacing w:before="0" w:after="0"/>
        <w:rPr>
          <w:rFonts w:cs="Arial"/>
          <w:szCs w:val="20"/>
          <w:lang w:eastAsia="en-GB"/>
        </w:rPr>
      </w:pPr>
    </w:p>
    <w:p w:rsidR="006760EC" w:rsidRPr="00C2627B" w:rsidRDefault="006760EC">
      <w:pPr>
        <w:spacing w:before="0" w:after="0"/>
        <w:rPr>
          <w:rFonts w:cs="Arial"/>
          <w:szCs w:val="20"/>
          <w:lang w:eastAsia="en-GB"/>
        </w:rPr>
      </w:pPr>
      <w:r w:rsidRPr="00C2627B">
        <w:rPr>
          <w:rFonts w:cs="Arial"/>
          <w:szCs w:val="20"/>
          <w:lang w:eastAsia="en-GB"/>
        </w:rPr>
        <w:br w:type="page"/>
      </w:r>
    </w:p>
    <w:p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16" w:name="_Toc478979676"/>
      <w:bookmarkStart w:id="17"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16"/>
      <w:bookmarkEnd w:id="17"/>
    </w:p>
    <w:p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rsidTr="00C2627B">
        <w:trPr>
          <w:cantSplit/>
        </w:trPr>
        <w:tc>
          <w:tcPr>
            <w:tcW w:w="9889" w:type="dxa"/>
            <w:gridSpan w:val="2"/>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pPr>
              <w:spacing w:before="60" w:after="60"/>
              <w:rPr>
                <w:rFonts w:cs="Arial"/>
                <w:bCs/>
              </w:rPr>
            </w:pPr>
            <w:r w:rsidRPr="00C2627B">
              <w:rPr>
                <w:rFonts w:cs="Arial"/>
                <w:bCs/>
              </w:rPr>
              <w:t>Original EQR delivery date:</w:t>
            </w:r>
          </w:p>
        </w:tc>
        <w:tc>
          <w:tcPr>
            <w:tcW w:w="7654" w:type="dxa"/>
            <w:vAlign w:val="center"/>
          </w:tcPr>
          <w:p w:rsidR="00A8684B" w:rsidRPr="00C2627B" w:rsidRDefault="00830759">
            <w:pPr>
              <w:spacing w:before="60" w:after="60"/>
              <w:rPr>
                <w:rFonts w:cs="Arial"/>
                <w:bCs/>
              </w:rPr>
            </w:pPr>
            <w:r>
              <w:rPr>
                <w:rFonts w:cs="Arial"/>
                <w:bCs/>
              </w:rPr>
              <w:t>09</w:t>
            </w:r>
            <w:r w:rsidRPr="00830759">
              <w:rPr>
                <w:rFonts w:cs="Arial"/>
                <w:bCs/>
                <w:vertAlign w:val="superscript"/>
              </w:rPr>
              <w:t>th</w:t>
            </w:r>
            <w:r>
              <w:rPr>
                <w:rFonts w:cs="Arial"/>
                <w:bCs/>
              </w:rPr>
              <w:t xml:space="preserve"> April 2018</w:t>
            </w: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rsidR="00A8684B" w:rsidRPr="00C2627B" w:rsidRDefault="00830759">
            <w:pPr>
              <w:spacing w:before="60" w:after="60"/>
              <w:rPr>
                <w:rFonts w:cs="Arial"/>
                <w:bCs/>
              </w:rPr>
            </w:pPr>
            <w:r>
              <w:rPr>
                <w:rFonts w:cs="Arial"/>
                <w:bCs/>
              </w:rPr>
              <w:t>09</w:t>
            </w:r>
            <w:r w:rsidRPr="00830759">
              <w:rPr>
                <w:rFonts w:cs="Arial"/>
                <w:bCs/>
                <w:vertAlign w:val="superscript"/>
              </w:rPr>
              <w:t>th</w:t>
            </w:r>
            <w:r>
              <w:rPr>
                <w:rFonts w:cs="Arial"/>
                <w:bCs/>
              </w:rPr>
              <w:t xml:space="preserve"> April 2018</w:t>
            </w:r>
          </w:p>
        </w:tc>
      </w:tr>
      <w:tr w:rsidR="00562648" w:rsidRPr="006E323D" w:rsidTr="00C2627B">
        <w:trPr>
          <w:cantSplit/>
          <w:trHeight w:val="1814"/>
        </w:trPr>
        <w:tc>
          <w:tcPr>
            <w:tcW w:w="2235" w:type="dxa"/>
            <w:shd w:val="clear" w:color="auto" w:fill="FFFF66"/>
            <w:tcMar>
              <w:top w:w="28" w:type="dxa"/>
              <w:bottom w:w="28" w:type="dxa"/>
            </w:tcMar>
          </w:tcPr>
          <w:p w:rsidR="00562648" w:rsidRPr="006E323D" w:rsidRDefault="00C803AD" w:rsidP="00EE7BBD">
            <w:pPr>
              <w:spacing w:before="60" w:after="60"/>
              <w:rPr>
                <w:rFonts w:cs="Arial"/>
                <w:bCs/>
              </w:rPr>
            </w:pPr>
            <w:r>
              <w:rPr>
                <w:rFonts w:cs="Arial"/>
                <w:bCs/>
              </w:rPr>
              <w:t>Rationale for revision of delivery date:</w:t>
            </w:r>
          </w:p>
        </w:tc>
        <w:tc>
          <w:tcPr>
            <w:tcW w:w="7654" w:type="dxa"/>
          </w:tcPr>
          <w:p w:rsidR="00562648" w:rsidRPr="006E323D" w:rsidRDefault="00562648" w:rsidP="00EE7BBD">
            <w:pPr>
              <w:spacing w:before="60" w:after="60"/>
              <w:rPr>
                <w:rFonts w:cs="Arial"/>
                <w:bCs/>
              </w:rPr>
            </w:pPr>
          </w:p>
        </w:tc>
      </w:tr>
    </w:tbl>
    <w:p w:rsidR="006760EC" w:rsidRDefault="006760EC" w:rsidP="006760EC">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rsidR="00A8684B" w:rsidRPr="00C2627B" w:rsidRDefault="00A8684B">
      <w:pPr>
        <w:spacing w:before="0" w:after="0"/>
        <w:rPr>
          <w:rFonts w:cs="Arial"/>
          <w:szCs w:val="20"/>
          <w:lang w:eastAsia="en-GB"/>
        </w:rPr>
      </w:pPr>
      <w:r w:rsidRPr="00C2627B">
        <w:rPr>
          <w:rFonts w:cs="Arial"/>
          <w:szCs w:val="20"/>
          <w:lang w:eastAsia="en-GB"/>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8" w:name="_Toc478979677"/>
      <w:bookmarkStart w:id="19"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8"/>
      <w:bookmarkEnd w:id="19"/>
    </w:p>
    <w:p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830759" w:rsidTr="00C2627B">
        <w:tc>
          <w:tcPr>
            <w:tcW w:w="1809" w:type="dxa"/>
            <w:vMerge w:val="restart"/>
            <w:shd w:val="clear" w:color="auto" w:fill="FFFF66"/>
          </w:tcPr>
          <w:p w:rsidR="00830759" w:rsidRPr="00C2627B" w:rsidRDefault="00830759" w:rsidP="00310CC7">
            <w:r w:rsidRPr="00C2627B">
              <w:t>Project Manager</w:t>
            </w:r>
          </w:p>
        </w:tc>
        <w:tc>
          <w:tcPr>
            <w:tcW w:w="1843" w:type="dxa"/>
            <w:vMerge w:val="restart"/>
            <w:shd w:val="clear" w:color="auto" w:fill="FFFFFF" w:themeFill="background1"/>
          </w:tcPr>
          <w:p w:rsidR="00830759" w:rsidRPr="00290A31" w:rsidRDefault="00830759" w:rsidP="00310CC7">
            <w:pPr>
              <w:rPr>
                <w:b/>
              </w:rPr>
            </w:pPr>
            <w:r>
              <w:rPr>
                <w:b/>
              </w:rPr>
              <w:t>Lorraine Cave</w:t>
            </w:r>
          </w:p>
        </w:tc>
        <w:tc>
          <w:tcPr>
            <w:tcW w:w="1843" w:type="dxa"/>
            <w:shd w:val="clear" w:color="auto" w:fill="FFFF85"/>
          </w:tcPr>
          <w:p w:rsidR="00830759" w:rsidRDefault="00830759" w:rsidP="00310CC7">
            <w:r>
              <w:t>Contact Number</w:t>
            </w:r>
          </w:p>
        </w:tc>
        <w:tc>
          <w:tcPr>
            <w:tcW w:w="4394" w:type="dxa"/>
          </w:tcPr>
          <w:p w:rsidR="00830759" w:rsidRDefault="00830759" w:rsidP="00310CC7">
            <w:r>
              <w:t>01216232728</w:t>
            </w:r>
          </w:p>
        </w:tc>
      </w:tr>
      <w:tr w:rsidR="00830759" w:rsidTr="00C2627B">
        <w:tc>
          <w:tcPr>
            <w:tcW w:w="1809" w:type="dxa"/>
            <w:vMerge/>
            <w:shd w:val="clear" w:color="auto" w:fill="FFFF66"/>
          </w:tcPr>
          <w:p w:rsidR="00830759" w:rsidRPr="00C2627B" w:rsidRDefault="00830759" w:rsidP="00310CC7"/>
        </w:tc>
        <w:tc>
          <w:tcPr>
            <w:tcW w:w="1843" w:type="dxa"/>
            <w:vMerge/>
            <w:shd w:val="clear" w:color="auto" w:fill="FFFFFF" w:themeFill="background1"/>
          </w:tcPr>
          <w:p w:rsidR="00830759" w:rsidRPr="00290A31" w:rsidRDefault="00830759" w:rsidP="00310CC7">
            <w:pPr>
              <w:rPr>
                <w:b/>
              </w:rPr>
            </w:pPr>
          </w:p>
        </w:tc>
        <w:tc>
          <w:tcPr>
            <w:tcW w:w="1843" w:type="dxa"/>
            <w:shd w:val="clear" w:color="auto" w:fill="FFFF85"/>
          </w:tcPr>
          <w:p w:rsidR="00830759" w:rsidRDefault="00830759" w:rsidP="00310CC7">
            <w:r>
              <w:t>Email Address</w:t>
            </w:r>
          </w:p>
        </w:tc>
        <w:tc>
          <w:tcPr>
            <w:tcW w:w="4394" w:type="dxa"/>
          </w:tcPr>
          <w:p w:rsidR="00830759" w:rsidRDefault="00B92382" w:rsidP="00310CC7">
            <w:hyperlink r:id="rId26" w:history="1">
              <w:r w:rsidR="00830759" w:rsidRPr="001D24AD">
                <w:rPr>
                  <w:rStyle w:val="Hyperlink"/>
                </w:rPr>
                <w:t>lorraine.cave@xoserve.com</w:t>
              </w:r>
            </w:hyperlink>
          </w:p>
        </w:tc>
      </w:tr>
      <w:tr w:rsidR="00830759" w:rsidTr="00C2627B">
        <w:tc>
          <w:tcPr>
            <w:tcW w:w="1809" w:type="dxa"/>
            <w:vMerge w:val="restart"/>
            <w:shd w:val="clear" w:color="auto" w:fill="FFFF85"/>
          </w:tcPr>
          <w:p w:rsidR="00830759" w:rsidRPr="00C2627B" w:rsidRDefault="00830759" w:rsidP="00310CC7">
            <w:r w:rsidRPr="00C2627B">
              <w:t>Project Lead</w:t>
            </w:r>
          </w:p>
        </w:tc>
        <w:tc>
          <w:tcPr>
            <w:tcW w:w="1843" w:type="dxa"/>
            <w:vMerge w:val="restart"/>
            <w:shd w:val="clear" w:color="auto" w:fill="FFFFFF" w:themeFill="background1"/>
          </w:tcPr>
          <w:p w:rsidR="00830759" w:rsidRPr="00290A31" w:rsidRDefault="00830759" w:rsidP="00310CC7">
            <w:pPr>
              <w:rPr>
                <w:b/>
              </w:rPr>
            </w:pPr>
            <w:r>
              <w:rPr>
                <w:b/>
              </w:rPr>
              <w:t>Jo Duncan</w:t>
            </w:r>
          </w:p>
        </w:tc>
        <w:tc>
          <w:tcPr>
            <w:tcW w:w="1843" w:type="dxa"/>
            <w:shd w:val="clear" w:color="auto" w:fill="FFFF85"/>
          </w:tcPr>
          <w:p w:rsidR="00830759" w:rsidRDefault="00830759" w:rsidP="00310CC7">
            <w:r>
              <w:t>Contact Number</w:t>
            </w:r>
          </w:p>
        </w:tc>
        <w:tc>
          <w:tcPr>
            <w:tcW w:w="4394" w:type="dxa"/>
          </w:tcPr>
          <w:p w:rsidR="00830759" w:rsidRDefault="00830759" w:rsidP="00310CC7">
            <w:r>
              <w:t>0121 210 2653</w:t>
            </w:r>
          </w:p>
        </w:tc>
      </w:tr>
      <w:tr w:rsidR="00830759" w:rsidTr="00C2627B">
        <w:tc>
          <w:tcPr>
            <w:tcW w:w="1809" w:type="dxa"/>
            <w:vMerge/>
            <w:shd w:val="clear" w:color="auto" w:fill="FFFF85"/>
          </w:tcPr>
          <w:p w:rsidR="00830759" w:rsidRDefault="00830759" w:rsidP="00310CC7"/>
        </w:tc>
        <w:tc>
          <w:tcPr>
            <w:tcW w:w="1843" w:type="dxa"/>
            <w:vMerge/>
            <w:shd w:val="clear" w:color="auto" w:fill="FFFFFF" w:themeFill="background1"/>
          </w:tcPr>
          <w:p w:rsidR="00830759" w:rsidRDefault="00830759" w:rsidP="00310CC7"/>
        </w:tc>
        <w:tc>
          <w:tcPr>
            <w:tcW w:w="1843" w:type="dxa"/>
            <w:shd w:val="clear" w:color="auto" w:fill="FFFF85"/>
          </w:tcPr>
          <w:p w:rsidR="00830759" w:rsidRDefault="00830759" w:rsidP="00310CC7">
            <w:r>
              <w:t>Email Address</w:t>
            </w:r>
          </w:p>
        </w:tc>
        <w:tc>
          <w:tcPr>
            <w:tcW w:w="4394" w:type="dxa"/>
          </w:tcPr>
          <w:p w:rsidR="00830759" w:rsidRDefault="00B92382" w:rsidP="00310CC7">
            <w:hyperlink r:id="rId27" w:history="1">
              <w:r w:rsidR="00830759" w:rsidRPr="00FC4871">
                <w:rPr>
                  <w:rStyle w:val="Hyperlink"/>
                </w:rPr>
                <w:t>Joanne.duncan@xoserve.com</w:t>
              </w:r>
            </w:hyperlink>
            <w:r w:rsidR="00830759">
              <w:t xml:space="preserve"> </w:t>
            </w:r>
          </w:p>
        </w:tc>
      </w:tr>
    </w:tbl>
    <w:p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rsidTr="00C2627B">
        <w:tc>
          <w:tcPr>
            <w:tcW w:w="4786" w:type="dxa"/>
            <w:shd w:val="clear" w:color="auto" w:fill="FFFF66"/>
            <w:tcMar>
              <w:top w:w="57" w:type="dxa"/>
              <w:bottom w:w="57" w:type="dxa"/>
            </w:tcMar>
          </w:tcPr>
          <w:p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rsidR="00EA2692" w:rsidRPr="00C2627B" w:rsidRDefault="00EA2692" w:rsidP="00DD47CD">
            <w:pPr>
              <w:pStyle w:val="Header"/>
              <w:numPr>
                <w:ilvl w:val="0"/>
                <w:numId w:val="3"/>
              </w:numPr>
              <w:tabs>
                <w:tab w:val="clear" w:pos="4153"/>
                <w:tab w:val="clear" w:pos="8306"/>
              </w:tabs>
              <w:spacing w:before="0" w:after="0"/>
              <w:rPr>
                <w:rFonts w:cs="Arial"/>
              </w:rPr>
            </w:pPr>
            <w:r w:rsidRPr="00C2627B">
              <w:rPr>
                <w:rFonts w:cs="Arial"/>
              </w:rPr>
              <w:t>CDSP Service Description</w:t>
            </w:r>
          </w:p>
          <w:p w:rsidR="00EA2692" w:rsidRDefault="00216331" w:rsidP="00DD47CD">
            <w:pPr>
              <w:pStyle w:val="Header"/>
              <w:numPr>
                <w:ilvl w:val="0"/>
                <w:numId w:val="3"/>
              </w:numPr>
              <w:tabs>
                <w:tab w:val="clear" w:pos="4153"/>
                <w:tab w:val="clear" w:pos="8306"/>
              </w:tabs>
              <w:spacing w:before="0" w:after="0"/>
              <w:rPr>
                <w:rFonts w:cs="Arial"/>
              </w:rPr>
            </w:pPr>
            <w:r>
              <w:rPr>
                <w:rFonts w:cs="Arial"/>
              </w:rPr>
              <w:t>CDSP Systems</w:t>
            </w:r>
          </w:p>
          <w:p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rsidR="00EA2692" w:rsidRPr="006E323D" w:rsidRDefault="00830759" w:rsidP="00C2627B">
            <w:pPr>
              <w:pStyle w:val="TOC2"/>
            </w:pPr>
            <w:r>
              <w:t>None Identified</w:t>
            </w:r>
          </w:p>
        </w:tc>
      </w:tr>
      <w:tr w:rsidR="00EA2692" w:rsidRPr="006E323D" w:rsidTr="00C2627B">
        <w:tc>
          <w:tcPr>
            <w:tcW w:w="4786" w:type="dxa"/>
            <w:shd w:val="clear" w:color="auto" w:fill="FFFF66"/>
            <w:tcMar>
              <w:top w:w="57" w:type="dxa"/>
              <w:bottom w:w="57" w:type="dxa"/>
            </w:tcMar>
          </w:tcPr>
          <w:p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r w:rsidR="001F148A" w:rsidRPr="00E427F2">
              <w:rPr>
                <w:rFonts w:cs="Arial"/>
                <w:color w:val="7030A0"/>
              </w:rPr>
              <w:t>N.b</w:t>
            </w:r>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rsidR="00EA2692" w:rsidRPr="006E323D" w:rsidRDefault="00830759" w:rsidP="00C2627B">
            <w:pPr>
              <w:pStyle w:val="TOC2"/>
            </w:pPr>
            <w:r>
              <w:t>Alongisde the BER</w:t>
            </w:r>
          </w:p>
        </w:tc>
      </w:tr>
      <w:tr w:rsidR="00EA2692" w:rsidRPr="006E323D" w:rsidTr="00C2627B">
        <w:tc>
          <w:tcPr>
            <w:tcW w:w="4786" w:type="dxa"/>
            <w:shd w:val="clear" w:color="auto" w:fill="FFFF66"/>
            <w:tcMar>
              <w:top w:w="57" w:type="dxa"/>
              <w:bottom w:w="57" w:type="dxa"/>
            </w:tcMar>
          </w:tcPr>
          <w:p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£xx,xxx but probably not more than £xx,xxx’</w:t>
            </w:r>
            <w:r>
              <w:rPr>
                <w:rFonts w:cs="Arial"/>
                <w:color w:val="7030A0"/>
              </w:rPr>
              <w:t>.</w:t>
            </w:r>
          </w:p>
        </w:tc>
        <w:tc>
          <w:tcPr>
            <w:tcW w:w="5103" w:type="dxa"/>
            <w:tcMar>
              <w:top w:w="57" w:type="dxa"/>
              <w:bottom w:w="57" w:type="dxa"/>
            </w:tcMar>
          </w:tcPr>
          <w:p w:rsidR="00EA2692" w:rsidRPr="006E323D" w:rsidRDefault="00830759" w:rsidP="00C2627B">
            <w:pPr>
              <w:pStyle w:val="TOC2"/>
            </w:pPr>
            <w:r>
              <w:t>This is a zero cost EQR</w:t>
            </w:r>
          </w:p>
        </w:tc>
      </w:tr>
      <w:tr w:rsidR="00812D88" w:rsidRPr="006E323D" w:rsidTr="00C2627B">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rsidR="00812D88" w:rsidRDefault="00B92382" w:rsidP="00812D88">
            <w:sdt>
              <w:sdtPr>
                <w:id w:val="-408613711"/>
                <w14:checkbox>
                  <w14:checked w14:val="1"/>
                  <w14:checkedState w14:val="2612" w14:font="MS Gothic"/>
                  <w14:uncheckedState w14:val="2610" w14:font="MS Gothic"/>
                </w14:checkbox>
              </w:sdtPr>
              <w:sdtEndPr/>
              <w:sdtContent>
                <w:r w:rsidR="0043457F">
                  <w:rPr>
                    <w:rFonts w:ascii="MS Gothic" w:eastAsia="MS Gothic" w:hAnsi="MS Gothic" w:hint="eastAsia"/>
                  </w:rPr>
                  <w:t>☒</w:t>
                </w:r>
              </w:sdtContent>
            </w:sdt>
            <w:r w:rsidR="00612611">
              <w:t>Yes</w:t>
            </w:r>
          </w:p>
          <w:p w:rsidR="00812D88" w:rsidRPr="00A1373D" w:rsidRDefault="00B92382"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rsidR="00812D88" w:rsidRPr="00782062" w:rsidRDefault="00812D88"/>
          <w:p w:rsidR="00812D88" w:rsidRPr="006E323D" w:rsidRDefault="00812D88" w:rsidP="00C2627B">
            <w:pPr>
              <w:pStyle w:val="TOC2"/>
            </w:pPr>
          </w:p>
        </w:tc>
      </w:tr>
      <w:tr w:rsidR="00812D88" w:rsidRPr="006E323D" w:rsidTr="00C2627B">
        <w:trPr>
          <w:trHeight w:val="1742"/>
        </w:trPr>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B92382" w:rsidP="00612611">
            <w:sdt>
              <w:sdtPr>
                <w:id w:val="338743586"/>
                <w14:checkbox>
                  <w14:checked w14:val="1"/>
                  <w14:checkedState w14:val="2612" w14:font="MS Gothic"/>
                  <w14:uncheckedState w14:val="2610" w14:font="MS Gothic"/>
                </w14:checkbox>
              </w:sdtPr>
              <w:sdtEndPr/>
              <w:sdtContent>
                <w:r w:rsidR="0017344B">
                  <w:rPr>
                    <w:rFonts w:ascii="MS Gothic" w:eastAsia="MS Gothic" w:hAnsi="MS Gothic" w:hint="eastAsia"/>
                  </w:rPr>
                  <w:t>☒</w:t>
                </w:r>
              </w:sdtContent>
            </w:sdt>
            <w:r w:rsidR="00612611">
              <w:t>Yes</w:t>
            </w:r>
          </w:p>
          <w:p w:rsidR="00612611" w:rsidRPr="00A1373D" w:rsidRDefault="00B92382"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tc>
      </w:tr>
      <w:tr w:rsidR="00812D88" w:rsidRPr="006E323D" w:rsidTr="00C2627B">
        <w:trPr>
          <w:trHeight w:val="1711"/>
        </w:trPr>
        <w:tc>
          <w:tcPr>
            <w:tcW w:w="4786" w:type="dxa"/>
            <w:shd w:val="clear" w:color="auto" w:fill="FFFF66"/>
            <w:tcMar>
              <w:top w:w="57" w:type="dxa"/>
              <w:bottom w:w="57" w:type="dxa"/>
            </w:tcMar>
          </w:tcPr>
          <w:p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B92382" w:rsidP="00612611">
            <w:sdt>
              <w:sdtPr>
                <w:id w:val="1720326888"/>
                <w14:checkbox>
                  <w14:checked w14:val="1"/>
                  <w14:checkedState w14:val="2612" w14:font="MS Gothic"/>
                  <w14:uncheckedState w14:val="2610" w14:font="MS Gothic"/>
                </w14:checkbox>
              </w:sdtPr>
              <w:sdtEndPr/>
              <w:sdtContent>
                <w:r w:rsidR="0017344B">
                  <w:rPr>
                    <w:rFonts w:ascii="MS Gothic" w:eastAsia="MS Gothic" w:hAnsi="MS Gothic" w:hint="eastAsia"/>
                  </w:rPr>
                  <w:t>☒</w:t>
                </w:r>
              </w:sdtContent>
            </w:sdt>
            <w:r w:rsidR="00612611">
              <w:t>Yes</w:t>
            </w:r>
          </w:p>
          <w:p w:rsidR="00612611" w:rsidRPr="00A1373D" w:rsidRDefault="00B92382"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pPr>
              <w:pStyle w:val="TOC2"/>
            </w:pPr>
          </w:p>
        </w:tc>
      </w:tr>
      <w:tr w:rsidR="00812D88" w:rsidRPr="006E323D" w:rsidTr="00C2627B">
        <w:tc>
          <w:tcPr>
            <w:tcW w:w="9889" w:type="dxa"/>
            <w:gridSpan w:val="2"/>
            <w:shd w:val="clear" w:color="auto" w:fill="FFFF66"/>
            <w:tcMar>
              <w:top w:w="57" w:type="dxa"/>
              <w:bottom w:w="57" w:type="dxa"/>
            </w:tcMar>
          </w:tcPr>
          <w:p w:rsidR="00812D88" w:rsidRPr="00C2627B" w:rsidRDefault="00812D88" w:rsidP="00C2627B">
            <w:pPr>
              <w:pStyle w:val="TOC2"/>
              <w:rPr>
                <w:b/>
              </w:rPr>
            </w:pPr>
            <w:r w:rsidRPr="00C2627B">
              <w:rPr>
                <w:b/>
              </w:rPr>
              <w:t>General service changes</w:t>
            </w:r>
          </w:p>
        </w:tc>
      </w:tr>
      <w:tr w:rsidR="005B6F98" w:rsidRPr="006E323D" w:rsidTr="00C2627B">
        <w:trPr>
          <w:trHeight w:val="1219"/>
        </w:trPr>
        <w:tc>
          <w:tcPr>
            <w:tcW w:w="4786" w:type="dxa"/>
            <w:vMerge w:val="restart"/>
            <w:shd w:val="clear" w:color="auto" w:fill="FFFF66"/>
            <w:tcMar>
              <w:top w:w="57" w:type="dxa"/>
              <w:bottom w:w="57" w:type="dxa"/>
            </w:tcMar>
          </w:tcPr>
          <w:p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rsidR="00612611" w:rsidRDefault="00B92382" w:rsidP="00612611">
            <w:sdt>
              <w:sdtPr>
                <w:id w:val="468093069"/>
                <w14:checkbox>
                  <w14:checked w14:val="1"/>
                  <w14:checkedState w14:val="2612" w14:font="MS Gothic"/>
                  <w14:uncheckedState w14:val="2610" w14:font="MS Gothic"/>
                </w14:checkbox>
              </w:sdtPr>
              <w:sdtEndPr/>
              <w:sdtContent>
                <w:r w:rsidR="0017344B">
                  <w:rPr>
                    <w:rFonts w:ascii="MS Gothic" w:eastAsia="MS Gothic" w:hAnsi="MS Gothic" w:hint="eastAsia"/>
                  </w:rPr>
                  <w:t>☒</w:t>
                </w:r>
              </w:sdtContent>
            </w:sdt>
            <w:r w:rsidR="00612611">
              <w:t>Yes</w:t>
            </w:r>
          </w:p>
          <w:p w:rsidR="00612611" w:rsidRPr="00A1373D" w:rsidRDefault="00B92382"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rPr>
          <w:trHeight w:val="1732"/>
        </w:trPr>
        <w:tc>
          <w:tcPr>
            <w:tcW w:w="4786" w:type="dxa"/>
            <w:vMerge/>
            <w:shd w:val="clear" w:color="auto" w:fill="FFFF66"/>
            <w:tcMar>
              <w:top w:w="57" w:type="dxa"/>
              <w:bottom w:w="57" w:type="dxa"/>
            </w:tcMar>
          </w:tcPr>
          <w:p w:rsidR="00812D88" w:rsidRDefault="00812D88" w:rsidP="00C2627B">
            <w:pPr>
              <w:pStyle w:val="TOC2"/>
            </w:pPr>
          </w:p>
        </w:tc>
        <w:tc>
          <w:tcPr>
            <w:tcW w:w="5103" w:type="dxa"/>
            <w:shd w:val="clear" w:color="auto" w:fill="auto"/>
          </w:tcPr>
          <w:p w:rsidR="00812D88" w:rsidRDefault="00812D88" w:rsidP="00C2627B">
            <w:pPr>
              <w:pStyle w:val="TOC2"/>
            </w:pPr>
          </w:p>
        </w:tc>
      </w:tr>
      <w:tr w:rsidR="005B6F98" w:rsidRPr="006E323D" w:rsidTr="00C2627B">
        <w:trPr>
          <w:trHeight w:val="197"/>
        </w:trPr>
        <w:tc>
          <w:tcPr>
            <w:tcW w:w="9889" w:type="dxa"/>
            <w:gridSpan w:val="2"/>
            <w:shd w:val="clear" w:color="auto" w:fill="FFFF66"/>
            <w:tcMar>
              <w:top w:w="57" w:type="dxa"/>
              <w:bottom w:w="57" w:type="dxa"/>
            </w:tcMar>
          </w:tcPr>
          <w:p w:rsidR="005B6F98" w:rsidRPr="00C2627B" w:rsidRDefault="005B6F98" w:rsidP="00C2627B">
            <w:pPr>
              <w:pStyle w:val="TOC2"/>
              <w:rPr>
                <w:b/>
              </w:rPr>
            </w:pPr>
            <w:r w:rsidRPr="00C2627B">
              <w:rPr>
                <w:b/>
              </w:rPr>
              <w:t>Specific service changes</w:t>
            </w:r>
          </w:p>
        </w:tc>
      </w:tr>
      <w:tr w:rsidR="005B6F98" w:rsidRPr="006E323D" w:rsidTr="00C2627B">
        <w:trPr>
          <w:trHeight w:val="2310"/>
        </w:trPr>
        <w:tc>
          <w:tcPr>
            <w:tcW w:w="4786" w:type="dxa"/>
            <w:shd w:val="clear" w:color="auto" w:fill="FFFF66"/>
            <w:tcMar>
              <w:top w:w="57" w:type="dxa"/>
              <w:bottom w:w="57" w:type="dxa"/>
            </w:tcMar>
          </w:tcPr>
          <w:p w:rsidR="005B6F98" w:rsidRDefault="005B6F98" w:rsidP="00C2627B">
            <w:pPr>
              <w:pStyle w:val="TOC2"/>
            </w:pPr>
            <w:r>
              <w:t xml:space="preserve">Does the CDSP agree with the proposal made in the Change Proposal regarding </w:t>
            </w:r>
            <w:r w:rsidR="00811A86">
              <w:t xml:space="preserve">specific </w:t>
            </w:r>
            <w:r>
              <w:t>change charges?</w:t>
            </w:r>
          </w:p>
          <w:p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rsidR="00612611" w:rsidRDefault="00B92382" w:rsidP="00612611">
            <w:sdt>
              <w:sdtPr>
                <w:id w:val="-1357654414"/>
                <w14:checkbox>
                  <w14:checked w14:val="1"/>
                  <w14:checkedState w14:val="2612" w14:font="MS Gothic"/>
                  <w14:uncheckedState w14:val="2610" w14:font="MS Gothic"/>
                </w14:checkbox>
              </w:sdtPr>
              <w:sdtEndPr/>
              <w:sdtContent>
                <w:r w:rsidR="0017344B">
                  <w:rPr>
                    <w:rFonts w:ascii="MS Gothic" w:eastAsia="MS Gothic" w:hAnsi="MS Gothic" w:hint="eastAsia"/>
                  </w:rPr>
                  <w:t>☒</w:t>
                </w:r>
              </w:sdtContent>
            </w:sdt>
            <w:r w:rsidR="00612611">
              <w:t>Yes</w:t>
            </w:r>
          </w:p>
          <w:p w:rsidR="00612611" w:rsidRPr="00A1373D" w:rsidRDefault="00B92382"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c>
          <w:tcPr>
            <w:tcW w:w="4786" w:type="dxa"/>
            <w:shd w:val="clear" w:color="auto" w:fill="FFFF66"/>
            <w:tcMar>
              <w:top w:w="57" w:type="dxa"/>
              <w:bottom w:w="57" w:type="dxa"/>
            </w:tcMar>
          </w:tcPr>
          <w:p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rsidR="00812D88" w:rsidRPr="006E323D" w:rsidRDefault="0017344B" w:rsidP="00C2627B">
            <w:pPr>
              <w:pStyle w:val="TOC2"/>
            </w:pPr>
            <w:r>
              <w:t>N/A</w:t>
            </w:r>
          </w:p>
        </w:tc>
      </w:tr>
      <w:tr w:rsidR="00812D88" w:rsidRPr="006E323D" w:rsidTr="00C2627B">
        <w:tc>
          <w:tcPr>
            <w:tcW w:w="4786" w:type="dxa"/>
            <w:shd w:val="clear" w:color="auto" w:fill="FFFF66"/>
            <w:tcMar>
              <w:top w:w="57" w:type="dxa"/>
              <w:bottom w:w="57" w:type="dxa"/>
            </w:tcMar>
          </w:tcPr>
          <w:p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rsidR="00812D88" w:rsidRPr="006E323D" w:rsidRDefault="0017344B" w:rsidP="00C2627B">
            <w:pPr>
              <w:pStyle w:val="TOC2"/>
            </w:pPr>
            <w:r>
              <w:t>3 Months</w:t>
            </w:r>
          </w:p>
        </w:tc>
      </w:tr>
    </w:tbl>
    <w:p w:rsidR="006D1FA4" w:rsidRDefault="006D1FA4" w:rsidP="000553C8">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rsidP="000553C8">
      <w:pPr>
        <w:spacing w:before="0" w:after="0"/>
        <w:rPr>
          <w:rFonts w:cs="Arial"/>
        </w:rPr>
      </w:pPr>
    </w:p>
    <w:p w:rsidR="000553C8" w:rsidRPr="00C2627B" w:rsidRDefault="000553C8" w:rsidP="000553C8">
      <w:pPr>
        <w:spacing w:before="0" w:after="0"/>
        <w:rPr>
          <w:rFonts w:cs="Arial"/>
        </w:rPr>
      </w:pPr>
      <w:r w:rsidRPr="00C2627B">
        <w:rPr>
          <w:rFonts w:cs="Arial"/>
        </w:rPr>
        <w:br w:type="page"/>
      </w:r>
    </w:p>
    <w:p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20" w:name="_Toc478979678"/>
      <w:bookmarkStart w:id="21"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20"/>
      <w:bookmarkEnd w:id="21"/>
      <w:r w:rsidR="00323206" w:rsidRPr="00C2627B">
        <w:rPr>
          <w:i/>
          <w:sz w:val="40"/>
          <w:szCs w:val="40"/>
        </w:rPr>
        <w:t xml:space="preserve"> </w:t>
      </w:r>
    </w:p>
    <w:p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rsidTr="00C2627B">
        <w:tc>
          <w:tcPr>
            <w:tcW w:w="3510" w:type="dxa"/>
            <w:shd w:val="clear" w:color="auto" w:fill="4BACC6" w:themeFill="accent5"/>
            <w:tcMar>
              <w:top w:w="57" w:type="dxa"/>
              <w:bottom w:w="57" w:type="dxa"/>
            </w:tcMar>
          </w:tcPr>
          <w:p w:rsidR="00323206" w:rsidRPr="006E323D" w:rsidRDefault="00323206" w:rsidP="00C2627B">
            <w:pPr>
              <w:pStyle w:val="TOC2"/>
            </w:pPr>
            <w:r w:rsidRPr="006E323D">
              <w:t>The EQR is approved</w:t>
            </w:r>
          </w:p>
        </w:tc>
        <w:tc>
          <w:tcPr>
            <w:tcW w:w="6379" w:type="dxa"/>
            <w:gridSpan w:val="4"/>
            <w:shd w:val="clear" w:color="auto" w:fill="auto"/>
            <w:vAlign w:val="center"/>
          </w:tcPr>
          <w:p w:rsidR="00323206" w:rsidRPr="006E323D" w:rsidRDefault="00323206">
            <w:pPr>
              <w:pStyle w:val="TOC2"/>
            </w:pPr>
          </w:p>
        </w:tc>
      </w:tr>
      <w:tr w:rsidR="00DE0824" w:rsidRPr="006E323D" w:rsidTr="00C2627B">
        <w:tc>
          <w:tcPr>
            <w:tcW w:w="3510" w:type="dxa"/>
            <w:shd w:val="clear" w:color="auto" w:fill="4BACC6" w:themeFill="accent5"/>
            <w:tcMar>
              <w:top w:w="57" w:type="dxa"/>
              <w:bottom w:w="57" w:type="dxa"/>
            </w:tcMar>
          </w:tcPr>
          <w:p w:rsidR="00DE0824" w:rsidRPr="006E323D" w:rsidRDefault="00DE0824" w:rsidP="00C2627B">
            <w:pPr>
              <w:pStyle w:val="TOC2"/>
            </w:pPr>
            <w:r>
              <w:t>Approved EQR version</w:t>
            </w:r>
          </w:p>
        </w:tc>
        <w:tc>
          <w:tcPr>
            <w:tcW w:w="6379" w:type="dxa"/>
            <w:gridSpan w:val="4"/>
            <w:shd w:val="clear" w:color="auto" w:fill="auto"/>
            <w:vAlign w:val="center"/>
          </w:tcPr>
          <w:p w:rsidR="00DE0824" w:rsidRPr="006E323D" w:rsidRDefault="00DE0824">
            <w:pPr>
              <w:pStyle w:val="TOC2"/>
            </w:pPr>
          </w:p>
        </w:tc>
      </w:tr>
      <w:tr w:rsidR="00612611" w:rsidRPr="006E323D" w:rsidTr="00C2627B">
        <w:tc>
          <w:tcPr>
            <w:tcW w:w="3510" w:type="dxa"/>
            <w:shd w:val="clear" w:color="auto" w:fill="4BACC6" w:themeFill="accent5"/>
            <w:tcMar>
              <w:top w:w="57" w:type="dxa"/>
              <w:bottom w:w="57" w:type="dxa"/>
            </w:tcMar>
          </w:tcPr>
          <w:p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rsidR="00612611" w:rsidRPr="006E323D" w:rsidRDefault="00612611">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rsidR="0037736A" w:rsidRPr="006E323D" w:rsidRDefault="0037736A">
            <w:pPr>
              <w:pStyle w:val="TOC2"/>
            </w:pPr>
          </w:p>
        </w:tc>
        <w:tc>
          <w:tcPr>
            <w:tcW w:w="1668" w:type="dxa"/>
            <w:shd w:val="clear" w:color="auto" w:fill="92CDDC" w:themeFill="accent5" w:themeFillTint="99"/>
          </w:tcPr>
          <w:p w:rsidR="0037736A" w:rsidRPr="006E323D" w:rsidRDefault="0037736A">
            <w:pPr>
              <w:pStyle w:val="TOC2"/>
            </w:pPr>
            <w:r w:rsidRPr="006E323D">
              <w:t>Date of later meeting</w:t>
            </w:r>
          </w:p>
        </w:tc>
        <w:tc>
          <w:tcPr>
            <w:tcW w:w="1549" w:type="dxa"/>
            <w:shd w:val="clear" w:color="auto" w:fill="auto"/>
            <w:vAlign w:val="center"/>
          </w:tcPr>
          <w:p w:rsidR="0037736A" w:rsidRPr="006E323D" w:rsidRDefault="0037736A">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6E323D">
              <w:t>The committee requires updates to the EQR:</w:t>
            </w:r>
          </w:p>
        </w:tc>
        <w:tc>
          <w:tcPr>
            <w:tcW w:w="6379" w:type="dxa"/>
            <w:gridSpan w:val="4"/>
            <w:shd w:val="clear" w:color="auto" w:fill="auto"/>
            <w:vAlign w:val="center"/>
          </w:tcPr>
          <w:p w:rsidR="0037736A" w:rsidRPr="006E323D" w:rsidRDefault="0037736A">
            <w:pPr>
              <w:pStyle w:val="TOC2"/>
            </w:pPr>
          </w:p>
        </w:tc>
      </w:tr>
      <w:tr w:rsidR="0037736A" w:rsidRPr="006E323D" w:rsidTr="00C2627B">
        <w:trPr>
          <w:trHeight w:val="1818"/>
        </w:trPr>
        <w:tc>
          <w:tcPr>
            <w:tcW w:w="3510" w:type="dxa"/>
            <w:shd w:val="clear" w:color="auto" w:fill="4BACC6" w:themeFill="accent5"/>
            <w:tcMar>
              <w:top w:w="57" w:type="dxa"/>
              <w:bottom w:w="57" w:type="dxa"/>
            </w:tcMar>
          </w:tcPr>
          <w:p w:rsidR="0037736A" w:rsidRDefault="0037736A" w:rsidP="00C2627B">
            <w:pPr>
              <w:pStyle w:val="TOC2"/>
            </w:pPr>
            <w:r w:rsidRPr="006E323D">
              <w:t>Updates required:</w:t>
            </w:r>
          </w:p>
        </w:tc>
        <w:tc>
          <w:tcPr>
            <w:tcW w:w="6379" w:type="dxa"/>
            <w:gridSpan w:val="4"/>
            <w:shd w:val="clear" w:color="auto" w:fill="auto"/>
          </w:tcPr>
          <w:p w:rsidR="0037736A" w:rsidRPr="006E323D" w:rsidRDefault="0037736A">
            <w:pPr>
              <w:pStyle w:val="TOC2"/>
            </w:pPr>
          </w:p>
        </w:tc>
      </w:tr>
      <w:tr w:rsidR="0037736A" w:rsidRPr="006E323D" w:rsidTr="00C2627B">
        <w:trPr>
          <w:cantSplit/>
          <w:trHeight w:val="566"/>
        </w:trPr>
        <w:tc>
          <w:tcPr>
            <w:tcW w:w="9889" w:type="dxa"/>
            <w:gridSpan w:val="5"/>
            <w:shd w:val="clear" w:color="auto" w:fill="4BACC6" w:themeFill="accent5"/>
            <w:tcMar>
              <w:top w:w="57" w:type="dxa"/>
              <w:bottom w:w="57" w:type="dxa"/>
            </w:tcMar>
          </w:tcPr>
          <w:p w:rsidR="0037736A" w:rsidRPr="00C2627B" w:rsidRDefault="0037736A" w:rsidP="00C2627B">
            <w:pPr>
              <w:pStyle w:val="TOC2"/>
              <w:rPr>
                <w:b/>
              </w:rPr>
            </w:pPr>
            <w:r w:rsidRPr="00C2627B">
              <w:rPr>
                <w:b/>
              </w:rPr>
              <w:t>General service changes only</w:t>
            </w:r>
          </w:p>
          <w:p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rsidTr="00C2627B">
        <w:trPr>
          <w:trHeight w:val="972"/>
        </w:trPr>
        <w:tc>
          <w:tcPr>
            <w:tcW w:w="3903" w:type="dxa"/>
            <w:gridSpan w:val="2"/>
            <w:shd w:val="clear" w:color="auto" w:fill="4BACC6" w:themeFill="accent5"/>
          </w:tcPr>
          <w:p w:rsidR="0037736A" w:rsidRPr="001D7273" w:rsidRDefault="0037736A" w:rsidP="00DD47CD">
            <w:pPr>
              <w:pStyle w:val="ListParagraph"/>
              <w:numPr>
                <w:ilvl w:val="0"/>
                <w:numId w:val="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rsidR="0037736A" w:rsidRDefault="00B92382"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rsidR="0037736A" w:rsidRPr="005B6F98" w:rsidRDefault="00B92382"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rsidTr="00C2627B">
        <w:tc>
          <w:tcPr>
            <w:tcW w:w="3903" w:type="dxa"/>
            <w:gridSpan w:val="2"/>
            <w:shd w:val="clear" w:color="auto" w:fill="4BACC6" w:themeFill="accent5"/>
          </w:tcPr>
          <w:p w:rsidR="0037736A" w:rsidRPr="006E323D" w:rsidRDefault="0037736A" w:rsidP="00DD47CD">
            <w:pPr>
              <w:pStyle w:val="TOC2"/>
              <w:numPr>
                <w:ilvl w:val="0"/>
                <w:numId w:val="5"/>
              </w:numPr>
            </w:pPr>
            <w:r w:rsidRPr="006E323D">
              <w:t>If no, please enter the agreed service area</w:t>
            </w:r>
            <w:r>
              <w:t>(s) and the weighting</w:t>
            </w:r>
            <w:r w:rsidRPr="006E323D">
              <w:t>:</w:t>
            </w:r>
          </w:p>
        </w:tc>
        <w:tc>
          <w:tcPr>
            <w:tcW w:w="5986" w:type="dxa"/>
            <w:gridSpan w:val="3"/>
            <w:shd w:val="clear" w:color="auto" w:fill="auto"/>
          </w:tcPr>
          <w:p w:rsidR="0037736A" w:rsidRPr="006E323D" w:rsidRDefault="0037736A" w:rsidP="00C2627B">
            <w:pPr>
              <w:pStyle w:val="TOC2"/>
            </w:pPr>
          </w:p>
        </w:tc>
      </w:tr>
      <w:tr w:rsidR="00811A86" w:rsidRPr="006E323D" w:rsidTr="00C2627B">
        <w:tc>
          <w:tcPr>
            <w:tcW w:w="9889" w:type="dxa"/>
            <w:gridSpan w:val="5"/>
            <w:shd w:val="clear" w:color="auto" w:fill="4BACC6" w:themeFill="accent5"/>
          </w:tcPr>
          <w:p w:rsidR="00811A86" w:rsidRPr="00C2627B" w:rsidRDefault="00811A86" w:rsidP="00C2627B">
            <w:pPr>
              <w:pStyle w:val="TOC2"/>
              <w:rPr>
                <w:b/>
              </w:rPr>
            </w:pPr>
            <w:r w:rsidRPr="00C2627B">
              <w:rPr>
                <w:b/>
              </w:rPr>
              <w:t>Specific service changes only</w:t>
            </w:r>
          </w:p>
          <w:p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rsidTr="00C2627B">
        <w:tc>
          <w:tcPr>
            <w:tcW w:w="3903" w:type="dxa"/>
            <w:gridSpan w:val="2"/>
            <w:shd w:val="clear" w:color="auto" w:fill="4BACC6" w:themeFill="accent5"/>
          </w:tcPr>
          <w:p w:rsidR="0037736A" w:rsidRPr="00E15342" w:rsidRDefault="0037736A" w:rsidP="00DD47CD">
            <w:pPr>
              <w:pStyle w:val="TOC2"/>
              <w:numPr>
                <w:ilvl w:val="0"/>
                <w:numId w:val="6"/>
              </w:numPr>
            </w:pPr>
            <w:r w:rsidRPr="006E323D">
              <w:t>Please confirm the methodology for the determination of Specific Service Change charges</w:t>
            </w:r>
          </w:p>
        </w:tc>
        <w:tc>
          <w:tcPr>
            <w:tcW w:w="5986" w:type="dxa"/>
            <w:gridSpan w:val="3"/>
            <w:shd w:val="clear" w:color="auto" w:fill="auto"/>
          </w:tcPr>
          <w:p w:rsidR="0037736A" w:rsidRPr="006E323D" w:rsidRDefault="0037736A" w:rsidP="00C2627B">
            <w:pPr>
              <w:pStyle w:val="TOC2"/>
            </w:pPr>
          </w:p>
        </w:tc>
      </w:tr>
      <w:tr w:rsidR="0037736A" w:rsidRPr="006E323D" w:rsidTr="00C2627B">
        <w:tc>
          <w:tcPr>
            <w:tcW w:w="3903" w:type="dxa"/>
            <w:gridSpan w:val="2"/>
            <w:shd w:val="clear" w:color="auto" w:fill="4BACC6" w:themeFill="accent5"/>
          </w:tcPr>
          <w:p w:rsidR="0037736A" w:rsidRPr="00171578" w:rsidRDefault="0037736A" w:rsidP="00DD47CD">
            <w:pPr>
              <w:pStyle w:val="TOC2"/>
              <w:numPr>
                <w:ilvl w:val="0"/>
                <w:numId w:val="6"/>
              </w:numPr>
            </w:pPr>
            <w:r w:rsidRPr="006E323D">
              <w:t>Please confirm the charging measure and charging period for the determination of Specific Service Change charges</w:t>
            </w:r>
          </w:p>
        </w:tc>
        <w:tc>
          <w:tcPr>
            <w:tcW w:w="5986" w:type="dxa"/>
            <w:gridSpan w:val="3"/>
            <w:shd w:val="clear" w:color="auto" w:fill="auto"/>
          </w:tcPr>
          <w:p w:rsidR="0037736A" w:rsidRPr="006E323D" w:rsidRDefault="0037736A" w:rsidP="00C2627B">
            <w:pPr>
              <w:pStyle w:val="TOC2"/>
            </w:pPr>
          </w:p>
        </w:tc>
      </w:tr>
    </w:tbl>
    <w:p w:rsidR="00323206" w:rsidRPr="00C2627B" w:rsidRDefault="00323206" w:rsidP="00323206">
      <w:pPr>
        <w:spacing w:before="0" w:after="0"/>
        <w:rPr>
          <w:rFonts w:cs="Arial"/>
          <w:b/>
          <w:sz w:val="56"/>
          <w:szCs w:val="56"/>
        </w:rPr>
      </w:pPr>
      <w:r w:rsidRPr="00C2627B">
        <w:rPr>
          <w:rFonts w:cs="Arial"/>
          <w:b/>
          <w:sz w:val="56"/>
          <w:szCs w:val="56"/>
        </w:rPr>
        <w:br w:type="page"/>
      </w:r>
    </w:p>
    <w:p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22" w:name="_Toc478979679"/>
      <w:bookmarkStart w:id="23"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22"/>
      <w:bookmarkEnd w:id="23"/>
    </w:p>
    <w:p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rsidTr="00C2627B">
        <w:tc>
          <w:tcPr>
            <w:tcW w:w="10008" w:type="dxa"/>
            <w:shd w:val="clear" w:color="auto" w:fill="CCC0D9" w:themeFill="accent4" w:themeFillTint="66"/>
            <w:tcMar>
              <w:top w:w="57" w:type="dxa"/>
              <w:bottom w:w="57" w:type="dxa"/>
            </w:tcMar>
          </w:tcPr>
          <w:p w:rsidR="00404845" w:rsidRPr="00C2627B" w:rsidRDefault="00404845" w:rsidP="00C2627B">
            <w:pPr>
              <w:pStyle w:val="TOC2"/>
              <w:rPr>
                <w:b/>
              </w:rPr>
            </w:pPr>
            <w:r w:rsidRPr="00C2627B">
              <w:rPr>
                <w:b/>
              </w:rPr>
              <w:t>Change Implementation Detail</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AB372F" w:rsidP="00C2627B">
            <w:pPr>
              <w:pStyle w:val="TOC2"/>
            </w:pPr>
            <w:r>
              <w:t>1.</w:t>
            </w:r>
            <w:r w:rsidR="00404845" w:rsidRPr="006E323D">
              <w:t>) Detail changes required to the CDSP Service Description</w:t>
            </w:r>
          </w:p>
        </w:tc>
      </w:tr>
      <w:tr w:rsidR="00404845" w:rsidRPr="006E323D" w:rsidTr="00C2627B">
        <w:tc>
          <w:tcPr>
            <w:tcW w:w="10008" w:type="dxa"/>
            <w:shd w:val="clear" w:color="auto" w:fill="auto"/>
            <w:tcMar>
              <w:top w:w="57" w:type="dxa"/>
              <w:bottom w:w="57" w:type="dxa"/>
            </w:tcMar>
          </w:tcPr>
          <w:p w:rsidR="00404845" w:rsidRPr="006E323D" w:rsidRDefault="0017344B" w:rsidP="0017344B">
            <w:pPr>
              <w:pStyle w:val="TOC2"/>
            </w:pPr>
            <w:r>
              <w:t>There have been no changes identified to the CDSP Service Description.</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2.) Detail modifications required to UK Link</w:t>
            </w:r>
          </w:p>
        </w:tc>
      </w:tr>
      <w:tr w:rsidR="00404845" w:rsidRPr="006E323D" w:rsidTr="00C2627B">
        <w:tc>
          <w:tcPr>
            <w:tcW w:w="10008" w:type="dxa"/>
            <w:shd w:val="clear" w:color="auto" w:fill="auto"/>
            <w:tcMar>
              <w:top w:w="57" w:type="dxa"/>
              <w:bottom w:w="57" w:type="dxa"/>
            </w:tcMar>
          </w:tcPr>
          <w:p w:rsidR="00404845" w:rsidRPr="006E323D" w:rsidRDefault="0017344B" w:rsidP="00C2627B">
            <w:pPr>
              <w:pStyle w:val="TOC2"/>
            </w:pPr>
            <w:r>
              <w:t>There are no changes required to the ore SAP UKLink systems as this will be a repot developed in SAP BW.</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rsidTr="00C2627B">
        <w:tc>
          <w:tcPr>
            <w:tcW w:w="10008" w:type="dxa"/>
            <w:shd w:val="clear" w:color="auto" w:fill="auto"/>
            <w:tcMar>
              <w:top w:w="57" w:type="dxa"/>
              <w:bottom w:w="57" w:type="dxa"/>
            </w:tcMar>
          </w:tcPr>
          <w:p w:rsidR="00404845" w:rsidRPr="006E323D" w:rsidRDefault="0076387E" w:rsidP="00C2627B">
            <w:pPr>
              <w:pStyle w:val="TOC2"/>
            </w:pPr>
            <w:r>
              <w:t>No changes have been identified.</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rsidTr="00C2627B">
        <w:tc>
          <w:tcPr>
            <w:tcW w:w="10008" w:type="dxa"/>
            <w:shd w:val="clear" w:color="auto" w:fill="auto"/>
            <w:tcMar>
              <w:top w:w="57" w:type="dxa"/>
              <w:bottom w:w="57" w:type="dxa"/>
            </w:tcMar>
          </w:tcPr>
          <w:p w:rsidR="00404845" w:rsidRPr="006E323D" w:rsidRDefault="00903641" w:rsidP="00903641">
            <w:pPr>
              <w:pStyle w:val="TOC2"/>
            </w:pPr>
            <w:r>
              <w:t xml:space="preserve">These Reports will be generated by resources at Xoserve and there will be a small ongoing cost to the CDSP for publication and validation of these reports on a monthly basis. </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5.) Implementation Plan</w:t>
            </w:r>
          </w:p>
        </w:tc>
      </w:tr>
      <w:tr w:rsidR="00404845" w:rsidRPr="006E323D" w:rsidTr="00C2627B">
        <w:tc>
          <w:tcPr>
            <w:tcW w:w="10008" w:type="dxa"/>
            <w:shd w:val="clear" w:color="auto" w:fill="auto"/>
            <w:tcMar>
              <w:top w:w="57" w:type="dxa"/>
              <w:bottom w:w="57" w:type="dxa"/>
            </w:tcMar>
          </w:tcPr>
          <w:p w:rsidR="00404845" w:rsidRPr="006E323D" w:rsidRDefault="00F41E4E" w:rsidP="00F41E4E">
            <w:pPr>
              <w:pStyle w:val="TOC2"/>
            </w:pPr>
            <w:r>
              <w:t>If the BER is approved in the April ChMC Meeting  it is anticipated that the reports can be delivered towards the end of April 2018 for testing and then delivery is likely to be towards the end of May 2018</w:t>
            </w:r>
            <w:r w:rsidR="005A19DA">
              <w:t xml:space="preserve"> depending on t</w:t>
            </w:r>
            <w:r w:rsidR="00EC1FFA">
              <w:t>imely completion of the testing and current workload.</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6.) Estimated implementation costs</w:t>
            </w:r>
          </w:p>
        </w:tc>
      </w:tr>
      <w:tr w:rsidR="00404845" w:rsidRPr="006E323D" w:rsidTr="00C2627B">
        <w:tc>
          <w:tcPr>
            <w:tcW w:w="10008" w:type="dxa"/>
            <w:shd w:val="clear" w:color="auto" w:fill="auto"/>
            <w:tcMar>
              <w:top w:w="57" w:type="dxa"/>
              <w:bottom w:w="57" w:type="dxa"/>
            </w:tcMar>
          </w:tcPr>
          <w:p w:rsidR="00404845" w:rsidRPr="006E323D" w:rsidRDefault="000058E7" w:rsidP="00B52F4E">
            <w:pPr>
              <w:pStyle w:val="TOC2"/>
            </w:pPr>
            <w:r>
              <w:t>It is estimated that the</w:t>
            </w:r>
            <w:r w:rsidR="00E52700">
              <w:t xml:space="preserve"> building of these reports should be no more than £8,750.</w:t>
            </w:r>
          </w:p>
        </w:tc>
      </w:tr>
      <w:tr w:rsidR="00404845" w:rsidRPr="006E323D" w:rsidTr="00C2627B">
        <w:tc>
          <w:tcPr>
            <w:tcW w:w="10008" w:type="dxa"/>
            <w:shd w:val="clear" w:color="auto" w:fill="CCC0D9" w:themeFill="accent4" w:themeFillTint="66"/>
            <w:tcMar>
              <w:top w:w="57" w:type="dxa"/>
              <w:bottom w:w="57" w:type="dxa"/>
            </w:tcMar>
          </w:tcPr>
          <w:p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rsidTr="00C2627B">
        <w:tc>
          <w:tcPr>
            <w:tcW w:w="10008" w:type="dxa"/>
            <w:shd w:val="clear" w:color="auto" w:fill="auto"/>
            <w:tcMar>
              <w:top w:w="57" w:type="dxa"/>
              <w:bottom w:w="57" w:type="dxa"/>
            </w:tcMar>
          </w:tcPr>
          <w:p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rsidTr="00C2627B">
              <w:trPr>
                <w:trHeight w:val="209"/>
              </w:trPr>
              <w:tc>
                <w:tcPr>
                  <w:tcW w:w="713" w:type="dxa"/>
                  <w:tcBorders>
                    <w:top w:val="single" w:sz="4" w:space="0" w:color="auto"/>
                  </w:tcBorders>
                  <w:shd w:val="clear" w:color="auto" w:fill="auto"/>
                  <w:tcMar>
                    <w:top w:w="28" w:type="dxa"/>
                    <w:bottom w:w="28" w:type="dxa"/>
                  </w:tcMar>
                </w:tcPr>
                <w:p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rsidTr="00C2627B">
              <w:tc>
                <w:tcPr>
                  <w:tcW w:w="713" w:type="dxa"/>
                  <w:tcBorders>
                    <w:bottom w:val="double" w:sz="4" w:space="0" w:color="auto"/>
                  </w:tcBorders>
                  <w:shd w:val="clear" w:color="auto" w:fill="auto"/>
                  <w:tcMar>
                    <w:top w:w="28" w:type="dxa"/>
                    <w:bottom w:w="28" w:type="dxa"/>
                  </w:tcMar>
                </w:tcPr>
                <w:p w:rsidR="00EE7BBD" w:rsidRPr="00C2627B" w:rsidRDefault="008677D0">
                  <w:pPr>
                    <w:pStyle w:val="Title"/>
                    <w:spacing w:before="0" w:after="0"/>
                    <w:rPr>
                      <w:rFonts w:ascii="Arial" w:hAnsi="Arial" w:cs="Arial"/>
                      <w:b w:val="0"/>
                      <w:sz w:val="20"/>
                      <w:szCs w:val="20"/>
                    </w:rPr>
                  </w:pPr>
                  <w:r>
                    <w:rPr>
                      <w:rFonts w:ascii="Arial" w:hAnsi="Arial" w:cs="Arial"/>
                      <w:b w:val="0"/>
                      <w:sz w:val="20"/>
                      <w:szCs w:val="20"/>
                    </w:rPr>
                    <w:t>100</w:t>
                  </w: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p>
              </w:tc>
            </w:tr>
          </w:tbl>
          <w:p w:rsidR="00EE7BBD" w:rsidRPr="00F330CD" w:rsidRDefault="00EE7BBD" w:rsidP="00C2627B"/>
        </w:tc>
      </w:tr>
      <w:tr w:rsidR="00EE7BBD" w:rsidRPr="006E323D" w:rsidTr="00C2627B">
        <w:tc>
          <w:tcPr>
            <w:tcW w:w="10008" w:type="dxa"/>
            <w:shd w:val="clear" w:color="auto" w:fill="CCC0D9" w:themeFill="accent4" w:themeFillTint="66"/>
            <w:tcMar>
              <w:top w:w="57" w:type="dxa"/>
              <w:bottom w:w="57" w:type="dxa"/>
            </w:tcMar>
          </w:tcPr>
          <w:p w:rsidR="00EE7BBD" w:rsidRPr="006E323D" w:rsidRDefault="00EE7BBD" w:rsidP="00C2627B">
            <w:pPr>
              <w:pStyle w:val="TOC2"/>
            </w:pPr>
            <w:r w:rsidRPr="006E323D">
              <w:t>7.) Estimated impact of the service change on service charges</w:t>
            </w:r>
          </w:p>
        </w:tc>
      </w:tr>
      <w:tr w:rsidR="00EE7BBD" w:rsidRPr="006E323D" w:rsidTr="00C2627B">
        <w:trPr>
          <w:trHeight w:val="1529"/>
        </w:trPr>
        <w:tc>
          <w:tcPr>
            <w:tcW w:w="10008" w:type="dxa"/>
            <w:shd w:val="clear" w:color="auto" w:fill="auto"/>
            <w:tcMar>
              <w:top w:w="57" w:type="dxa"/>
              <w:bottom w:w="57" w:type="dxa"/>
            </w:tcMar>
          </w:tcPr>
          <w:p w:rsidR="00EE7BBD" w:rsidRPr="006E323D" w:rsidRDefault="008677D0" w:rsidP="00C2627B">
            <w:pPr>
              <w:pStyle w:val="TOC2"/>
            </w:pPr>
            <w:r>
              <w:t>There is no anticpated impacts to the current service charges.</w:t>
            </w:r>
          </w:p>
        </w:tc>
      </w:tr>
      <w:tr w:rsidR="00777E6E" w:rsidRPr="006E323D" w:rsidTr="00C2627B">
        <w:trPr>
          <w:trHeight w:val="482"/>
        </w:trPr>
        <w:tc>
          <w:tcPr>
            <w:tcW w:w="10008" w:type="dxa"/>
            <w:shd w:val="clear" w:color="auto" w:fill="CCC0D9" w:themeFill="accent4" w:themeFillTint="66"/>
            <w:tcMar>
              <w:top w:w="57" w:type="dxa"/>
              <w:bottom w:w="57" w:type="dxa"/>
            </w:tcMar>
          </w:tcPr>
          <w:p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rsidTr="002F7864">
        <w:trPr>
          <w:trHeight w:val="1529"/>
        </w:trPr>
        <w:tc>
          <w:tcPr>
            <w:tcW w:w="10008" w:type="dxa"/>
            <w:shd w:val="clear" w:color="auto" w:fill="auto"/>
            <w:tcMar>
              <w:top w:w="57" w:type="dxa"/>
              <w:bottom w:w="57" w:type="dxa"/>
            </w:tcMar>
          </w:tcPr>
          <w:p w:rsidR="00777E6E" w:rsidRPr="006E323D" w:rsidRDefault="008677D0" w:rsidP="00C2627B">
            <w:pPr>
              <w:pStyle w:val="TOC2"/>
            </w:pPr>
            <w:r>
              <w:t>The customer must ensure that resources will be vailable for testing of the reports that are anticipated to be delivered.</w:t>
            </w:r>
          </w:p>
        </w:tc>
      </w:tr>
      <w:tr w:rsidR="002F7864" w:rsidRPr="006E323D" w:rsidTr="00C2627B">
        <w:tc>
          <w:tcPr>
            <w:tcW w:w="10008" w:type="dxa"/>
            <w:shd w:val="clear" w:color="auto" w:fill="CCC0D9" w:themeFill="accent4" w:themeFillTint="66"/>
            <w:tcMar>
              <w:top w:w="57" w:type="dxa"/>
              <w:bottom w:w="57" w:type="dxa"/>
            </w:tcMar>
          </w:tcPr>
          <w:p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rsidTr="00C2627B">
        <w:tc>
          <w:tcPr>
            <w:tcW w:w="10008" w:type="dxa"/>
            <w:shd w:val="clear" w:color="auto" w:fill="CCC0D9" w:themeFill="accent4" w:themeFillTint="66"/>
            <w:tcMar>
              <w:top w:w="57" w:type="dxa"/>
              <w:bottom w:w="57" w:type="dxa"/>
            </w:tcMar>
          </w:tcPr>
          <w:p w:rsidR="009D109D" w:rsidRPr="006E323D" w:rsidRDefault="00B477D2" w:rsidP="00C2627B">
            <w:pPr>
              <w:pStyle w:val="TOC2"/>
            </w:pPr>
            <w:r w:rsidRPr="006E323D">
              <w:t>Please provide details on any alternative solution/implementation options:</w:t>
            </w:r>
          </w:p>
          <w:p w:rsidR="00B477D2" w:rsidRPr="00C2627B" w:rsidRDefault="00B477D2" w:rsidP="00C2627B">
            <w:pPr>
              <w:pStyle w:val="TOC2"/>
            </w:pPr>
            <w:r w:rsidRPr="00C2627B">
              <w:t>This should include:</w:t>
            </w:r>
          </w:p>
          <w:p w:rsidR="00B477D2" w:rsidRPr="00C2627B" w:rsidRDefault="00B477D2" w:rsidP="00C2627B">
            <w:pPr>
              <w:pStyle w:val="TOC2"/>
            </w:pPr>
            <w:r w:rsidRPr="00C2627B">
              <w:t>(i) a description of each Implementation Option;</w:t>
            </w:r>
          </w:p>
          <w:p w:rsidR="00B477D2" w:rsidRPr="00C2627B" w:rsidRDefault="00B477D2">
            <w:pPr>
              <w:pStyle w:val="TOC2"/>
            </w:pPr>
            <w:r w:rsidRPr="00C2627B">
              <w:lastRenderedPageBreak/>
              <w:t>(ii) the advantages and disadvantages of each option</w:t>
            </w:r>
          </w:p>
          <w:p w:rsidR="00B477D2" w:rsidRPr="006E323D" w:rsidRDefault="00B477D2">
            <w:pPr>
              <w:pStyle w:val="TOC2"/>
            </w:pPr>
            <w:r w:rsidRPr="00C2627B">
              <w:t>(iii) the CDSP preferred Implementation Option</w:t>
            </w:r>
          </w:p>
        </w:tc>
      </w:tr>
      <w:tr w:rsidR="009D109D" w:rsidRPr="006E323D" w:rsidTr="00C2627B">
        <w:trPr>
          <w:trHeight w:val="1529"/>
        </w:trPr>
        <w:tc>
          <w:tcPr>
            <w:tcW w:w="10008" w:type="dxa"/>
            <w:shd w:val="clear" w:color="auto" w:fill="auto"/>
            <w:tcMar>
              <w:top w:w="57" w:type="dxa"/>
              <w:bottom w:w="57" w:type="dxa"/>
            </w:tcMar>
          </w:tcPr>
          <w:p w:rsidR="008677D0" w:rsidRPr="008677D0" w:rsidRDefault="008677D0" w:rsidP="00C2627B">
            <w:pPr>
              <w:pStyle w:val="TOC2"/>
              <w:rPr>
                <w:b/>
              </w:rPr>
            </w:pPr>
            <w:r w:rsidRPr="008677D0">
              <w:rPr>
                <w:b/>
              </w:rPr>
              <w:lastRenderedPageBreak/>
              <w:t>Do Nothing:</w:t>
            </w:r>
          </w:p>
          <w:p w:rsidR="008677D0" w:rsidRDefault="008677D0" w:rsidP="008677D0">
            <w:r>
              <w:t>This option is not recommended as this is a customer request for greater transparency across the market movements.</w:t>
            </w:r>
          </w:p>
          <w:p w:rsidR="008677D0" w:rsidRPr="008677D0" w:rsidRDefault="008677D0" w:rsidP="008677D0">
            <w:pPr>
              <w:rPr>
                <w:b/>
              </w:rPr>
            </w:pPr>
            <w:r w:rsidRPr="008677D0">
              <w:rPr>
                <w:b/>
              </w:rPr>
              <w:t>Recommended Option:</w:t>
            </w:r>
          </w:p>
          <w:p w:rsidR="009D109D" w:rsidRDefault="008677D0" w:rsidP="009A0AD9">
            <w:r>
              <w:t>To proceed with the development and delivery of 6 reports</w:t>
            </w:r>
            <w:r w:rsidR="009A0AD9">
              <w:t xml:space="preserve">, to </w:t>
            </w:r>
            <w:r w:rsidR="00077A07">
              <w:t>increase the transparency around the activities relating to the Annual Quantity Movement</w:t>
            </w:r>
            <w:r w:rsidR="001D1DD9">
              <w:t xml:space="preserve"> across the market. </w:t>
            </w:r>
            <w:r w:rsidR="009A0AD9">
              <w:t>These reports shall:</w:t>
            </w:r>
          </w:p>
          <w:p w:rsidR="009A0AD9" w:rsidRDefault="009A0AD9" w:rsidP="00D13A27">
            <w:pPr>
              <w:pStyle w:val="ListParagraph"/>
              <w:numPr>
                <w:ilvl w:val="0"/>
                <w:numId w:val="13"/>
              </w:numPr>
            </w:pPr>
            <w:r>
              <w:t>Be available online utilising the secure SharePoint site and folder 32, this will ensure the use of anonymity</w:t>
            </w:r>
          </w:p>
          <w:p w:rsidR="009A0AD9" w:rsidRDefault="009A0AD9" w:rsidP="00D13A27">
            <w:pPr>
              <w:pStyle w:val="ListParagraph"/>
              <w:numPr>
                <w:ilvl w:val="0"/>
                <w:numId w:val="13"/>
              </w:numPr>
            </w:pPr>
            <w:r>
              <w:t>They will be published 10 business days after the previous month</w:t>
            </w:r>
          </w:p>
          <w:p w:rsidR="00D13A27" w:rsidRDefault="00D13A27" w:rsidP="00D13A27">
            <w:pPr>
              <w:pStyle w:val="ListParagraph"/>
              <w:numPr>
                <w:ilvl w:val="0"/>
                <w:numId w:val="13"/>
              </w:numPr>
            </w:pPr>
            <w:r>
              <w:t>They will all be anonymised  and use both GT and iGT data</w:t>
            </w:r>
          </w:p>
          <w:p w:rsidR="00D13A27" w:rsidRDefault="00D13A27" w:rsidP="00D13A27">
            <w:pPr>
              <w:pStyle w:val="ListParagraph"/>
              <w:numPr>
                <w:ilvl w:val="0"/>
                <w:numId w:val="13"/>
              </w:numPr>
            </w:pPr>
            <w:r>
              <w:t>Access will only be granted to Shippers</w:t>
            </w:r>
          </w:p>
          <w:p w:rsidR="00D13A27" w:rsidRDefault="00D13A27" w:rsidP="00D13A27">
            <w:pPr>
              <w:pStyle w:val="ListParagraph"/>
              <w:numPr>
                <w:ilvl w:val="0"/>
                <w:numId w:val="13"/>
              </w:numPr>
            </w:pPr>
            <w:r>
              <w:t>Class 1 SMPs will be excluded</w:t>
            </w:r>
          </w:p>
          <w:p w:rsidR="00D13A27" w:rsidRDefault="00D13A27" w:rsidP="00D13A27">
            <w:r>
              <w:t>These reports shall be created on SAP BW and have no impact to the core UKLink System, the reports that will be delivered are as follows:</w:t>
            </w:r>
          </w:p>
          <w:p w:rsidR="00D13A27" w:rsidRDefault="00D13A27" w:rsidP="00D13A27">
            <w:pPr>
              <w:numPr>
                <w:ilvl w:val="0"/>
                <w:numId w:val="13"/>
              </w:numPr>
              <w:spacing w:before="0" w:after="0"/>
              <w:rPr>
                <w:rFonts w:cs="Arial"/>
                <w:bCs/>
              </w:rPr>
            </w:pPr>
            <w:r w:rsidRPr="00CB4806">
              <w:rPr>
                <w:rFonts w:cs="Arial"/>
                <w:bCs/>
              </w:rPr>
              <w:t>Report 1: Rolling AQ</w:t>
            </w:r>
          </w:p>
          <w:p w:rsidR="00D13A27" w:rsidRDefault="00D13A27" w:rsidP="00D13A27">
            <w:pPr>
              <w:numPr>
                <w:ilvl w:val="1"/>
                <w:numId w:val="13"/>
              </w:numPr>
              <w:spacing w:before="0" w:after="0"/>
              <w:rPr>
                <w:rFonts w:cs="Arial"/>
                <w:bCs/>
              </w:rPr>
            </w:pPr>
            <w:r>
              <w:rPr>
                <w:rFonts w:cs="Arial"/>
                <w:bCs/>
              </w:rPr>
              <w:t>This shows the volume of AQs calculated along with the movement of AQ within the industry</w:t>
            </w:r>
            <w:r w:rsidR="002E427A">
              <w:rPr>
                <w:rFonts w:cs="Arial"/>
                <w:bCs/>
              </w:rPr>
              <w:t xml:space="preserve"> and is linked to the previous report 1 from the Mod 081</w:t>
            </w:r>
          </w:p>
          <w:p w:rsidR="002E427A" w:rsidRPr="00CB4806" w:rsidRDefault="002E427A" w:rsidP="002E427A">
            <w:pPr>
              <w:spacing w:before="0" w:after="0"/>
              <w:ind w:left="1440"/>
              <w:rPr>
                <w:rFonts w:cs="Arial"/>
                <w:bCs/>
              </w:rPr>
            </w:pPr>
          </w:p>
          <w:p w:rsidR="00D13A27" w:rsidRDefault="00D13A27" w:rsidP="00D13A27">
            <w:pPr>
              <w:numPr>
                <w:ilvl w:val="0"/>
                <w:numId w:val="13"/>
              </w:numPr>
              <w:spacing w:before="0" w:after="0"/>
              <w:rPr>
                <w:rFonts w:cs="Arial"/>
                <w:bCs/>
              </w:rPr>
            </w:pPr>
            <w:r w:rsidRPr="00CB4806">
              <w:rPr>
                <w:rFonts w:cs="Arial"/>
                <w:bCs/>
              </w:rPr>
              <w:t>Report 2: Rolling AQ Increase/Decrease</w:t>
            </w:r>
          </w:p>
          <w:p w:rsidR="002E427A" w:rsidRDefault="0076387E" w:rsidP="002E427A">
            <w:pPr>
              <w:numPr>
                <w:ilvl w:val="1"/>
                <w:numId w:val="13"/>
              </w:numPr>
              <w:spacing w:before="0" w:after="0"/>
              <w:rPr>
                <w:rFonts w:cs="Arial"/>
                <w:bCs/>
              </w:rPr>
            </w:pPr>
            <w:r>
              <w:rPr>
                <w:rFonts w:cs="Arial"/>
                <w:bCs/>
              </w:rPr>
              <w:t>T</w:t>
            </w:r>
            <w:r w:rsidR="002E427A">
              <w:rPr>
                <w:rFonts w:cs="Arial"/>
                <w:bCs/>
              </w:rPr>
              <w:t>his shows the volume of AQs calculated along with the movement of AQ within the industry and is linked to the previous report 2 from the Mod 081. It captures the number of MPRNS where the AQ has increased or decreased</w:t>
            </w:r>
          </w:p>
          <w:p w:rsidR="002E427A" w:rsidRPr="00CB4806" w:rsidRDefault="002E427A" w:rsidP="0076387E">
            <w:pPr>
              <w:spacing w:before="0" w:after="0"/>
              <w:ind w:left="1080"/>
              <w:rPr>
                <w:rFonts w:cs="Arial"/>
                <w:bCs/>
              </w:rPr>
            </w:pPr>
          </w:p>
          <w:p w:rsidR="00D13A27" w:rsidRDefault="00D13A27" w:rsidP="00D13A27">
            <w:pPr>
              <w:numPr>
                <w:ilvl w:val="0"/>
                <w:numId w:val="13"/>
              </w:numPr>
              <w:spacing w:before="0" w:after="0"/>
              <w:rPr>
                <w:rFonts w:cs="Arial"/>
                <w:bCs/>
              </w:rPr>
            </w:pPr>
            <w:r w:rsidRPr="00CB4806">
              <w:rPr>
                <w:rFonts w:cs="Arial"/>
                <w:bCs/>
              </w:rPr>
              <w:t>Report 3: AQ corrections</w:t>
            </w:r>
          </w:p>
          <w:p w:rsidR="0076387E" w:rsidRDefault="0076387E" w:rsidP="0076387E">
            <w:pPr>
              <w:numPr>
                <w:ilvl w:val="1"/>
                <w:numId w:val="13"/>
              </w:numPr>
              <w:spacing w:before="0" w:after="0"/>
              <w:rPr>
                <w:rFonts w:cs="Arial"/>
                <w:bCs/>
              </w:rPr>
            </w:pPr>
            <w:r>
              <w:rPr>
                <w:rFonts w:cs="Arial"/>
                <w:bCs/>
              </w:rPr>
              <w:t>This</w:t>
            </w:r>
            <w:r w:rsidR="00C50DDE">
              <w:rPr>
                <w:rFonts w:cs="Arial"/>
                <w:bCs/>
              </w:rPr>
              <w:t xml:space="preserve"> is a new</w:t>
            </w:r>
            <w:r>
              <w:rPr>
                <w:rFonts w:cs="Arial"/>
                <w:bCs/>
              </w:rPr>
              <w:t xml:space="preserve"> report</w:t>
            </w:r>
            <w:r w:rsidR="00C50DDE">
              <w:rPr>
                <w:rFonts w:cs="Arial"/>
                <w:bCs/>
              </w:rPr>
              <w:t xml:space="preserve"> that </w:t>
            </w:r>
            <w:r>
              <w:rPr>
                <w:rFonts w:cs="Arial"/>
                <w:bCs/>
              </w:rPr>
              <w:t xml:space="preserve">captures the AQ corrects sent and accepted by the MPRN count and </w:t>
            </w:r>
            <w:r w:rsidR="00C50DDE">
              <w:rPr>
                <w:rFonts w:cs="Arial"/>
                <w:bCs/>
              </w:rPr>
              <w:t>volume movement.</w:t>
            </w:r>
          </w:p>
          <w:p w:rsidR="00C50DDE" w:rsidRPr="00CB4806" w:rsidRDefault="00C50DDE" w:rsidP="00C50DDE">
            <w:pPr>
              <w:spacing w:before="0" w:after="0"/>
              <w:ind w:left="1440"/>
              <w:rPr>
                <w:rFonts w:cs="Arial"/>
                <w:bCs/>
              </w:rPr>
            </w:pPr>
          </w:p>
          <w:p w:rsidR="00D13A27" w:rsidRDefault="00D13A27" w:rsidP="00D13A27">
            <w:pPr>
              <w:numPr>
                <w:ilvl w:val="0"/>
                <w:numId w:val="13"/>
              </w:numPr>
              <w:spacing w:before="0" w:after="0"/>
              <w:rPr>
                <w:rFonts w:cs="Arial"/>
                <w:bCs/>
              </w:rPr>
            </w:pPr>
            <w:r w:rsidRPr="00CB4806">
              <w:rPr>
                <w:rFonts w:cs="Arial"/>
                <w:bCs/>
              </w:rPr>
              <w:t>Report 4: Rolling AQ impact on full portfolio</w:t>
            </w:r>
          </w:p>
          <w:p w:rsidR="00C50DDE" w:rsidRDefault="00C50DDE" w:rsidP="00C50DDE">
            <w:pPr>
              <w:numPr>
                <w:ilvl w:val="1"/>
                <w:numId w:val="13"/>
              </w:numPr>
              <w:spacing w:before="0" w:after="0"/>
              <w:rPr>
                <w:rFonts w:cs="Arial"/>
                <w:bCs/>
              </w:rPr>
            </w:pPr>
            <w:r>
              <w:rPr>
                <w:rFonts w:cs="Arial"/>
                <w:bCs/>
              </w:rPr>
              <w:t>This is similar to report 10 from Mod 081 and shows the impact of AQ movement on the full portfolio.</w:t>
            </w:r>
          </w:p>
          <w:p w:rsidR="00C50DDE" w:rsidRPr="00CB4806" w:rsidRDefault="00C50DDE" w:rsidP="00C50DDE">
            <w:pPr>
              <w:spacing w:before="0" w:after="0"/>
              <w:ind w:left="1440"/>
              <w:rPr>
                <w:rFonts w:cs="Arial"/>
                <w:bCs/>
              </w:rPr>
            </w:pPr>
          </w:p>
          <w:p w:rsidR="00D13A27" w:rsidRDefault="00D13A27" w:rsidP="00D13A27">
            <w:pPr>
              <w:numPr>
                <w:ilvl w:val="0"/>
                <w:numId w:val="13"/>
              </w:numPr>
              <w:spacing w:before="0" w:after="0"/>
              <w:rPr>
                <w:rFonts w:cs="Arial"/>
                <w:bCs/>
              </w:rPr>
            </w:pPr>
            <w:r w:rsidRPr="00CB4806">
              <w:rPr>
                <w:rFonts w:cs="Arial"/>
                <w:bCs/>
              </w:rPr>
              <w:t>Report 5: AQ of 1 Report</w:t>
            </w:r>
          </w:p>
          <w:p w:rsidR="00C50DDE" w:rsidRPr="00CB4806" w:rsidRDefault="00C50DDE" w:rsidP="00C50DDE">
            <w:pPr>
              <w:numPr>
                <w:ilvl w:val="1"/>
                <w:numId w:val="13"/>
              </w:numPr>
              <w:spacing w:before="0" w:after="0"/>
              <w:rPr>
                <w:rFonts w:cs="Arial"/>
                <w:bCs/>
              </w:rPr>
            </w:pPr>
            <w:r>
              <w:rPr>
                <w:rFonts w:cs="Arial"/>
                <w:bCs/>
              </w:rPr>
              <w:t>This is a new report which captures where the volume of AQ is 1 within the market.</w:t>
            </w:r>
            <w:r>
              <w:rPr>
                <w:rFonts w:cs="Arial"/>
                <w:bCs/>
              </w:rPr>
              <w:br/>
            </w:r>
          </w:p>
          <w:p w:rsidR="00D13A27" w:rsidRDefault="00D13A27" w:rsidP="00D13A27">
            <w:pPr>
              <w:numPr>
                <w:ilvl w:val="0"/>
                <w:numId w:val="13"/>
              </w:numPr>
              <w:spacing w:before="0" w:after="0"/>
              <w:rPr>
                <w:rFonts w:cs="Arial"/>
                <w:bCs/>
              </w:rPr>
            </w:pPr>
            <w:r w:rsidRPr="00CB4806">
              <w:rPr>
                <w:rFonts w:cs="Arial"/>
                <w:bCs/>
              </w:rPr>
              <w:t>Report 6: Volume of Override Flag Reads</w:t>
            </w:r>
          </w:p>
          <w:p w:rsidR="00D13A27" w:rsidRDefault="00C50DDE" w:rsidP="00C50DDE">
            <w:pPr>
              <w:pStyle w:val="ListParagraph"/>
              <w:numPr>
                <w:ilvl w:val="1"/>
                <w:numId w:val="13"/>
              </w:numPr>
            </w:pPr>
            <w:r>
              <w:t xml:space="preserve">This is another new report which identifies the volume of Override Flags </w:t>
            </w:r>
            <w:r w:rsidR="0004707A">
              <w:t>within the market and the impacts on the AQ calculation</w:t>
            </w:r>
          </w:p>
          <w:p w:rsidR="00D13A27" w:rsidRDefault="0004707A" w:rsidP="00D13A27">
            <w:r>
              <w:t>The advantages of this option are as follows:</w:t>
            </w:r>
          </w:p>
          <w:p w:rsidR="0004707A" w:rsidRDefault="0004707A" w:rsidP="0004707A">
            <w:pPr>
              <w:pStyle w:val="ListParagraph"/>
              <w:numPr>
                <w:ilvl w:val="0"/>
                <w:numId w:val="13"/>
              </w:numPr>
            </w:pPr>
            <w:r>
              <w:t>Xoserve will be meeting the customers’ requirements to satisfy the AQ transparency requirements</w:t>
            </w:r>
          </w:p>
          <w:p w:rsidR="0004707A" w:rsidRDefault="0004707A" w:rsidP="0004707A">
            <w:pPr>
              <w:pStyle w:val="ListParagraph"/>
              <w:numPr>
                <w:ilvl w:val="0"/>
                <w:numId w:val="13"/>
              </w:numPr>
            </w:pPr>
            <w:r>
              <w:t>These reports will aid the confidence and assurance of gas allocation across the Market</w:t>
            </w:r>
          </w:p>
          <w:p w:rsidR="0004707A" w:rsidRDefault="0004707A" w:rsidP="0004707A">
            <w:pPr>
              <w:pStyle w:val="ListParagraph"/>
              <w:numPr>
                <w:ilvl w:val="0"/>
                <w:numId w:val="13"/>
              </w:numPr>
            </w:pPr>
            <w:r>
              <w:t>They can also be utilised to identify any issues or trends to assist with the unpredictability of UIG which is linked to the movement of Gas allocation</w:t>
            </w:r>
          </w:p>
          <w:p w:rsidR="0004707A" w:rsidRDefault="0004707A" w:rsidP="0004707A">
            <w:pPr>
              <w:pStyle w:val="ListParagraph"/>
              <w:numPr>
                <w:ilvl w:val="0"/>
                <w:numId w:val="13"/>
              </w:numPr>
            </w:pPr>
            <w:r>
              <w:t>There are no other system impacts other than the reports being built into SAP BW</w:t>
            </w:r>
          </w:p>
          <w:p w:rsidR="0004707A" w:rsidRDefault="0004707A" w:rsidP="0004707A"/>
          <w:p w:rsidR="0004707A" w:rsidRDefault="0004707A" w:rsidP="0004707A">
            <w:r>
              <w:t>The disadvantages of this option are as follows:</w:t>
            </w:r>
          </w:p>
          <w:p w:rsidR="0004707A" w:rsidRDefault="0004707A" w:rsidP="0004707A">
            <w:pPr>
              <w:pStyle w:val="ListParagraph"/>
              <w:numPr>
                <w:ilvl w:val="0"/>
                <w:numId w:val="13"/>
              </w:numPr>
            </w:pPr>
            <w:r>
              <w:t>Will add to the current change congestion of the team that will be delivering the report</w:t>
            </w:r>
          </w:p>
          <w:p w:rsidR="0004707A" w:rsidRDefault="0004707A" w:rsidP="0004707A">
            <w:pPr>
              <w:pStyle w:val="ListParagraph"/>
              <w:numPr>
                <w:ilvl w:val="0"/>
                <w:numId w:val="13"/>
              </w:numPr>
            </w:pPr>
            <w:r>
              <w:t>Manual validation is required on a monthly basis so that these reports can be issued as and when specified</w:t>
            </w:r>
          </w:p>
          <w:p w:rsidR="009A0AD9" w:rsidRPr="008677D0" w:rsidRDefault="009A0AD9" w:rsidP="009A0AD9"/>
        </w:tc>
      </w:tr>
      <w:tr w:rsidR="005B6F98" w:rsidRPr="006E323D" w:rsidTr="00310CC7">
        <w:tc>
          <w:tcPr>
            <w:tcW w:w="10008" w:type="dxa"/>
            <w:shd w:val="clear" w:color="auto" w:fill="CCC0D9" w:themeFill="accent4" w:themeFillTint="66"/>
            <w:tcMar>
              <w:top w:w="57" w:type="dxa"/>
              <w:bottom w:w="57" w:type="dxa"/>
            </w:tcMar>
          </w:tcPr>
          <w:p w:rsidR="005B6F98" w:rsidRPr="006E323D" w:rsidRDefault="005B6F98" w:rsidP="00C2627B">
            <w:pPr>
              <w:pStyle w:val="TOC2"/>
            </w:pPr>
            <w:r>
              <w:t>R</w:t>
            </w:r>
            <w:r w:rsidRPr="006E323D">
              <w:t>estricted Class Changes only</w:t>
            </w:r>
          </w:p>
          <w:p w:rsidR="005B6F98" w:rsidRPr="00496D5F" w:rsidRDefault="005B6F98" w:rsidP="00C2627B">
            <w:r w:rsidRPr="00F330CD">
              <w:rPr>
                <w:rFonts w:cs="Arial"/>
              </w:rPr>
              <w:t xml:space="preserve">Is there any change in the view of the CDSP on whether there would be an ‘Adverse Impact’ on customers </w:t>
            </w:r>
            <w:r w:rsidRPr="00F330CD">
              <w:rPr>
                <w:rFonts w:cs="Arial"/>
              </w:rPr>
              <w:lastRenderedPageBreak/>
              <w:t xml:space="preserve">outside the relevant customer </w:t>
            </w:r>
            <w:r w:rsidRPr="00A1373D">
              <w:rPr>
                <w:rFonts w:cs="Arial"/>
              </w:rPr>
              <w:t>class(</w:t>
            </w:r>
            <w:r w:rsidRPr="00782062">
              <w:rPr>
                <w:rFonts w:cs="Arial"/>
              </w:rPr>
              <w:t>es)?</w:t>
            </w:r>
          </w:p>
        </w:tc>
      </w:tr>
      <w:tr w:rsidR="00B477D2" w:rsidRPr="006E323D" w:rsidTr="00C2627B">
        <w:trPr>
          <w:trHeight w:val="1529"/>
        </w:trPr>
        <w:tc>
          <w:tcPr>
            <w:tcW w:w="10008" w:type="dxa"/>
            <w:shd w:val="clear" w:color="auto" w:fill="auto"/>
            <w:tcMar>
              <w:top w:w="57" w:type="dxa"/>
              <w:bottom w:w="57" w:type="dxa"/>
            </w:tcMar>
          </w:tcPr>
          <w:p w:rsidR="005B6F98" w:rsidRDefault="00B92382"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rsidR="00B477D2" w:rsidRPr="00B174A5" w:rsidRDefault="00B92382" w:rsidP="00C2627B">
            <w:pPr>
              <w:pStyle w:val="TOC2"/>
            </w:pPr>
            <w:sdt>
              <w:sdtPr>
                <w:id w:val="1223494572"/>
                <w14:checkbox>
                  <w14:checked w14:val="1"/>
                  <w14:checkedState w14:val="2612" w14:font="MS Gothic"/>
                  <w14:uncheckedState w14:val="2610" w14:font="MS Gothic"/>
                </w14:checkbox>
              </w:sdtPr>
              <w:sdtEndPr/>
              <w:sdtContent>
                <w:r w:rsidR="0004707A">
                  <w:rPr>
                    <w:rFonts w:ascii="MS Gothic" w:eastAsia="MS Gothic" w:hAnsi="MS Gothic" w:hint="eastAsia"/>
                  </w:rPr>
                  <w:t>☒</w:t>
                </w:r>
              </w:sdtContent>
            </w:sdt>
            <w:r w:rsidR="005B6F98" w:rsidRPr="0092424D">
              <w:t>No</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rsidP="00C2627B">
            <w:pPr>
              <w:pStyle w:val="TOC2"/>
            </w:pPr>
            <w:r>
              <w:t>Dependencies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04707A" w:rsidP="0004707A">
            <w:pPr>
              <w:pStyle w:val="TOC2"/>
            </w:pPr>
            <w:r>
              <w:t xml:space="preserve">Testing Resources shall be required from the Customer to identify if the reports are fit for purpose. The Report delivery is dependent upon </w:t>
            </w:r>
            <w:r w:rsidR="002A22B6">
              <w:t>an efficient turn around time of any testing and correspondence bewteen CDSP and the Customer.</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pPr>
              <w:pStyle w:val="TOC2"/>
            </w:pPr>
            <w:r>
              <w:t>Constraints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2A22B6" w:rsidP="00C2627B">
            <w:pPr>
              <w:pStyle w:val="TOC2"/>
            </w:pPr>
            <w:r>
              <w:t xml:space="preserve">N/A </w:t>
            </w: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Benefits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2A22B6" w:rsidP="00460E11">
            <w:pPr>
              <w:pStyle w:val="TOC2"/>
            </w:pPr>
            <w:r>
              <w:t xml:space="preserve">The main benefit is that the movement of AQ throughout </w:t>
            </w:r>
            <w:r w:rsidR="00460E11">
              <w:t xml:space="preserve"> the market is transparent and therefore helps should be able to assist with the UIG process.</w:t>
            </w: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Impacts:</w:t>
            </w:r>
          </w:p>
        </w:tc>
      </w:tr>
      <w:tr w:rsidR="006546C9" w:rsidRPr="006E323D" w:rsidTr="00310CC7">
        <w:trPr>
          <w:trHeight w:val="1529"/>
        </w:trPr>
        <w:tc>
          <w:tcPr>
            <w:tcW w:w="10008" w:type="dxa"/>
            <w:shd w:val="clear" w:color="auto" w:fill="auto"/>
            <w:tcMar>
              <w:top w:w="57" w:type="dxa"/>
              <w:bottom w:w="57" w:type="dxa"/>
            </w:tcMar>
          </w:tcPr>
          <w:p w:rsidR="006546C9" w:rsidRPr="006E323D" w:rsidRDefault="00460E11">
            <w:pPr>
              <w:pStyle w:val="TOC2"/>
            </w:pPr>
            <w:r>
              <w:t>Other than adding to the current change congestion there are no foreseeable impacts of delivering this report.</w:t>
            </w: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Risks</w:t>
            </w:r>
            <w:r w:rsidRPr="006E323D">
              <w:t>:</w:t>
            </w:r>
          </w:p>
        </w:tc>
      </w:tr>
      <w:tr w:rsidR="006546C9" w:rsidRPr="006E323D" w:rsidTr="00310CC7">
        <w:trPr>
          <w:trHeight w:val="1529"/>
        </w:trPr>
        <w:tc>
          <w:tcPr>
            <w:tcW w:w="10008" w:type="dxa"/>
            <w:shd w:val="clear" w:color="auto" w:fill="auto"/>
            <w:tcMar>
              <w:top w:w="57" w:type="dxa"/>
              <w:bottom w:w="57" w:type="dxa"/>
            </w:tcMar>
          </w:tcPr>
          <w:p w:rsidR="00460E11" w:rsidRDefault="00460E11" w:rsidP="00460E11">
            <w:pPr>
              <w:pStyle w:val="TOC2"/>
            </w:pPr>
            <w:r>
              <w:t>There is a small risk that delivering this change may add to the current change congestion, which may impact but not limited to:</w:t>
            </w:r>
          </w:p>
          <w:p w:rsidR="00460E11" w:rsidRDefault="00460E11" w:rsidP="00460E11">
            <w:pPr>
              <w:pStyle w:val="ListParagraph"/>
              <w:numPr>
                <w:ilvl w:val="0"/>
                <w:numId w:val="14"/>
              </w:numPr>
            </w:pPr>
            <w:r>
              <w:t>Environments</w:t>
            </w:r>
          </w:p>
          <w:p w:rsidR="00460E11" w:rsidRDefault="00460E11" w:rsidP="00460E11">
            <w:pPr>
              <w:pStyle w:val="ListParagraph"/>
              <w:numPr>
                <w:ilvl w:val="0"/>
                <w:numId w:val="14"/>
              </w:numPr>
            </w:pPr>
            <w:r>
              <w:t>Resources</w:t>
            </w:r>
          </w:p>
          <w:p w:rsidR="006546C9" w:rsidRPr="006E323D" w:rsidRDefault="00460E11" w:rsidP="00460E11">
            <w:pPr>
              <w:pStyle w:val="ListParagraph"/>
              <w:numPr>
                <w:ilvl w:val="0"/>
                <w:numId w:val="14"/>
              </w:numPr>
            </w:pPr>
            <w:r>
              <w:t>Prioritisation of delivery</w:t>
            </w: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Assumptions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460E11" w:rsidP="00151D61">
            <w:pPr>
              <w:pStyle w:val="TOC2"/>
            </w:pPr>
            <w:r>
              <w:t>It is assumed that these reports should be sufficient for the transparency of the movement of AQ throughout the market. It is also assumed that the</w:t>
            </w:r>
            <w:r w:rsidR="00151D61">
              <w:t xml:space="preserve"> Customer will provide adequate resources to test the reports when they have been developed. </w:t>
            </w: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lastRenderedPageBreak/>
              <w:t>Information Security</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151D61" w:rsidP="00151D61">
            <w:pPr>
              <w:pStyle w:val="TOC2"/>
            </w:pPr>
            <w:r>
              <w:t>The SharePoint site is a secure storage facility which is currently being used to store secure documents which has very stirct controls and access in place to prevent any breach of data.</w:t>
            </w: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Out of scope:</w:t>
            </w:r>
          </w:p>
        </w:tc>
      </w:tr>
      <w:tr w:rsidR="006546C9" w:rsidRPr="006E323D" w:rsidTr="00310CC7">
        <w:trPr>
          <w:trHeight w:val="1529"/>
        </w:trPr>
        <w:tc>
          <w:tcPr>
            <w:tcW w:w="10008" w:type="dxa"/>
            <w:shd w:val="clear" w:color="auto" w:fill="auto"/>
            <w:tcMar>
              <w:top w:w="57" w:type="dxa"/>
              <w:bottom w:w="57" w:type="dxa"/>
            </w:tcMar>
          </w:tcPr>
          <w:p w:rsidR="00151D61" w:rsidRDefault="00151D61" w:rsidP="00151D61">
            <w:r>
              <w:t>Any other requirements which are not stipulated within this Change Proposal are considered out of scope.</w:t>
            </w:r>
          </w:p>
          <w:p w:rsidR="006546C9" w:rsidRPr="006E323D" w:rsidRDefault="006546C9" w:rsidP="00151D61">
            <w:pPr>
              <w:pStyle w:val="TOC2"/>
            </w:pPr>
          </w:p>
        </w:tc>
      </w:tr>
      <w:tr w:rsidR="0037736A" w:rsidRPr="006E323D"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rsidR="0037736A" w:rsidRPr="006E323D" w:rsidRDefault="0037736A">
            <w:pPr>
              <w:pStyle w:val="TOC2"/>
            </w:pPr>
            <w:r w:rsidRPr="006E323D">
              <w:t>Please provide any additional information relevant to the proposed service change:</w:t>
            </w:r>
          </w:p>
        </w:tc>
      </w:tr>
      <w:tr w:rsidR="0037736A" w:rsidRPr="006E323D"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51D61" w:rsidRDefault="00151D61" w:rsidP="00C2627B">
            <w:pPr>
              <w:pStyle w:val="TOC2"/>
            </w:pPr>
            <w:r>
              <w:t>The attached descriptions of the reports as per the ROM</w:t>
            </w:r>
          </w:p>
          <w:p w:rsidR="00151D61" w:rsidRPr="00CB4806" w:rsidRDefault="00B92382" w:rsidP="00151D61">
            <w:pPr>
              <w:spacing w:before="0" w:after="0"/>
              <w:rPr>
                <w:rFonts w:cs="Arial"/>
                <w:bCs/>
              </w:rPr>
            </w:pPr>
            <w:r>
              <w:rPr>
                <w:rFonts w:cs="Arial"/>
                <w:bCs/>
                <w:noProof/>
              </w:rPr>
              <w:object w:dxaOrig="1551" w:dyaOrig="1004" w14:anchorId="4E753AE6">
                <v:shape id="_x0000_i1030" type="#_x0000_t75" alt="" style="width:77.65pt;height:50.4pt;mso-width-percent:0;mso-height-percent:0;mso-width-percent:0;mso-height-percent:0" o:ole="">
                  <v:imagedata r:id="rId14" o:title=""/>
                </v:shape>
                <o:OLEObject Type="Embed" ProgID="Word.Document.12" ShapeID="_x0000_i1030" DrawAspect="Icon" ObjectID="_1586775948" r:id="rId28">
                  <o:FieldCodes>\s</o:FieldCodes>
                </o:OLEObject>
              </w:object>
            </w:r>
            <w:r>
              <w:rPr>
                <w:rFonts w:cs="Arial"/>
                <w:bCs/>
                <w:noProof/>
              </w:rPr>
              <w:object w:dxaOrig="1551" w:dyaOrig="1004" w14:anchorId="0261577C">
                <v:shape id="_x0000_i1029" type="#_x0000_t75" alt="" style="width:77.65pt;height:50.4pt;mso-width-percent:0;mso-height-percent:0;mso-width-percent:0;mso-height-percent:0" o:ole="">
                  <v:imagedata r:id="rId16" o:title=""/>
                </v:shape>
                <o:OLEObject Type="Embed" ProgID="Word.Document.12" ShapeID="_x0000_i1029" DrawAspect="Icon" ObjectID="_1586775949" r:id="rId29">
                  <o:FieldCodes>\s</o:FieldCodes>
                </o:OLEObject>
              </w:object>
            </w:r>
            <w:r>
              <w:rPr>
                <w:rFonts w:cs="Arial"/>
                <w:bCs/>
                <w:noProof/>
              </w:rPr>
              <w:object w:dxaOrig="1551" w:dyaOrig="1004" w14:anchorId="6B65DFEC">
                <v:shape id="_x0000_i1028" type="#_x0000_t75" alt="" style="width:77.65pt;height:50.4pt;mso-width-percent:0;mso-height-percent:0;mso-width-percent:0;mso-height-percent:0" o:ole="">
                  <v:imagedata r:id="rId18" o:title=""/>
                </v:shape>
                <o:OLEObject Type="Embed" ProgID="Word.Document.12" ShapeID="_x0000_i1028" DrawAspect="Icon" ObjectID="_1586775950" r:id="rId30">
                  <o:FieldCodes>\s</o:FieldCodes>
                </o:OLEObject>
              </w:object>
            </w:r>
            <w:r>
              <w:rPr>
                <w:rFonts w:cs="Arial"/>
                <w:bCs/>
                <w:noProof/>
              </w:rPr>
              <w:object w:dxaOrig="1551" w:dyaOrig="1004" w14:anchorId="3E4C6390">
                <v:shape id="_x0000_i1027" type="#_x0000_t75" alt="" style="width:77.65pt;height:50.4pt;mso-width-percent:0;mso-height-percent:0;mso-width-percent:0;mso-height-percent:0" o:ole="">
                  <v:imagedata r:id="rId20" o:title=""/>
                </v:shape>
                <o:OLEObject Type="Embed" ProgID="Word.Document.12" ShapeID="_x0000_i1027" DrawAspect="Icon" ObjectID="_1586775951" r:id="rId31">
                  <o:FieldCodes>\s</o:FieldCodes>
                </o:OLEObject>
              </w:object>
            </w:r>
            <w:r>
              <w:rPr>
                <w:rFonts w:cs="Arial"/>
                <w:bCs/>
                <w:noProof/>
              </w:rPr>
              <w:object w:dxaOrig="1551" w:dyaOrig="1004" w14:anchorId="13945B6A">
                <v:shape id="_x0000_i1026" type="#_x0000_t75" alt="" style="width:77.65pt;height:50.4pt;mso-width-percent:0;mso-height-percent:0;mso-width-percent:0;mso-height-percent:0" o:ole="">
                  <v:imagedata r:id="rId22" o:title=""/>
                </v:shape>
                <o:OLEObject Type="Embed" ProgID="Word.Document.12" ShapeID="_x0000_i1026" DrawAspect="Icon" ObjectID="_1586775952" r:id="rId32">
                  <o:FieldCodes>\s</o:FieldCodes>
                </o:OLEObject>
              </w:object>
            </w:r>
            <w:r>
              <w:rPr>
                <w:rFonts w:cs="Arial"/>
                <w:bCs/>
                <w:noProof/>
              </w:rPr>
              <w:object w:dxaOrig="1551" w:dyaOrig="1004" w14:anchorId="3D83ABA7">
                <v:shape id="_x0000_i1025" type="#_x0000_t75" alt="" style="width:77.65pt;height:50.4pt;mso-width-percent:0;mso-height-percent:0;mso-width-percent:0;mso-height-percent:0" o:ole="">
                  <v:imagedata r:id="rId24" o:title=""/>
                </v:shape>
                <o:OLEObject Type="Embed" ProgID="Word.Document.12" ShapeID="_x0000_i1025" DrawAspect="Icon" ObjectID="_1586775953" r:id="rId33">
                  <o:FieldCodes>\s</o:FieldCodes>
                </o:OLEObject>
              </w:object>
            </w:r>
          </w:p>
          <w:p w:rsidR="0037736A" w:rsidRPr="00151D61" w:rsidRDefault="0037736A" w:rsidP="00151D61"/>
        </w:tc>
      </w:tr>
    </w:tbl>
    <w:p w:rsidR="006546C9" w:rsidRDefault="006546C9" w:rsidP="006D1FA4">
      <w:pPr>
        <w:spacing w:before="0" w:after="0"/>
        <w:rPr>
          <w:rFonts w:cs="Arial"/>
        </w:rPr>
      </w:pPr>
    </w:p>
    <w:p w:rsidR="006546C9" w:rsidRDefault="006546C9" w:rsidP="006D1FA4">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pPr>
        <w:spacing w:before="0" w:after="0"/>
        <w:rPr>
          <w:rFonts w:cs="Arial"/>
          <w:szCs w:val="20"/>
          <w:lang w:eastAsia="en-GB"/>
        </w:rPr>
      </w:pPr>
    </w:p>
    <w:p w:rsidR="00777E6E" w:rsidRPr="00C2627B" w:rsidRDefault="00777E6E">
      <w:pPr>
        <w:spacing w:before="0" w:after="0"/>
        <w:rPr>
          <w:rFonts w:cs="Arial"/>
          <w:szCs w:val="20"/>
          <w:lang w:eastAsia="en-GB"/>
        </w:rPr>
      </w:pPr>
      <w:r w:rsidRPr="00C2627B">
        <w:rPr>
          <w:rFonts w:cs="Arial"/>
          <w:szCs w:val="20"/>
          <w:lang w:eastAsia="en-GB"/>
        </w:rPr>
        <w:br w:type="page"/>
      </w:r>
    </w:p>
    <w:p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24" w:name="_Toc478979680"/>
      <w:bookmarkStart w:id="25"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24"/>
      <w:bookmarkEnd w:id="25"/>
      <w:r w:rsidR="00F55C31" w:rsidRPr="00C2627B">
        <w:rPr>
          <w:i/>
          <w:sz w:val="40"/>
          <w:szCs w:val="40"/>
        </w:rPr>
        <w:t xml:space="preserve"> </w:t>
      </w:r>
    </w:p>
    <w:p w:rsidR="00F55C31" w:rsidRPr="00C2627B" w:rsidRDefault="00F55C31" w:rsidP="00F55C31">
      <w:pPr>
        <w:autoSpaceDE w:val="0"/>
        <w:autoSpaceDN w:val="0"/>
        <w:adjustRightInd w:val="0"/>
        <w:spacing w:before="0" w:after="0"/>
        <w:rPr>
          <w:rFonts w:cs="Arial"/>
          <w:szCs w:val="20"/>
          <w:lang w:eastAsia="en-GB"/>
        </w:rPr>
      </w:pPr>
    </w:p>
    <w:p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rsidTr="00C2627B">
        <w:tc>
          <w:tcPr>
            <w:tcW w:w="5004" w:type="dxa"/>
            <w:shd w:val="clear" w:color="auto" w:fill="4BACC6" w:themeFill="accent5"/>
            <w:tcMar>
              <w:top w:w="57" w:type="dxa"/>
              <w:bottom w:w="57" w:type="dxa"/>
            </w:tcMar>
          </w:tcPr>
          <w:p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rsidR="00F55C31" w:rsidRPr="006E323D" w:rsidRDefault="00F55C31">
            <w:pPr>
              <w:pStyle w:val="TOC2"/>
            </w:pPr>
          </w:p>
        </w:tc>
      </w:tr>
      <w:tr w:rsidR="005C0CB4" w:rsidRPr="006E323D" w:rsidTr="00C2627B">
        <w:tc>
          <w:tcPr>
            <w:tcW w:w="10008" w:type="dxa"/>
            <w:gridSpan w:val="4"/>
            <w:shd w:val="clear" w:color="auto" w:fill="4BACC6" w:themeFill="accent5"/>
            <w:tcMar>
              <w:top w:w="57" w:type="dxa"/>
              <w:bottom w:w="57" w:type="dxa"/>
            </w:tcMar>
          </w:tcPr>
          <w:p w:rsidR="005C0CB4" w:rsidRPr="00C2627B" w:rsidRDefault="005C0CB4" w:rsidP="00C2627B">
            <w:pPr>
              <w:pStyle w:val="TOC2"/>
              <w:rPr>
                <w:b/>
                <w:i/>
              </w:rPr>
            </w:pPr>
            <w:r w:rsidRPr="00C2627B">
              <w:rPr>
                <w:b/>
                <w:i/>
              </w:rPr>
              <w:t>Modification Changes Only</w:t>
            </w:r>
          </w:p>
          <w:p w:rsidR="005C0CB4" w:rsidRPr="006E323D" w:rsidRDefault="005C0CB4" w:rsidP="00C2627B">
            <w:pPr>
              <w:pStyle w:val="TOC2"/>
            </w:pPr>
            <w:r>
              <w:t>Please ensure that the Transporters are formally informed of the Target Implementation Date</w:t>
            </w:r>
          </w:p>
        </w:tc>
      </w:tr>
      <w:tr w:rsidR="00DE0824" w:rsidRPr="006E323D" w:rsidTr="00C2627B">
        <w:tc>
          <w:tcPr>
            <w:tcW w:w="5004" w:type="dxa"/>
            <w:shd w:val="clear" w:color="auto" w:fill="4BACC6" w:themeFill="accent5"/>
            <w:tcMar>
              <w:top w:w="57" w:type="dxa"/>
              <w:bottom w:w="57" w:type="dxa"/>
            </w:tcMar>
          </w:tcPr>
          <w:p w:rsidR="00DE0824" w:rsidRPr="006E323D" w:rsidRDefault="00DE0824" w:rsidP="00C2627B">
            <w:pPr>
              <w:pStyle w:val="TOC2"/>
            </w:pPr>
            <w:r>
              <w:t>Approved BER version</w:t>
            </w:r>
          </w:p>
        </w:tc>
        <w:tc>
          <w:tcPr>
            <w:tcW w:w="5004" w:type="dxa"/>
            <w:gridSpan w:val="3"/>
            <w:shd w:val="clear" w:color="auto" w:fill="auto"/>
            <w:vAlign w:val="center"/>
          </w:tcPr>
          <w:p w:rsidR="00DE0824" w:rsidRPr="006E323D" w:rsidRDefault="00DE0824">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rsidR="00F55C31" w:rsidRPr="006E323D" w:rsidRDefault="00F55C31">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rsidR="00F55C31" w:rsidRPr="006E323D" w:rsidRDefault="00F55C31">
            <w:pPr>
              <w:pStyle w:val="TOC2"/>
            </w:pPr>
          </w:p>
        </w:tc>
        <w:tc>
          <w:tcPr>
            <w:tcW w:w="1668" w:type="dxa"/>
            <w:shd w:val="clear" w:color="auto" w:fill="4BACC6" w:themeFill="accent5"/>
          </w:tcPr>
          <w:p w:rsidR="00F55C31" w:rsidRPr="00C2627B" w:rsidRDefault="00F55C31">
            <w:pPr>
              <w:pStyle w:val="TOC2"/>
            </w:pPr>
            <w:r w:rsidRPr="00C2627B">
              <w:t>Date of later meeting</w:t>
            </w:r>
          </w:p>
        </w:tc>
        <w:tc>
          <w:tcPr>
            <w:tcW w:w="1668" w:type="dxa"/>
            <w:shd w:val="clear" w:color="auto" w:fill="auto"/>
          </w:tcPr>
          <w:p w:rsidR="00F55C31" w:rsidRPr="006E323D" w:rsidRDefault="00F55C31">
            <w:pPr>
              <w:pStyle w:val="TOC2"/>
            </w:pPr>
          </w:p>
        </w:tc>
      </w:tr>
      <w:tr w:rsidR="00F55C31"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rsidR="00F55C31" w:rsidRPr="006E323D" w:rsidRDefault="00F55C31">
            <w:pPr>
              <w:pStyle w:val="TOC2"/>
            </w:pPr>
          </w:p>
        </w:tc>
      </w:tr>
      <w:tr w:rsidR="00F55C31" w:rsidRPr="006E323D" w:rsidTr="00F330CD">
        <w:trPr>
          <w:trHeight w:val="1408"/>
        </w:trPr>
        <w:tc>
          <w:tcPr>
            <w:tcW w:w="10008" w:type="dxa"/>
            <w:gridSpan w:val="4"/>
            <w:shd w:val="clear" w:color="auto" w:fill="auto"/>
            <w:tcMar>
              <w:top w:w="57" w:type="dxa"/>
              <w:bottom w:w="57" w:type="dxa"/>
            </w:tcMar>
          </w:tcPr>
          <w:p w:rsidR="00F55C31" w:rsidRPr="006E323D" w:rsidRDefault="00F55C31" w:rsidP="00C2627B">
            <w:pPr>
              <w:pStyle w:val="TOC2"/>
            </w:pPr>
            <w:r w:rsidRPr="006E323D">
              <w:t>Updates required:</w:t>
            </w:r>
          </w:p>
        </w:tc>
      </w:tr>
    </w:tbl>
    <w:p w:rsidR="00F55C31" w:rsidRPr="00C2627B" w:rsidRDefault="00F55C31" w:rsidP="00C2627B">
      <w:pPr>
        <w:pStyle w:val="TOC2"/>
      </w:pPr>
      <w:r w:rsidRPr="00C2627B">
        <w:br w:type="page"/>
      </w:r>
    </w:p>
    <w:p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26" w:name="_Toc478979681"/>
      <w:bookmarkStart w:id="27"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26"/>
      <w:bookmarkEnd w:id="27"/>
    </w:p>
    <w:p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rsidTr="00C2627B">
        <w:tc>
          <w:tcPr>
            <w:tcW w:w="10008" w:type="dxa"/>
            <w:gridSpan w:val="4"/>
            <w:shd w:val="clear" w:color="auto" w:fill="E5B8B7" w:themeFill="accent2" w:themeFillTint="66"/>
            <w:tcMar>
              <w:top w:w="57" w:type="dxa"/>
              <w:bottom w:w="57" w:type="dxa"/>
            </w:tcMar>
          </w:tcPr>
          <w:p w:rsidR="00AB4DE0" w:rsidRPr="002E344F" w:rsidRDefault="00AB4DE0" w:rsidP="00C2627B">
            <w:pPr>
              <w:pStyle w:val="TOC2"/>
            </w:pPr>
            <w:r w:rsidRPr="002E344F">
              <w:t>Change Overview</w:t>
            </w:r>
          </w:p>
        </w:tc>
      </w:tr>
      <w:tr w:rsidR="00AB4DE0" w:rsidRPr="006E323D" w:rsidTr="00C2627B">
        <w:trPr>
          <w:trHeight w:val="1576"/>
        </w:trPr>
        <w:tc>
          <w:tcPr>
            <w:tcW w:w="10008" w:type="dxa"/>
            <w:gridSpan w:val="4"/>
            <w:shd w:val="clear" w:color="auto" w:fill="auto"/>
            <w:tcMar>
              <w:top w:w="57" w:type="dxa"/>
              <w:bottom w:w="57" w:type="dxa"/>
            </w:tcMar>
          </w:tcPr>
          <w:p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rsidR="00AB4DE0" w:rsidRPr="0028078F" w:rsidRDefault="00315518">
            <w:pPr>
              <w:pStyle w:val="TOC2"/>
            </w:pPr>
            <w:r w:rsidRPr="0028078F">
              <w:t>A</w:t>
            </w:r>
            <w:r w:rsidR="00AB4DE0" w:rsidRPr="0028078F">
              <w:t>ctions required of the customer prior to the commencement date</w:t>
            </w:r>
          </w:p>
        </w:tc>
      </w:tr>
      <w:tr w:rsidR="00AB4DE0" w:rsidRPr="006E323D" w:rsidTr="00C2627B">
        <w:trPr>
          <w:trHeight w:val="311"/>
        </w:trPr>
        <w:tc>
          <w:tcPr>
            <w:tcW w:w="10008" w:type="dxa"/>
            <w:gridSpan w:val="4"/>
            <w:shd w:val="clear" w:color="auto" w:fill="E5B8B7" w:themeFill="accent2" w:themeFillTint="66"/>
            <w:tcMar>
              <w:top w:w="57" w:type="dxa"/>
              <w:bottom w:w="57" w:type="dxa"/>
            </w:tcMar>
          </w:tcPr>
          <w:p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rsidTr="00C2627B">
        <w:trPr>
          <w:trHeight w:val="1294"/>
        </w:trPr>
        <w:tc>
          <w:tcPr>
            <w:tcW w:w="10008" w:type="dxa"/>
            <w:gridSpan w:val="4"/>
            <w:shd w:val="clear" w:color="auto" w:fill="auto"/>
            <w:tcMar>
              <w:top w:w="57" w:type="dxa"/>
              <w:bottom w:w="57" w:type="dxa"/>
            </w:tcMar>
          </w:tcPr>
          <w:p w:rsidR="0037736A" w:rsidRDefault="0037736A" w:rsidP="00C2627B">
            <w:pPr>
              <w:pStyle w:val="TOC2"/>
            </w:pPr>
          </w:p>
        </w:tc>
      </w:tr>
      <w:tr w:rsidR="00071124" w:rsidRPr="006E323D" w:rsidTr="00C2627B">
        <w:tc>
          <w:tcPr>
            <w:tcW w:w="10008" w:type="dxa"/>
            <w:gridSpan w:val="4"/>
            <w:shd w:val="clear" w:color="auto" w:fill="E5B8B7" w:themeFill="accent2" w:themeFillTint="66"/>
            <w:tcMar>
              <w:top w:w="57" w:type="dxa"/>
              <w:bottom w:w="57" w:type="dxa"/>
            </w:tcMar>
          </w:tcPr>
          <w:p w:rsidR="00071124" w:rsidRPr="006E323D" w:rsidRDefault="00C964DC" w:rsidP="00C2627B">
            <w:pPr>
              <w:pStyle w:val="TOC2"/>
            </w:pPr>
            <w:r w:rsidRPr="006E323D">
              <w:t>Detail the revised text of the CDSP Service Description reflecting the change that has been made</w:t>
            </w:r>
          </w:p>
        </w:tc>
      </w:tr>
      <w:tr w:rsidR="00071124" w:rsidRPr="006E323D" w:rsidTr="00C2627B">
        <w:trPr>
          <w:trHeight w:val="815"/>
        </w:trPr>
        <w:tc>
          <w:tcPr>
            <w:tcW w:w="10008" w:type="dxa"/>
            <w:gridSpan w:val="4"/>
            <w:shd w:val="clear" w:color="auto" w:fill="auto"/>
            <w:tcMar>
              <w:top w:w="57" w:type="dxa"/>
              <w:bottom w:w="57" w:type="dxa"/>
            </w:tcMar>
          </w:tcPr>
          <w:p w:rsidR="00071124" w:rsidRPr="006E323D" w:rsidRDefault="00071124" w:rsidP="00C2627B">
            <w:pPr>
              <w:pStyle w:val="TOC2"/>
            </w:pPr>
          </w:p>
        </w:tc>
      </w:tr>
      <w:tr w:rsidR="005B6F98" w:rsidRPr="006E323D" w:rsidTr="00310CC7">
        <w:tc>
          <w:tcPr>
            <w:tcW w:w="10008" w:type="dxa"/>
            <w:gridSpan w:val="4"/>
            <w:shd w:val="clear" w:color="auto" w:fill="E5B8B7" w:themeFill="accent2" w:themeFillTint="66"/>
            <w:tcMar>
              <w:top w:w="57" w:type="dxa"/>
              <w:bottom w:w="57" w:type="dxa"/>
            </w:tcMar>
          </w:tcPr>
          <w:p w:rsidR="005B6F98" w:rsidRPr="006E323D" w:rsidRDefault="005B6F98" w:rsidP="00C2627B">
            <w:pPr>
              <w:pStyle w:val="TOC2"/>
            </w:pPr>
            <w:r>
              <w:t>Were there any revisions to the text of the UK Link Manual?</w:t>
            </w:r>
          </w:p>
        </w:tc>
      </w:tr>
      <w:tr w:rsidR="00C964DC" w:rsidRPr="006E323D" w:rsidTr="00C2627B">
        <w:trPr>
          <w:trHeight w:val="1197"/>
        </w:trPr>
        <w:tc>
          <w:tcPr>
            <w:tcW w:w="10008" w:type="dxa"/>
            <w:gridSpan w:val="4"/>
            <w:shd w:val="clear" w:color="auto" w:fill="auto"/>
            <w:tcMar>
              <w:top w:w="57" w:type="dxa"/>
              <w:bottom w:w="57" w:type="dxa"/>
            </w:tcMar>
          </w:tcPr>
          <w:p w:rsidR="005B6F98" w:rsidRDefault="00B92382"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rsidR="005B6F98" w:rsidRPr="004363D0" w:rsidRDefault="00B92382"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rsidR="00C964DC" w:rsidRPr="006E323D" w:rsidRDefault="00C964DC" w:rsidP="00C2627B">
            <w:pPr>
              <w:pStyle w:val="TOC2"/>
            </w:pPr>
          </w:p>
        </w:tc>
      </w:tr>
      <w:tr w:rsidR="00C964DC" w:rsidRPr="006E323D" w:rsidTr="00C2627B">
        <w:tc>
          <w:tcPr>
            <w:tcW w:w="2502" w:type="dxa"/>
            <w:shd w:val="clear" w:color="auto" w:fill="E5B8B7" w:themeFill="accent2" w:themeFillTint="66"/>
            <w:tcMar>
              <w:top w:w="57" w:type="dxa"/>
              <w:bottom w:w="57" w:type="dxa"/>
            </w:tcMar>
          </w:tcPr>
          <w:p w:rsidR="00C964DC" w:rsidRPr="006E323D" w:rsidRDefault="00C964DC" w:rsidP="00C2627B">
            <w:pPr>
              <w:pStyle w:val="TOC2"/>
            </w:pPr>
            <w:r w:rsidRPr="006E323D">
              <w:t>Proposed Commencement Date</w:t>
            </w:r>
          </w:p>
        </w:tc>
        <w:tc>
          <w:tcPr>
            <w:tcW w:w="2502" w:type="dxa"/>
            <w:shd w:val="clear" w:color="auto" w:fill="auto"/>
          </w:tcPr>
          <w:p w:rsidR="00C964DC" w:rsidRPr="006E323D" w:rsidRDefault="00C964DC">
            <w:pPr>
              <w:pStyle w:val="TOC2"/>
            </w:pPr>
          </w:p>
        </w:tc>
        <w:tc>
          <w:tcPr>
            <w:tcW w:w="2502" w:type="dxa"/>
            <w:shd w:val="clear" w:color="auto" w:fill="E5B8B7" w:themeFill="accent2" w:themeFillTint="66"/>
          </w:tcPr>
          <w:p w:rsidR="00315518" w:rsidRDefault="00AE1FC9">
            <w:pPr>
              <w:pStyle w:val="TOC2"/>
            </w:pPr>
            <w:r>
              <w:t>Actual</w:t>
            </w:r>
            <w:r w:rsidR="00C964DC" w:rsidRPr="006E323D">
              <w:t xml:space="preserve"> </w:t>
            </w:r>
          </w:p>
          <w:p w:rsidR="00C964DC" w:rsidRPr="006E323D" w:rsidRDefault="00C964DC">
            <w:pPr>
              <w:pStyle w:val="TOC2"/>
            </w:pPr>
            <w:r w:rsidRPr="006E323D">
              <w:t>Commencement Date</w:t>
            </w:r>
          </w:p>
        </w:tc>
        <w:tc>
          <w:tcPr>
            <w:tcW w:w="2502" w:type="dxa"/>
            <w:shd w:val="clear" w:color="auto" w:fill="auto"/>
          </w:tcPr>
          <w:p w:rsidR="00C964DC" w:rsidRPr="006E323D" w:rsidRDefault="00C964DC">
            <w:pPr>
              <w:pStyle w:val="TOC2"/>
            </w:pPr>
          </w:p>
        </w:tc>
      </w:tr>
      <w:tr w:rsidR="00C964DC" w:rsidRPr="006E323D" w:rsidTr="00C2627B">
        <w:trPr>
          <w:trHeight w:val="1620"/>
        </w:trPr>
        <w:tc>
          <w:tcPr>
            <w:tcW w:w="10008" w:type="dxa"/>
            <w:gridSpan w:val="4"/>
            <w:shd w:val="clear" w:color="auto" w:fill="auto"/>
            <w:tcMar>
              <w:top w:w="57" w:type="dxa"/>
              <w:bottom w:w="57" w:type="dxa"/>
            </w:tcMar>
          </w:tcPr>
          <w:p w:rsidR="00C964DC" w:rsidRPr="0028078F" w:rsidRDefault="00C964DC" w:rsidP="00C2627B">
            <w:r w:rsidRPr="0028078F">
              <w:t>Please provide an explanation of any variance</w:t>
            </w:r>
          </w:p>
        </w:tc>
      </w:tr>
      <w:tr w:rsidR="00315518" w:rsidRPr="006E323D" w:rsidTr="00C2627B">
        <w:trPr>
          <w:trHeight w:val="336"/>
        </w:trPr>
        <w:tc>
          <w:tcPr>
            <w:tcW w:w="10008" w:type="dxa"/>
            <w:gridSpan w:val="4"/>
            <w:shd w:val="clear" w:color="auto" w:fill="E5B8B7" w:themeFill="accent2" w:themeFillTint="66"/>
            <w:tcMar>
              <w:top w:w="57" w:type="dxa"/>
              <w:bottom w:w="57" w:type="dxa"/>
            </w:tcMar>
          </w:tcPr>
          <w:p w:rsidR="00315518" w:rsidRPr="006E323D" w:rsidRDefault="00315518" w:rsidP="00C2627B">
            <w:pPr>
              <w:pStyle w:val="TOC2"/>
            </w:pPr>
            <w:r>
              <w:t>Please detail the main lessons learned from the project</w:t>
            </w:r>
          </w:p>
        </w:tc>
      </w:tr>
      <w:tr w:rsidR="00315518" w:rsidRPr="006E323D" w:rsidTr="00C964DC">
        <w:trPr>
          <w:trHeight w:val="1620"/>
        </w:trPr>
        <w:tc>
          <w:tcPr>
            <w:tcW w:w="10008" w:type="dxa"/>
            <w:gridSpan w:val="4"/>
            <w:shd w:val="clear" w:color="auto" w:fill="auto"/>
            <w:tcMar>
              <w:top w:w="57" w:type="dxa"/>
              <w:bottom w:w="57" w:type="dxa"/>
            </w:tcMar>
          </w:tcPr>
          <w:p w:rsidR="00315518" w:rsidRPr="006E323D" w:rsidRDefault="00315518" w:rsidP="00C2627B">
            <w:pPr>
              <w:pStyle w:val="TOC2"/>
            </w:pPr>
          </w:p>
        </w:tc>
      </w:tr>
    </w:tbl>
    <w:p w:rsidR="00315518" w:rsidRDefault="00315518" w:rsidP="00777E6E">
      <w:pPr>
        <w:autoSpaceDE w:val="0"/>
        <w:autoSpaceDN w:val="0"/>
        <w:adjustRightInd w:val="0"/>
        <w:spacing w:before="0" w:after="0"/>
        <w:rPr>
          <w:rFonts w:cs="Arial"/>
          <w:szCs w:val="20"/>
          <w:lang w:eastAsia="en-GB"/>
        </w:rPr>
      </w:pPr>
    </w:p>
    <w:p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rsidTr="00C2627B">
        <w:tc>
          <w:tcPr>
            <w:tcW w:w="10008" w:type="dxa"/>
            <w:shd w:val="clear" w:color="auto" w:fill="E5B8B7" w:themeFill="accent2" w:themeFillTint="66"/>
            <w:tcMar>
              <w:top w:w="57" w:type="dxa"/>
              <w:bottom w:w="57" w:type="dxa"/>
            </w:tcMar>
          </w:tcPr>
          <w:p w:rsidR="00413D29" w:rsidRPr="006E323D" w:rsidRDefault="00413D29">
            <w:pPr>
              <w:pStyle w:val="TOC2"/>
            </w:pPr>
            <w:r w:rsidRPr="006E323D">
              <w:lastRenderedPageBreak/>
              <w:t>Service change costs</w:t>
            </w:r>
          </w:p>
        </w:tc>
      </w:tr>
      <w:tr w:rsidR="00413D29" w:rsidRPr="006E323D" w:rsidTr="00F330CD">
        <w:trPr>
          <w:trHeight w:val="1620"/>
        </w:trPr>
        <w:tc>
          <w:tcPr>
            <w:tcW w:w="10008" w:type="dxa"/>
            <w:shd w:val="clear" w:color="auto" w:fill="auto"/>
            <w:tcMar>
              <w:top w:w="57" w:type="dxa"/>
              <w:bottom w:w="57" w:type="dxa"/>
            </w:tcMar>
          </w:tcPr>
          <w:p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rsidTr="00C2627B">
              <w:tc>
                <w:tcPr>
                  <w:tcW w:w="1980" w:type="dxa"/>
                  <w:shd w:val="clear" w:color="auto" w:fill="E5B8B7" w:themeFill="accent2" w:themeFillTint="66"/>
                </w:tcPr>
                <w:p w:rsidR="00315518" w:rsidRDefault="00315518">
                  <w:r>
                    <w:t>Approved Costs (£)</w:t>
                  </w:r>
                </w:p>
              </w:tc>
              <w:tc>
                <w:tcPr>
                  <w:tcW w:w="2908" w:type="dxa"/>
                </w:tcPr>
                <w:p w:rsidR="00315518" w:rsidRDefault="00315518"/>
              </w:tc>
              <w:tc>
                <w:tcPr>
                  <w:tcW w:w="1770" w:type="dxa"/>
                  <w:shd w:val="clear" w:color="auto" w:fill="E5B8B7" w:themeFill="accent2" w:themeFillTint="66"/>
                </w:tcPr>
                <w:p w:rsidR="00315518" w:rsidRDefault="00315518">
                  <w:r>
                    <w:t>Actual Costs (£)</w:t>
                  </w:r>
                </w:p>
              </w:tc>
              <w:tc>
                <w:tcPr>
                  <w:tcW w:w="3119" w:type="dxa"/>
                </w:tcPr>
                <w:p w:rsidR="00315518" w:rsidRDefault="00315518"/>
              </w:tc>
            </w:tr>
          </w:tbl>
          <w:p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rsidR="00D32FAC" w:rsidRPr="00F330CD" w:rsidRDefault="00D32FAC" w:rsidP="00C2627B"/>
          <w:p w:rsidR="00942332" w:rsidRPr="00A1373D" w:rsidRDefault="00942332"/>
          <w:p w:rsidR="00942332" w:rsidRPr="00782062" w:rsidRDefault="00942332"/>
        </w:tc>
      </w:tr>
    </w:tbl>
    <w:p w:rsidR="006D1FA4" w:rsidRDefault="006D1FA4">
      <w:pPr>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6D1FA4" w:rsidP="00857D91">
            <w:pPr>
              <w:spacing w:before="0" w:after="0"/>
              <w:rPr>
                <w:rFonts w:cs="Arial"/>
              </w:rPr>
            </w:pPr>
            <w:r>
              <w:rPr>
                <w:rFonts w:cs="Arial"/>
              </w:rPr>
              <w:t>enquiries@gasgovernance.co.uk</w:t>
            </w:r>
          </w:p>
        </w:tc>
      </w:tr>
    </w:tbl>
    <w:p w:rsidR="006D1FA4" w:rsidRDefault="006D1FA4">
      <w:pPr>
        <w:spacing w:before="0" w:after="0"/>
        <w:rPr>
          <w:rFonts w:cs="Arial"/>
          <w:szCs w:val="20"/>
          <w:lang w:eastAsia="en-GB"/>
        </w:rPr>
      </w:pPr>
    </w:p>
    <w:p w:rsidR="00AF1D37" w:rsidRPr="00C2627B" w:rsidRDefault="00AF1D37">
      <w:pPr>
        <w:spacing w:before="0" w:after="0"/>
        <w:rPr>
          <w:rFonts w:cs="Arial"/>
          <w:szCs w:val="20"/>
          <w:lang w:eastAsia="en-GB"/>
        </w:rPr>
      </w:pPr>
      <w:r w:rsidRPr="00C2627B">
        <w:rPr>
          <w:rFonts w:cs="Arial"/>
          <w:szCs w:val="20"/>
          <w:lang w:eastAsia="en-GB"/>
        </w:rPr>
        <w:br w:type="page"/>
      </w:r>
    </w:p>
    <w:p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8" w:name="_Toc478979682"/>
      <w:bookmarkStart w:id="29"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8"/>
      <w:bookmarkEnd w:id="29"/>
    </w:p>
    <w:p w:rsidR="00FA37AB" w:rsidRDefault="00FA37AB" w:rsidP="00C2627B">
      <w:pPr>
        <w:autoSpaceDE w:val="0"/>
        <w:autoSpaceDN w:val="0"/>
        <w:adjustRightInd w:val="0"/>
        <w:spacing w:before="0" w:after="0"/>
        <w:rPr>
          <w:rFonts w:cs="Arial"/>
          <w:szCs w:val="20"/>
          <w:lang w:eastAsia="en-GB"/>
        </w:rPr>
      </w:pPr>
    </w:p>
    <w:p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rsidTr="00C2627B">
        <w:tc>
          <w:tcPr>
            <w:tcW w:w="5004" w:type="dxa"/>
            <w:shd w:val="clear" w:color="auto" w:fill="4BACC6" w:themeFill="accent5"/>
            <w:tcMar>
              <w:top w:w="57" w:type="dxa"/>
              <w:bottom w:w="57" w:type="dxa"/>
            </w:tcMar>
          </w:tcPr>
          <w:p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rsidR="00280E74" w:rsidRPr="006E323D" w:rsidRDefault="00280E74" w:rsidP="00C2627B">
            <w:pPr>
              <w:pStyle w:val="TOC2"/>
            </w:pPr>
          </w:p>
        </w:tc>
      </w:tr>
      <w:tr w:rsidR="00630842" w:rsidRPr="006E323D" w:rsidTr="00C2627B">
        <w:tc>
          <w:tcPr>
            <w:tcW w:w="5004" w:type="dxa"/>
            <w:shd w:val="clear" w:color="auto" w:fill="4BACC6" w:themeFill="accent5"/>
            <w:tcMar>
              <w:top w:w="57" w:type="dxa"/>
              <w:bottom w:w="57" w:type="dxa"/>
            </w:tcMar>
          </w:tcPr>
          <w:p w:rsidR="00630842" w:rsidRPr="00630842" w:rsidRDefault="00630842" w:rsidP="00C2627B">
            <w:pPr>
              <w:pStyle w:val="TOC2"/>
            </w:pPr>
            <w:r w:rsidRPr="00C2627B">
              <w:t>Approved CCR version</w:t>
            </w:r>
          </w:p>
        </w:tc>
        <w:tc>
          <w:tcPr>
            <w:tcW w:w="5004" w:type="dxa"/>
            <w:gridSpan w:val="4"/>
            <w:shd w:val="clear" w:color="auto" w:fill="auto"/>
            <w:vAlign w:val="center"/>
          </w:tcPr>
          <w:p w:rsidR="00630842" w:rsidRPr="006E323D" w:rsidRDefault="00630842">
            <w:pPr>
              <w:pStyle w:val="TOC2"/>
            </w:pPr>
          </w:p>
        </w:tc>
      </w:tr>
      <w:tr w:rsidR="00280E74" w:rsidRPr="006E323D" w:rsidTr="00C2627B">
        <w:trPr>
          <w:trHeight w:val="219"/>
        </w:trPr>
        <w:tc>
          <w:tcPr>
            <w:tcW w:w="5004" w:type="dxa"/>
            <w:shd w:val="clear" w:color="auto" w:fill="4BACC6" w:themeFill="accent5"/>
            <w:tcMar>
              <w:top w:w="57" w:type="dxa"/>
              <w:bottom w:w="57" w:type="dxa"/>
            </w:tcMar>
          </w:tcPr>
          <w:p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rsidR="00280E74" w:rsidRPr="006E323D" w:rsidRDefault="00280E74">
            <w:pPr>
              <w:pStyle w:val="TOC2"/>
            </w:pPr>
          </w:p>
        </w:tc>
        <w:tc>
          <w:tcPr>
            <w:tcW w:w="1701" w:type="dxa"/>
            <w:shd w:val="clear" w:color="auto" w:fill="4BACC6" w:themeFill="accent5"/>
          </w:tcPr>
          <w:p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rsidR="00280E74" w:rsidRPr="006E323D" w:rsidRDefault="00280E74">
            <w:pPr>
              <w:pStyle w:val="TOC2"/>
            </w:pP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rsidR="00280E74" w:rsidRPr="006E323D" w:rsidRDefault="00280E74">
            <w:pPr>
              <w:pStyle w:val="TOC2"/>
            </w:pPr>
          </w:p>
        </w:tc>
      </w:tr>
      <w:tr w:rsidR="00280E74" w:rsidRPr="006E323D" w:rsidTr="00C2627B">
        <w:trPr>
          <w:trHeight w:val="1408"/>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information required</w:t>
            </w:r>
            <w:r w:rsidR="00323206" w:rsidRPr="004363D0">
              <w:t>:</w:t>
            </w: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rsidR="00280E74" w:rsidRPr="006E323D" w:rsidRDefault="00280E74">
            <w:pPr>
              <w:pStyle w:val="TOC2"/>
            </w:pPr>
          </w:p>
        </w:tc>
      </w:tr>
      <w:tr w:rsidR="00280E74" w:rsidRPr="006E323D" w:rsidTr="00C2627B">
        <w:trPr>
          <w:trHeight w:val="1747"/>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action(s) required</w:t>
            </w:r>
            <w:r w:rsidR="00323206" w:rsidRPr="004363D0">
              <w:t>:</w:t>
            </w:r>
          </w:p>
        </w:tc>
      </w:tr>
      <w:tr w:rsidR="003B6EDF" w:rsidRPr="006E323D"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rsidR="003B6EDF" w:rsidRPr="006E323D" w:rsidRDefault="003B6EDF" w:rsidP="00C2627B">
            <w:pPr>
              <w:pStyle w:val="TOC2"/>
            </w:pPr>
          </w:p>
        </w:tc>
      </w:tr>
      <w:tr w:rsidR="003B6EDF" w:rsidRPr="006E323D" w:rsidTr="00C2627B">
        <w:trPr>
          <w:trHeight w:val="1928"/>
        </w:trPr>
        <w:tc>
          <w:tcPr>
            <w:tcW w:w="10008" w:type="dxa"/>
            <w:gridSpan w:val="5"/>
            <w:shd w:val="clear" w:color="auto" w:fill="auto"/>
            <w:tcMar>
              <w:top w:w="57" w:type="dxa"/>
              <w:bottom w:w="57" w:type="dxa"/>
            </w:tcMar>
          </w:tcPr>
          <w:p w:rsidR="003B6EDF" w:rsidRPr="004363D0" w:rsidRDefault="003B6EDF" w:rsidP="00C2627B">
            <w:pPr>
              <w:pStyle w:val="TOC2"/>
            </w:pPr>
            <w:r w:rsidRPr="0092424D">
              <w:t>Amendments to CDSP service description / UKLink manual required:</w:t>
            </w:r>
          </w:p>
        </w:tc>
      </w:tr>
    </w:tbl>
    <w:p w:rsidR="003A2387" w:rsidRDefault="003A2387">
      <w:pPr>
        <w:spacing w:before="0" w:after="0"/>
        <w:rPr>
          <w:rFonts w:cs="Arial"/>
        </w:rPr>
      </w:pPr>
      <w:r>
        <w:rPr>
          <w:rFonts w:cs="Arial"/>
        </w:rPr>
        <w:br w:type="page"/>
      </w:r>
    </w:p>
    <w:p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30" w:name="_Toc478979683"/>
      <w:bookmarkStart w:id="31"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30"/>
      <w:bookmarkEnd w:id="31"/>
    </w:p>
    <w:p w:rsidR="005607FB" w:rsidRDefault="005607FB" w:rsidP="003A2387">
      <w:pPr>
        <w:rPr>
          <w:rFonts w:cs="Arial"/>
        </w:rPr>
      </w:pPr>
    </w:p>
    <w:p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rsidR="003A2387" w:rsidRPr="00C2627B" w:rsidRDefault="003A2387" w:rsidP="003A2387">
      <w:pPr>
        <w:rPr>
          <w:rFonts w:cs="Arial"/>
        </w:rPr>
      </w:pPr>
    </w:p>
    <w:p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rsidTr="005607FB">
        <w:tc>
          <w:tcPr>
            <w:tcW w:w="1108" w:type="dxa"/>
          </w:tcPr>
          <w:p w:rsidR="003A2387" w:rsidRPr="007A3ADD" w:rsidRDefault="003A2387" w:rsidP="004308EA">
            <w:pPr>
              <w:rPr>
                <w:rFonts w:cs="Arial"/>
                <w:b/>
              </w:rPr>
            </w:pPr>
            <w:r w:rsidRPr="007A3ADD">
              <w:rPr>
                <w:rFonts w:cs="Arial"/>
                <w:b/>
              </w:rPr>
              <w:t>Version</w:t>
            </w:r>
          </w:p>
        </w:tc>
        <w:tc>
          <w:tcPr>
            <w:tcW w:w="1279" w:type="dxa"/>
          </w:tcPr>
          <w:p w:rsidR="003A2387" w:rsidRPr="007A3ADD" w:rsidRDefault="003A2387" w:rsidP="004308EA">
            <w:pPr>
              <w:rPr>
                <w:rFonts w:cs="Arial"/>
                <w:b/>
              </w:rPr>
            </w:pPr>
            <w:r w:rsidRPr="007A3ADD">
              <w:rPr>
                <w:rFonts w:cs="Arial"/>
                <w:b/>
              </w:rPr>
              <w:t>Status</w:t>
            </w:r>
          </w:p>
        </w:tc>
        <w:tc>
          <w:tcPr>
            <w:tcW w:w="1134" w:type="dxa"/>
          </w:tcPr>
          <w:p w:rsidR="003A2387" w:rsidRPr="007A3ADD" w:rsidRDefault="003A2387" w:rsidP="004308EA">
            <w:pPr>
              <w:rPr>
                <w:rFonts w:cs="Arial"/>
                <w:b/>
              </w:rPr>
            </w:pPr>
            <w:r w:rsidRPr="007A3ADD">
              <w:rPr>
                <w:rFonts w:cs="Arial"/>
                <w:b/>
              </w:rPr>
              <w:t>Date</w:t>
            </w:r>
          </w:p>
        </w:tc>
        <w:tc>
          <w:tcPr>
            <w:tcW w:w="1418" w:type="dxa"/>
          </w:tcPr>
          <w:p w:rsidR="003A2387" w:rsidRPr="007A3ADD" w:rsidRDefault="003A2387" w:rsidP="004308EA">
            <w:pPr>
              <w:rPr>
                <w:rFonts w:cs="Arial"/>
                <w:b/>
              </w:rPr>
            </w:pPr>
            <w:r w:rsidRPr="007A3ADD">
              <w:rPr>
                <w:rFonts w:cs="Arial"/>
                <w:b/>
              </w:rPr>
              <w:t>Author(s)</w:t>
            </w:r>
          </w:p>
        </w:tc>
        <w:tc>
          <w:tcPr>
            <w:tcW w:w="4405" w:type="dxa"/>
          </w:tcPr>
          <w:p w:rsidR="003A2387" w:rsidRPr="007A3ADD" w:rsidRDefault="003A2387" w:rsidP="004308EA">
            <w:pPr>
              <w:rPr>
                <w:rFonts w:cs="Arial"/>
                <w:b/>
              </w:rPr>
            </w:pPr>
            <w:r w:rsidRPr="007A3ADD">
              <w:rPr>
                <w:rFonts w:cs="Arial"/>
                <w:b/>
              </w:rPr>
              <w:t>Summary of Changes</w:t>
            </w:r>
          </w:p>
        </w:tc>
      </w:tr>
      <w:tr w:rsidR="005607FB" w:rsidRPr="007A3ADD" w:rsidTr="005607FB">
        <w:tc>
          <w:tcPr>
            <w:tcW w:w="1108" w:type="dxa"/>
          </w:tcPr>
          <w:p w:rsidR="003A2387" w:rsidRPr="00C2627B" w:rsidRDefault="003A2387" w:rsidP="004308EA">
            <w:pPr>
              <w:rPr>
                <w:rFonts w:cs="Arial"/>
              </w:rPr>
            </w:pPr>
            <w:r w:rsidRPr="00C2627B">
              <w:rPr>
                <w:rFonts w:cs="Arial"/>
              </w:rPr>
              <w:t>1.0</w:t>
            </w:r>
          </w:p>
        </w:tc>
        <w:tc>
          <w:tcPr>
            <w:tcW w:w="1279" w:type="dxa"/>
          </w:tcPr>
          <w:p w:rsidR="003A2387" w:rsidRPr="00C2627B" w:rsidRDefault="003A2387" w:rsidP="004308EA">
            <w:pPr>
              <w:rPr>
                <w:rFonts w:cs="Arial"/>
              </w:rPr>
            </w:pPr>
            <w:r w:rsidRPr="00C2627B">
              <w:rPr>
                <w:rFonts w:cs="Arial"/>
              </w:rPr>
              <w:t>Approved</w:t>
            </w: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r w:rsidRPr="00C2627B">
              <w:rPr>
                <w:rFonts w:cs="Arial"/>
              </w:rPr>
              <w:t>CDSP</w:t>
            </w:r>
          </w:p>
        </w:tc>
        <w:tc>
          <w:tcPr>
            <w:tcW w:w="4405" w:type="dxa"/>
          </w:tcPr>
          <w:p w:rsidR="003A2387" w:rsidRPr="00C2627B" w:rsidRDefault="003A2387" w:rsidP="004308EA">
            <w:pPr>
              <w:rPr>
                <w:rFonts w:cs="Arial"/>
              </w:rPr>
            </w:pPr>
            <w:r w:rsidRPr="00C2627B">
              <w:rPr>
                <w:rFonts w:cs="Arial"/>
              </w:rPr>
              <w:t>Version Approved by Change Committee</w:t>
            </w:r>
          </w:p>
        </w:tc>
      </w:tr>
      <w:tr w:rsidR="005607FB" w:rsidRPr="007A3ADD" w:rsidTr="005607FB">
        <w:tc>
          <w:tcPr>
            <w:tcW w:w="1108" w:type="dxa"/>
          </w:tcPr>
          <w:p w:rsidR="003A2387" w:rsidRPr="00C2627B" w:rsidRDefault="003A2387" w:rsidP="004308EA">
            <w:pPr>
              <w:rPr>
                <w:rFonts w:cs="Arial"/>
              </w:rPr>
            </w:pPr>
          </w:p>
        </w:tc>
        <w:tc>
          <w:tcPr>
            <w:tcW w:w="1279" w:type="dxa"/>
          </w:tcPr>
          <w:p w:rsidR="003A2387" w:rsidRPr="00C2627B" w:rsidRDefault="003A2387" w:rsidP="004308EA">
            <w:pPr>
              <w:rPr>
                <w:rFonts w:cs="Arial"/>
              </w:rPr>
            </w:pP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p>
        </w:tc>
        <w:tc>
          <w:tcPr>
            <w:tcW w:w="4405" w:type="dxa"/>
          </w:tcPr>
          <w:p w:rsidR="003A2387" w:rsidRPr="00C2627B" w:rsidRDefault="003A2387" w:rsidP="004308EA">
            <w:pPr>
              <w:rPr>
                <w:rFonts w:cs="Arial"/>
              </w:rPr>
            </w:pPr>
          </w:p>
        </w:tc>
      </w:tr>
    </w:tbl>
    <w:p w:rsidR="005607FB" w:rsidRDefault="005607FB" w:rsidP="00C2627B"/>
    <w:p w:rsidR="009843B9" w:rsidRDefault="005607FB" w:rsidP="005607FB">
      <w:pPr>
        <w:jc w:val="center"/>
        <w:rPr>
          <w:b/>
        </w:rPr>
      </w:pPr>
      <w:r>
        <w:rPr>
          <w:b/>
        </w:rPr>
        <w:t xml:space="preserve">--- </w:t>
      </w:r>
      <w:r w:rsidRPr="00C2627B">
        <w:rPr>
          <w:b/>
        </w:rPr>
        <w:t>END OF DOCUMENT</w:t>
      </w:r>
      <w:r>
        <w:rPr>
          <w:b/>
        </w:rPr>
        <w:t xml:space="preserve"> ---</w:t>
      </w:r>
    </w:p>
    <w:p w:rsidR="009843B9" w:rsidRDefault="009843B9">
      <w:pPr>
        <w:spacing w:before="0" w:after="0"/>
        <w:rPr>
          <w:b/>
        </w:rPr>
      </w:pPr>
      <w:r>
        <w:rPr>
          <w:b/>
        </w:rPr>
        <w:br w:type="page"/>
      </w:r>
    </w:p>
    <w:p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32" w:name="_Appendix_One:_Service"/>
      <w:bookmarkStart w:id="33" w:name="_Toc478979684"/>
      <w:bookmarkStart w:id="34" w:name="_Toc479163261"/>
      <w:bookmarkEnd w:id="32"/>
      <w:r w:rsidRPr="00C2627B">
        <w:rPr>
          <w:bCs w:val="0"/>
          <w:i/>
          <w:sz w:val="40"/>
          <w:szCs w:val="40"/>
        </w:rPr>
        <w:lastRenderedPageBreak/>
        <w:t xml:space="preserve">Appendix One: </w:t>
      </w:r>
      <w:bookmarkEnd w:id="33"/>
      <w:bookmarkEnd w:id="34"/>
      <w:r w:rsidR="00C2627B">
        <w:rPr>
          <w:bCs w:val="0"/>
          <w:i/>
          <w:sz w:val="40"/>
          <w:szCs w:val="40"/>
        </w:rPr>
        <w:t>Glossary</w:t>
      </w:r>
    </w:p>
    <w:p w:rsidR="008240EE" w:rsidRDefault="008240EE" w:rsidP="00C2627B"/>
    <w:tbl>
      <w:tblPr>
        <w:tblStyle w:val="TableGrid"/>
        <w:tblW w:w="0" w:type="auto"/>
        <w:tblLook w:val="04A0" w:firstRow="1" w:lastRow="0" w:firstColumn="1" w:lastColumn="0" w:noHBand="0" w:noVBand="1"/>
      </w:tblPr>
      <w:tblGrid>
        <w:gridCol w:w="1809"/>
        <w:gridCol w:w="8045"/>
      </w:tblGrid>
      <w:tr w:rsidR="00376B42" w:rsidTr="00C2627B">
        <w:tc>
          <w:tcPr>
            <w:tcW w:w="1809"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rsidTr="00C2627B">
        <w:tc>
          <w:tcPr>
            <w:tcW w:w="1809" w:type="dxa"/>
          </w:tcPr>
          <w:p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rsidTr="00AE1FC9">
        <w:tc>
          <w:tcPr>
            <w:tcW w:w="1809" w:type="dxa"/>
          </w:tcPr>
          <w:p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rsidR="00BE28E3" w:rsidRPr="00C2627B" w:rsidRDefault="00BE28E3" w:rsidP="00C2627B">
      <w:pPr>
        <w:spacing w:before="0" w:after="0"/>
        <w:rPr>
          <w:b/>
        </w:rPr>
      </w:pPr>
    </w:p>
    <w:sectPr w:rsidR="00BE28E3" w:rsidRPr="00C2627B" w:rsidSect="00C2627B">
      <w:headerReference w:type="default" r:id="rId34"/>
      <w:footerReference w:type="default" r:id="rId35"/>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382" w:rsidRDefault="00B92382">
      <w:r>
        <w:separator/>
      </w:r>
    </w:p>
  </w:endnote>
  <w:endnote w:type="continuationSeparator" w:id="0">
    <w:p w:rsidR="00B92382" w:rsidRDefault="00B92382">
      <w:r>
        <w:continuationSeparator/>
      </w:r>
    </w:p>
  </w:endnote>
  <w:endnote w:type="continuationNotice" w:id="1">
    <w:p w:rsidR="00B92382" w:rsidRDefault="00B9238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Times New Roman"/>
    <w:panose1 w:val="020B0604020202020204"/>
    <w:charset w:val="00"/>
    <w:family w:val="auto"/>
    <w:pitch w:val="variable"/>
    <w:sig w:usb0="00000000"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FA" w:rsidRDefault="00EC1FFA"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6554B9">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6554B9">
      <w:rPr>
        <w:rFonts w:ascii="Franklin Gothic Book" w:hAnsi="Franklin Gothic Book" w:cs="Tahoma"/>
        <w:noProof/>
        <w:sz w:val="16"/>
        <w:lang w:val="en-US"/>
      </w:rPr>
      <w:t>25</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382" w:rsidRDefault="00B92382">
      <w:r>
        <w:separator/>
      </w:r>
    </w:p>
  </w:footnote>
  <w:footnote w:type="continuationSeparator" w:id="0">
    <w:p w:rsidR="00B92382" w:rsidRDefault="00B92382">
      <w:r>
        <w:continuationSeparator/>
      </w:r>
    </w:p>
  </w:footnote>
  <w:footnote w:type="continuationNotice" w:id="1">
    <w:p w:rsidR="00B92382" w:rsidRDefault="00B9238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FA" w:rsidRPr="00C2627B" w:rsidRDefault="00EC1FFA">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34ED179D"/>
    <w:multiLevelType w:val="hybridMultilevel"/>
    <w:tmpl w:val="DD967884"/>
    <w:lvl w:ilvl="0" w:tplc="32BA605A">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32B6E"/>
    <w:multiLevelType w:val="hybridMultilevel"/>
    <w:tmpl w:val="8DF6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D40DE0"/>
    <w:multiLevelType w:val="hybridMultilevel"/>
    <w:tmpl w:val="1E86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F743D"/>
    <w:multiLevelType w:val="hybridMultilevel"/>
    <w:tmpl w:val="27A6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54A69"/>
    <w:multiLevelType w:val="hybridMultilevel"/>
    <w:tmpl w:val="C5B0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13339A"/>
    <w:multiLevelType w:val="hybridMultilevel"/>
    <w:tmpl w:val="AE847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2622F5"/>
    <w:multiLevelType w:val="hybridMultilevel"/>
    <w:tmpl w:val="FB243238"/>
    <w:lvl w:ilvl="0" w:tplc="01161C3E">
      <w:start w:val="3"/>
      <w:numFmt w:val="bullet"/>
      <w:lvlText w:val="-"/>
      <w:lvlJc w:val="left"/>
      <w:pPr>
        <w:ind w:left="720" w:hanging="360"/>
      </w:pPr>
      <w:rPr>
        <w:rFonts w:ascii="Arial" w:eastAsia="Times New Roman"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3"/>
  </w:num>
  <w:num w:numId="5">
    <w:abstractNumId w:val="2"/>
  </w:num>
  <w:num w:numId="6">
    <w:abstractNumId w:val="1"/>
  </w:num>
  <w:num w:numId="7">
    <w:abstractNumId w:val="9"/>
  </w:num>
  <w:num w:numId="8">
    <w:abstractNumId w:val="5"/>
  </w:num>
  <w:num w:numId="9">
    <w:abstractNumId w:val="7"/>
  </w:num>
  <w:num w:numId="10">
    <w:abstractNumId w:val="8"/>
  </w:num>
  <w:num w:numId="11">
    <w:abstractNumId w:val="6"/>
  </w:num>
  <w:num w:numId="12">
    <w:abstractNumId w:val="10"/>
  </w:num>
  <w:num w:numId="13">
    <w:abstractNumId w:val="4"/>
  </w:num>
  <w:num w:numId="1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embedSystemFonts/>
  <w:bordersDoNotSurroundFooter/>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D3"/>
    <w:rsid w:val="00000930"/>
    <w:rsid w:val="000009F2"/>
    <w:rsid w:val="00000AA7"/>
    <w:rsid w:val="000029FE"/>
    <w:rsid w:val="000058E7"/>
    <w:rsid w:val="000127A0"/>
    <w:rsid w:val="00016E26"/>
    <w:rsid w:val="00020A27"/>
    <w:rsid w:val="00020B17"/>
    <w:rsid w:val="000211E8"/>
    <w:rsid w:val="000320C1"/>
    <w:rsid w:val="000378E3"/>
    <w:rsid w:val="0004707A"/>
    <w:rsid w:val="00050B2A"/>
    <w:rsid w:val="00054ED9"/>
    <w:rsid w:val="000553C8"/>
    <w:rsid w:val="00064510"/>
    <w:rsid w:val="00066B30"/>
    <w:rsid w:val="00071124"/>
    <w:rsid w:val="000711DC"/>
    <w:rsid w:val="00075C7E"/>
    <w:rsid w:val="00077A07"/>
    <w:rsid w:val="00084956"/>
    <w:rsid w:val="000A1E23"/>
    <w:rsid w:val="000A3B3E"/>
    <w:rsid w:val="000B0E56"/>
    <w:rsid w:val="000D211A"/>
    <w:rsid w:val="000E6703"/>
    <w:rsid w:val="000F0E97"/>
    <w:rsid w:val="000F5554"/>
    <w:rsid w:val="00112FC4"/>
    <w:rsid w:val="00121A50"/>
    <w:rsid w:val="00126D26"/>
    <w:rsid w:val="00143CAC"/>
    <w:rsid w:val="00147E73"/>
    <w:rsid w:val="00151D61"/>
    <w:rsid w:val="00171578"/>
    <w:rsid w:val="0017344B"/>
    <w:rsid w:val="001772D4"/>
    <w:rsid w:val="00181592"/>
    <w:rsid w:val="001A3D51"/>
    <w:rsid w:val="001C1450"/>
    <w:rsid w:val="001C3DB8"/>
    <w:rsid w:val="001C4A3A"/>
    <w:rsid w:val="001C4E99"/>
    <w:rsid w:val="001D1DD9"/>
    <w:rsid w:val="001D4529"/>
    <w:rsid w:val="001D7273"/>
    <w:rsid w:val="001E4FE4"/>
    <w:rsid w:val="001E60FE"/>
    <w:rsid w:val="001F148A"/>
    <w:rsid w:val="00201A44"/>
    <w:rsid w:val="0021055F"/>
    <w:rsid w:val="00216331"/>
    <w:rsid w:val="00217A31"/>
    <w:rsid w:val="00225933"/>
    <w:rsid w:val="002318F1"/>
    <w:rsid w:val="0023336B"/>
    <w:rsid w:val="00234B18"/>
    <w:rsid w:val="00236E2D"/>
    <w:rsid w:val="002405EC"/>
    <w:rsid w:val="0025305D"/>
    <w:rsid w:val="002570F7"/>
    <w:rsid w:val="002626EC"/>
    <w:rsid w:val="002676DD"/>
    <w:rsid w:val="0028078F"/>
    <w:rsid w:val="00280E74"/>
    <w:rsid w:val="0028414E"/>
    <w:rsid w:val="002A22B6"/>
    <w:rsid w:val="002A2B49"/>
    <w:rsid w:val="002A52D8"/>
    <w:rsid w:val="002A6755"/>
    <w:rsid w:val="002C1C1A"/>
    <w:rsid w:val="002C28FD"/>
    <w:rsid w:val="002D0BA9"/>
    <w:rsid w:val="002D322E"/>
    <w:rsid w:val="002D60E3"/>
    <w:rsid w:val="002E0DF7"/>
    <w:rsid w:val="002E344F"/>
    <w:rsid w:val="002E3CFA"/>
    <w:rsid w:val="002E427A"/>
    <w:rsid w:val="002F1630"/>
    <w:rsid w:val="002F7864"/>
    <w:rsid w:val="00310CC7"/>
    <w:rsid w:val="00315518"/>
    <w:rsid w:val="00316210"/>
    <w:rsid w:val="0032295A"/>
    <w:rsid w:val="00323206"/>
    <w:rsid w:val="00326172"/>
    <w:rsid w:val="0035226D"/>
    <w:rsid w:val="003554EA"/>
    <w:rsid w:val="00364BE4"/>
    <w:rsid w:val="00370B7D"/>
    <w:rsid w:val="003720A1"/>
    <w:rsid w:val="0037338A"/>
    <w:rsid w:val="003750D2"/>
    <w:rsid w:val="00375123"/>
    <w:rsid w:val="00376B42"/>
    <w:rsid w:val="0037736A"/>
    <w:rsid w:val="003829EC"/>
    <w:rsid w:val="003863E4"/>
    <w:rsid w:val="00390528"/>
    <w:rsid w:val="003928F7"/>
    <w:rsid w:val="003A2387"/>
    <w:rsid w:val="003A28D4"/>
    <w:rsid w:val="003B3BE9"/>
    <w:rsid w:val="003B6EDF"/>
    <w:rsid w:val="003D603D"/>
    <w:rsid w:val="003D6204"/>
    <w:rsid w:val="003D6BF6"/>
    <w:rsid w:val="003E243C"/>
    <w:rsid w:val="003E62C3"/>
    <w:rsid w:val="00404845"/>
    <w:rsid w:val="00407388"/>
    <w:rsid w:val="004129E3"/>
    <w:rsid w:val="00413D29"/>
    <w:rsid w:val="00420160"/>
    <w:rsid w:val="004204A5"/>
    <w:rsid w:val="00422446"/>
    <w:rsid w:val="004267E0"/>
    <w:rsid w:val="004308EA"/>
    <w:rsid w:val="0043457F"/>
    <w:rsid w:val="00434D48"/>
    <w:rsid w:val="004363D0"/>
    <w:rsid w:val="004464D0"/>
    <w:rsid w:val="00460E11"/>
    <w:rsid w:val="00467380"/>
    <w:rsid w:val="00471003"/>
    <w:rsid w:val="0047238E"/>
    <w:rsid w:val="00475007"/>
    <w:rsid w:val="00476818"/>
    <w:rsid w:val="00483136"/>
    <w:rsid w:val="00483F61"/>
    <w:rsid w:val="00496C10"/>
    <w:rsid w:val="00496D5F"/>
    <w:rsid w:val="004A096A"/>
    <w:rsid w:val="004A1ED5"/>
    <w:rsid w:val="004A21B9"/>
    <w:rsid w:val="004A7CF0"/>
    <w:rsid w:val="004B40B2"/>
    <w:rsid w:val="004B76EC"/>
    <w:rsid w:val="004D72A8"/>
    <w:rsid w:val="004D7CE0"/>
    <w:rsid w:val="004E5FE5"/>
    <w:rsid w:val="00505969"/>
    <w:rsid w:val="005234B5"/>
    <w:rsid w:val="0052732D"/>
    <w:rsid w:val="005324CD"/>
    <w:rsid w:val="00535D16"/>
    <w:rsid w:val="00540158"/>
    <w:rsid w:val="00544E71"/>
    <w:rsid w:val="005607FB"/>
    <w:rsid w:val="00562648"/>
    <w:rsid w:val="0056353A"/>
    <w:rsid w:val="0056378A"/>
    <w:rsid w:val="00567D5C"/>
    <w:rsid w:val="00572472"/>
    <w:rsid w:val="0057358B"/>
    <w:rsid w:val="00573AF2"/>
    <w:rsid w:val="00575DDD"/>
    <w:rsid w:val="005864A3"/>
    <w:rsid w:val="00591EEB"/>
    <w:rsid w:val="005927CE"/>
    <w:rsid w:val="005A1918"/>
    <w:rsid w:val="005A19DA"/>
    <w:rsid w:val="005B160E"/>
    <w:rsid w:val="005B288A"/>
    <w:rsid w:val="005B5667"/>
    <w:rsid w:val="005B6F98"/>
    <w:rsid w:val="005C0CB4"/>
    <w:rsid w:val="005C3C06"/>
    <w:rsid w:val="005D2300"/>
    <w:rsid w:val="005E500C"/>
    <w:rsid w:val="005F0694"/>
    <w:rsid w:val="005F2345"/>
    <w:rsid w:val="005F3877"/>
    <w:rsid w:val="005F6700"/>
    <w:rsid w:val="006031F7"/>
    <w:rsid w:val="006057A2"/>
    <w:rsid w:val="0060663F"/>
    <w:rsid w:val="006112C0"/>
    <w:rsid w:val="00612611"/>
    <w:rsid w:val="00612928"/>
    <w:rsid w:val="006165E6"/>
    <w:rsid w:val="006200E1"/>
    <w:rsid w:val="00630842"/>
    <w:rsid w:val="00637C80"/>
    <w:rsid w:val="00646C1E"/>
    <w:rsid w:val="006540C8"/>
    <w:rsid w:val="006546C9"/>
    <w:rsid w:val="006554B9"/>
    <w:rsid w:val="00660EE2"/>
    <w:rsid w:val="006702AF"/>
    <w:rsid w:val="006760EC"/>
    <w:rsid w:val="0067692C"/>
    <w:rsid w:val="00685B83"/>
    <w:rsid w:val="006959FE"/>
    <w:rsid w:val="006A67FA"/>
    <w:rsid w:val="006B3BAD"/>
    <w:rsid w:val="006B6862"/>
    <w:rsid w:val="006B6AC8"/>
    <w:rsid w:val="006B7B62"/>
    <w:rsid w:val="006C1B9B"/>
    <w:rsid w:val="006C6091"/>
    <w:rsid w:val="006C73B2"/>
    <w:rsid w:val="006D1582"/>
    <w:rsid w:val="006D1836"/>
    <w:rsid w:val="006D1BBA"/>
    <w:rsid w:val="006D1FA4"/>
    <w:rsid w:val="006D6B16"/>
    <w:rsid w:val="006D6F3C"/>
    <w:rsid w:val="006E323D"/>
    <w:rsid w:val="006F14B9"/>
    <w:rsid w:val="007023EE"/>
    <w:rsid w:val="00710375"/>
    <w:rsid w:val="00711D41"/>
    <w:rsid w:val="00715D8C"/>
    <w:rsid w:val="00740D01"/>
    <w:rsid w:val="00742715"/>
    <w:rsid w:val="00744091"/>
    <w:rsid w:val="007466EF"/>
    <w:rsid w:val="00746EEA"/>
    <w:rsid w:val="00747378"/>
    <w:rsid w:val="0076387E"/>
    <w:rsid w:val="00764035"/>
    <w:rsid w:val="00777E6E"/>
    <w:rsid w:val="007811B0"/>
    <w:rsid w:val="00782062"/>
    <w:rsid w:val="00790613"/>
    <w:rsid w:val="00793175"/>
    <w:rsid w:val="007A080A"/>
    <w:rsid w:val="007A589C"/>
    <w:rsid w:val="007B1945"/>
    <w:rsid w:val="007B4C2A"/>
    <w:rsid w:val="007B546E"/>
    <w:rsid w:val="007B6066"/>
    <w:rsid w:val="007C0023"/>
    <w:rsid w:val="007C0113"/>
    <w:rsid w:val="007C26CF"/>
    <w:rsid w:val="007C4E2A"/>
    <w:rsid w:val="007D7414"/>
    <w:rsid w:val="007D7746"/>
    <w:rsid w:val="007E3ED0"/>
    <w:rsid w:val="007E670E"/>
    <w:rsid w:val="00800028"/>
    <w:rsid w:val="0080360F"/>
    <w:rsid w:val="00804F90"/>
    <w:rsid w:val="00811A86"/>
    <w:rsid w:val="00812D88"/>
    <w:rsid w:val="0081302A"/>
    <w:rsid w:val="008132DA"/>
    <w:rsid w:val="0081547D"/>
    <w:rsid w:val="008168F4"/>
    <w:rsid w:val="008240EE"/>
    <w:rsid w:val="00830759"/>
    <w:rsid w:val="008413B8"/>
    <w:rsid w:val="008422A8"/>
    <w:rsid w:val="00847D02"/>
    <w:rsid w:val="0085070F"/>
    <w:rsid w:val="00851E20"/>
    <w:rsid w:val="00857D91"/>
    <w:rsid w:val="0086357D"/>
    <w:rsid w:val="00864241"/>
    <w:rsid w:val="008677D0"/>
    <w:rsid w:val="00876F25"/>
    <w:rsid w:val="008905F8"/>
    <w:rsid w:val="008952E2"/>
    <w:rsid w:val="008A580D"/>
    <w:rsid w:val="008B567D"/>
    <w:rsid w:val="008C3248"/>
    <w:rsid w:val="008D2AE5"/>
    <w:rsid w:val="008E51D1"/>
    <w:rsid w:val="00901917"/>
    <w:rsid w:val="00903641"/>
    <w:rsid w:val="00922FDF"/>
    <w:rsid w:val="0092424D"/>
    <w:rsid w:val="0092674F"/>
    <w:rsid w:val="009379E1"/>
    <w:rsid w:val="00942332"/>
    <w:rsid w:val="00950E7D"/>
    <w:rsid w:val="009625DC"/>
    <w:rsid w:val="009843B9"/>
    <w:rsid w:val="00987175"/>
    <w:rsid w:val="0099461F"/>
    <w:rsid w:val="009A0AD9"/>
    <w:rsid w:val="009A63CE"/>
    <w:rsid w:val="009B4625"/>
    <w:rsid w:val="009C1A5E"/>
    <w:rsid w:val="009C257C"/>
    <w:rsid w:val="009D109D"/>
    <w:rsid w:val="009E710C"/>
    <w:rsid w:val="00A02E74"/>
    <w:rsid w:val="00A06D85"/>
    <w:rsid w:val="00A1373D"/>
    <w:rsid w:val="00A1661C"/>
    <w:rsid w:val="00A20898"/>
    <w:rsid w:val="00A3164A"/>
    <w:rsid w:val="00A3505D"/>
    <w:rsid w:val="00A35F79"/>
    <w:rsid w:val="00A40C2E"/>
    <w:rsid w:val="00A56D06"/>
    <w:rsid w:val="00A70317"/>
    <w:rsid w:val="00A73B76"/>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1296"/>
    <w:rsid w:val="00B04164"/>
    <w:rsid w:val="00B10431"/>
    <w:rsid w:val="00B13E6D"/>
    <w:rsid w:val="00B174A5"/>
    <w:rsid w:val="00B247D3"/>
    <w:rsid w:val="00B25AE1"/>
    <w:rsid w:val="00B35ED4"/>
    <w:rsid w:val="00B36D5F"/>
    <w:rsid w:val="00B477D2"/>
    <w:rsid w:val="00B52F4E"/>
    <w:rsid w:val="00B553AB"/>
    <w:rsid w:val="00B55769"/>
    <w:rsid w:val="00B623E9"/>
    <w:rsid w:val="00B718F1"/>
    <w:rsid w:val="00B74309"/>
    <w:rsid w:val="00B85D7D"/>
    <w:rsid w:val="00B8665A"/>
    <w:rsid w:val="00B92382"/>
    <w:rsid w:val="00BA520C"/>
    <w:rsid w:val="00BB29D3"/>
    <w:rsid w:val="00BB7BB4"/>
    <w:rsid w:val="00BC1337"/>
    <w:rsid w:val="00BC2BA7"/>
    <w:rsid w:val="00BD4128"/>
    <w:rsid w:val="00BD63BE"/>
    <w:rsid w:val="00BD73FA"/>
    <w:rsid w:val="00BE1F82"/>
    <w:rsid w:val="00BE28E3"/>
    <w:rsid w:val="00BF04CA"/>
    <w:rsid w:val="00BF1FB7"/>
    <w:rsid w:val="00BF59F5"/>
    <w:rsid w:val="00C0731B"/>
    <w:rsid w:val="00C15A8F"/>
    <w:rsid w:val="00C17D09"/>
    <w:rsid w:val="00C218E3"/>
    <w:rsid w:val="00C22C88"/>
    <w:rsid w:val="00C2627B"/>
    <w:rsid w:val="00C3060D"/>
    <w:rsid w:val="00C31489"/>
    <w:rsid w:val="00C370C0"/>
    <w:rsid w:val="00C41F6C"/>
    <w:rsid w:val="00C43CFC"/>
    <w:rsid w:val="00C45A88"/>
    <w:rsid w:val="00C45B1A"/>
    <w:rsid w:val="00C4630F"/>
    <w:rsid w:val="00C50DDE"/>
    <w:rsid w:val="00C53883"/>
    <w:rsid w:val="00C5576F"/>
    <w:rsid w:val="00C73050"/>
    <w:rsid w:val="00C803AD"/>
    <w:rsid w:val="00C869A2"/>
    <w:rsid w:val="00C964DC"/>
    <w:rsid w:val="00CA0E24"/>
    <w:rsid w:val="00CA0EA1"/>
    <w:rsid w:val="00CA3368"/>
    <w:rsid w:val="00CA39FA"/>
    <w:rsid w:val="00CA5B96"/>
    <w:rsid w:val="00CB0C1B"/>
    <w:rsid w:val="00CB4806"/>
    <w:rsid w:val="00CB48FB"/>
    <w:rsid w:val="00CB7120"/>
    <w:rsid w:val="00CC59D1"/>
    <w:rsid w:val="00CD0F3C"/>
    <w:rsid w:val="00CD26C1"/>
    <w:rsid w:val="00CD4949"/>
    <w:rsid w:val="00CE1298"/>
    <w:rsid w:val="00CE3F65"/>
    <w:rsid w:val="00D01653"/>
    <w:rsid w:val="00D035A0"/>
    <w:rsid w:val="00D13A27"/>
    <w:rsid w:val="00D144CB"/>
    <w:rsid w:val="00D20BF4"/>
    <w:rsid w:val="00D32FAC"/>
    <w:rsid w:val="00D371E2"/>
    <w:rsid w:val="00D459F0"/>
    <w:rsid w:val="00D46890"/>
    <w:rsid w:val="00D469A5"/>
    <w:rsid w:val="00D54563"/>
    <w:rsid w:val="00D568FF"/>
    <w:rsid w:val="00D57155"/>
    <w:rsid w:val="00D664DB"/>
    <w:rsid w:val="00D7170C"/>
    <w:rsid w:val="00D72A25"/>
    <w:rsid w:val="00D74E2A"/>
    <w:rsid w:val="00D76154"/>
    <w:rsid w:val="00D83FFA"/>
    <w:rsid w:val="00D930A1"/>
    <w:rsid w:val="00D97647"/>
    <w:rsid w:val="00DA08D2"/>
    <w:rsid w:val="00DA1E11"/>
    <w:rsid w:val="00DC03F5"/>
    <w:rsid w:val="00DC5F56"/>
    <w:rsid w:val="00DD00DF"/>
    <w:rsid w:val="00DD47CD"/>
    <w:rsid w:val="00DD7601"/>
    <w:rsid w:val="00DE0824"/>
    <w:rsid w:val="00DE2B4F"/>
    <w:rsid w:val="00DE6422"/>
    <w:rsid w:val="00E03D58"/>
    <w:rsid w:val="00E15342"/>
    <w:rsid w:val="00E17BB5"/>
    <w:rsid w:val="00E20C9B"/>
    <w:rsid w:val="00E2745B"/>
    <w:rsid w:val="00E31E78"/>
    <w:rsid w:val="00E343DB"/>
    <w:rsid w:val="00E40EE9"/>
    <w:rsid w:val="00E427F2"/>
    <w:rsid w:val="00E451A6"/>
    <w:rsid w:val="00E52700"/>
    <w:rsid w:val="00E60B04"/>
    <w:rsid w:val="00E63656"/>
    <w:rsid w:val="00E6438A"/>
    <w:rsid w:val="00E9111D"/>
    <w:rsid w:val="00EA2692"/>
    <w:rsid w:val="00EB40EF"/>
    <w:rsid w:val="00EC1DC9"/>
    <w:rsid w:val="00EC1FFA"/>
    <w:rsid w:val="00ED3B2D"/>
    <w:rsid w:val="00EE1861"/>
    <w:rsid w:val="00EE587B"/>
    <w:rsid w:val="00EE6662"/>
    <w:rsid w:val="00EE7BBD"/>
    <w:rsid w:val="00EF0161"/>
    <w:rsid w:val="00F1306E"/>
    <w:rsid w:val="00F152A6"/>
    <w:rsid w:val="00F252FD"/>
    <w:rsid w:val="00F2586F"/>
    <w:rsid w:val="00F330CD"/>
    <w:rsid w:val="00F401CC"/>
    <w:rsid w:val="00F41E4E"/>
    <w:rsid w:val="00F43C01"/>
    <w:rsid w:val="00F450E2"/>
    <w:rsid w:val="00F4555D"/>
    <w:rsid w:val="00F47696"/>
    <w:rsid w:val="00F54165"/>
    <w:rsid w:val="00F5462A"/>
    <w:rsid w:val="00F55C31"/>
    <w:rsid w:val="00F65A4A"/>
    <w:rsid w:val="00F941E1"/>
    <w:rsid w:val="00F95FA4"/>
    <w:rsid w:val="00F96A16"/>
    <w:rsid w:val="00F97AC3"/>
    <w:rsid w:val="00FA37AB"/>
    <w:rsid w:val="00FB57D1"/>
    <w:rsid w:val="00FB6965"/>
    <w:rsid w:val="00FC0EAD"/>
    <w:rsid w:val="00FC6595"/>
    <w:rsid w:val="00FC7184"/>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691643-B0D9-1444-8543-BBCA1331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731877">
      <w:bodyDiv w:val="1"/>
      <w:marLeft w:val="0"/>
      <w:marRight w:val="0"/>
      <w:marTop w:val="0"/>
      <w:marBottom w:val="0"/>
      <w:divBdr>
        <w:top w:val="none" w:sz="0" w:space="0" w:color="auto"/>
        <w:left w:val="none" w:sz="0" w:space="0" w:color="auto"/>
        <w:bottom w:val="none" w:sz="0" w:space="0" w:color="auto"/>
        <w:right w:val="none" w:sz="0" w:space="0" w:color="auto"/>
      </w:divBdr>
    </w:div>
    <w:div w:id="1155337524">
      <w:bodyDiv w:val="1"/>
      <w:marLeft w:val="0"/>
      <w:marRight w:val="0"/>
      <w:marTop w:val="0"/>
      <w:marBottom w:val="0"/>
      <w:divBdr>
        <w:top w:val="none" w:sz="0" w:space="0" w:color="auto"/>
        <w:left w:val="none" w:sz="0" w:space="0" w:color="auto"/>
        <w:bottom w:val="none" w:sz="0" w:space="0" w:color="auto"/>
        <w:right w:val="none" w:sz="0" w:space="0" w:color="auto"/>
      </w:divBdr>
    </w:div>
    <w:div w:id="1588733218">
      <w:bodyDiv w:val="1"/>
      <w:marLeft w:val="0"/>
      <w:marRight w:val="0"/>
      <w:marTop w:val="0"/>
      <w:marBottom w:val="0"/>
      <w:divBdr>
        <w:top w:val="none" w:sz="0" w:space="0" w:color="auto"/>
        <w:left w:val="none" w:sz="0" w:space="0" w:color="auto"/>
        <w:bottom w:val="none" w:sz="0" w:space="0" w:color="auto"/>
        <w:right w:val="none" w:sz="0" w:space="0" w:color="auto"/>
      </w:divBdr>
    </w:div>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xoserve.com/wp-content/uploads/BUDGET-AND-CHARGING-METHODOLOGY.pdf" TargetMode="External"/><Relationship Id="rId18" Type="http://schemas.openxmlformats.org/officeDocument/2006/relationships/image" Target="media/image4.emf"/><Relationship Id="rId26" Type="http://schemas.openxmlformats.org/officeDocument/2006/relationships/hyperlink" Target="mailto:lorraine.cave@xoserve.com" TargetMode="External"/><Relationship Id="rId21" Type="http://schemas.openxmlformats.org/officeDocument/2006/relationships/package" Target="embeddings/Microsoft_Word_Document4.docx"/><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package" Target="embeddings/Microsoft_Word_Document2.docx"/><Relationship Id="rId25" Type="http://schemas.openxmlformats.org/officeDocument/2006/relationships/package" Target="embeddings/Microsoft_Word_Document6.docx"/><Relationship Id="rId33" Type="http://schemas.openxmlformats.org/officeDocument/2006/relationships/package" Target="embeddings/Microsoft_Word_Document12.docx"/><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Word_Document8.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7.emf"/><Relationship Id="rId32" Type="http://schemas.openxmlformats.org/officeDocument/2006/relationships/package" Target="embeddings/Microsoft_Word_Document11.docx"/><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package" Target="embeddings/Microsoft_Word_Document5.docx"/><Relationship Id="rId28" Type="http://schemas.openxmlformats.org/officeDocument/2006/relationships/package" Target="embeddings/Microsoft_Word_Document7.docx"/><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Word_Document3.docx"/><Relationship Id="rId31" Type="http://schemas.openxmlformats.org/officeDocument/2006/relationships/package" Target="embeddings/Microsoft_Word_Document10.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hyperlink" Target="mailto:Joanne.duncan@xoserve.com" TargetMode="External"/><Relationship Id="rId30" Type="http://schemas.openxmlformats.org/officeDocument/2006/relationships/package" Target="embeddings/Microsoft_Word_Document9.docx"/><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Times New Roman"/>
    <w:panose1 w:val="020B0604020202020204"/>
    <w:charset w:val="00"/>
    <w:family w:val="auto"/>
    <w:pitch w:val="variable"/>
    <w:sig w:usb0="00000000"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AA8"/>
    <w:rsid w:val="00192166"/>
    <w:rsid w:val="002F1A36"/>
    <w:rsid w:val="003030D7"/>
    <w:rsid w:val="00321D48"/>
    <w:rsid w:val="00475E12"/>
    <w:rsid w:val="00476F6D"/>
    <w:rsid w:val="004C5568"/>
    <w:rsid w:val="004F366E"/>
    <w:rsid w:val="00516387"/>
    <w:rsid w:val="005D0C4E"/>
    <w:rsid w:val="005E1276"/>
    <w:rsid w:val="00656F81"/>
    <w:rsid w:val="006B7213"/>
    <w:rsid w:val="006D6A71"/>
    <w:rsid w:val="0070023F"/>
    <w:rsid w:val="00734638"/>
    <w:rsid w:val="00812FD2"/>
    <w:rsid w:val="00832960"/>
    <w:rsid w:val="008A6EE4"/>
    <w:rsid w:val="00945E6A"/>
    <w:rsid w:val="00A16CB0"/>
    <w:rsid w:val="00AA022D"/>
    <w:rsid w:val="00AB7726"/>
    <w:rsid w:val="00C1788D"/>
    <w:rsid w:val="00CF0509"/>
    <w:rsid w:val="00E01D34"/>
    <w:rsid w:val="00E17CD6"/>
    <w:rsid w:val="00E870D4"/>
    <w:rsid w:val="00EA0EB7"/>
    <w:rsid w:val="00F34AA8"/>
    <w:rsid w:val="00F632D7"/>
    <w:rsid w:val="00FB56D9"/>
    <w:rsid w:val="00FD4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AAD98E6A9F24E94EC9F5C6902ED7E" ma:contentTypeVersion="0" ma:contentTypeDescription="Create a new document." ma:contentTypeScope="" ma:versionID="c9d66578bed96802369d79bf0b5d5c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7E52D-1E91-459B-B5F6-3AE48A05C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FEF64C-1960-46F8-B4F8-69075CA0B9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4.xml><?xml version="1.0" encoding="utf-8"?>
<ds:datastoreItem xmlns:ds="http://schemas.openxmlformats.org/officeDocument/2006/customXml" ds:itemID="{E712D439-85CD-0140-905E-72D3CAF7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C:\Users\beverley.viney\AppData\Local\Microsoft\Windows\Temporary Internet Files\Content.Outlook\WQFLL3IH\Change Order Template v8 0 Approved.dotx</Template>
  <TotalTime>1</TotalTime>
  <Pages>25</Pages>
  <Words>4337</Words>
  <Characters>24723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Helen Cuin</cp:lastModifiedBy>
  <cp:revision>2</cp:revision>
  <cp:lastPrinted>2017-04-19T08:02:00Z</cp:lastPrinted>
  <dcterms:created xsi:type="dcterms:W3CDTF">2018-05-02T13:19:00Z</dcterms:created>
  <dcterms:modified xsi:type="dcterms:W3CDTF">2018-05-02T13:19:00Z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775243609</vt:i4>
  </property>
  <property fmtid="{D5CDD505-2E9C-101B-9397-08002B2CF9AE}" pid="3" name="_NewReviewCycle">
    <vt:lpwstr/>
  </property>
  <property fmtid="{D5CDD505-2E9C-101B-9397-08002B2CF9AE}" pid="4" name="_EmailSubject">
    <vt:lpwstr>XRN4525 - Transparency of the AQ Process</vt:lpwstr>
  </property>
  <property fmtid="{D5CDD505-2E9C-101B-9397-08002B2CF9AE}" pid="5" name="_AuthorEmail">
    <vt:lpwstr/>
  </property>
  <property fmtid="{D5CDD505-2E9C-101B-9397-08002B2CF9AE}" pid="6" name="_AuthorEmailDisplayName">
    <vt:lpwstr>Coyle, Deborah</vt:lpwstr>
  </property>
  <property fmtid="{D5CDD505-2E9C-101B-9397-08002B2CF9AE}" pid="7" name="_PreviousAdHocReviewCycleID">
    <vt:i4>-741602798</vt:i4>
  </property>
  <property fmtid="{D5CDD505-2E9C-101B-9397-08002B2CF9AE}" pid="8" name="ContentTypeId">
    <vt:lpwstr>0x01010086FAAD98E6A9F24E94EC9F5C6902ED7E</vt:lpwstr>
  </property>
  <property fmtid="{D5CDD505-2E9C-101B-9397-08002B2CF9AE}" pid="9" name="_ReviewingToolsShownOnce">
    <vt:lpwstr/>
  </property>
</Properties>
</file>