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MODIFICATION 0636B – UPDATING PARAMETERS FOR THE NTS OPTIONAL COMMODITY CHARGE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LEGAL TEXT EXPLANATORY TABLE</w:t>
      </w:r>
    </w:p>
    <w:p>
      <w:pPr>
        <w:jc w:val="center"/>
        <w:rPr>
          <w:b/>
        </w:rPr>
      </w:pP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90"/>
        <w:gridCol w:w="2520"/>
        <w:gridCol w:w="8486"/>
      </w:tblGrid>
      <w:tr>
        <w:tc>
          <w:tcPr>
            <w:tcW w:w="1278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UNC Reference</w:t>
            </w:r>
          </w:p>
        </w:tc>
        <w:tc>
          <w:tcPr>
            <w:tcW w:w="1890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2520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8486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>TPD B</w:t>
            </w:r>
          </w:p>
        </w:tc>
        <w:tc>
          <w:tcPr>
            <w:tcW w:w="1890" w:type="dxa"/>
          </w:tcPr>
          <w:p>
            <w:pPr>
              <w:pStyle w:val="BodyText"/>
            </w:pPr>
            <w:r>
              <w:t>System Capacity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3.12.10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Tidy up and clarify relevant hourly rates to be converted into daily rates for purposes of determining the NTS Optional Commodity Rate.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>TPD Y</w:t>
            </w:r>
          </w:p>
        </w:tc>
        <w:tc>
          <w:tcPr>
            <w:tcW w:w="1890" w:type="dxa"/>
          </w:tcPr>
          <w:p>
            <w:pPr>
              <w:pStyle w:val="BodyText"/>
            </w:pPr>
            <w:r>
              <w:t>Charging Methodologies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Chapter 3, paragraph 3.5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New rule for determining the NTS Optional Commodity Rate by reference to a new methodology (which includes an annual  inflation adjustment) and to re-state meaning of values M and D used in the new formula for determining the NTS Optional Commodity Rate.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  <w:r>
              <w:t xml:space="preserve">TD Part </w:t>
            </w:r>
            <w:proofErr w:type="spellStart"/>
            <w:r>
              <w:t>IIC</w:t>
            </w:r>
            <w:proofErr w:type="spellEnd"/>
          </w:p>
        </w:tc>
        <w:tc>
          <w:tcPr>
            <w:tcW w:w="1890" w:type="dxa"/>
          </w:tcPr>
          <w:p>
            <w:pPr>
              <w:pStyle w:val="BodyText"/>
            </w:pPr>
            <w:r>
              <w:t>Transitional Rules</w:t>
            </w:r>
          </w:p>
        </w:tc>
        <w:tc>
          <w:tcPr>
            <w:tcW w:w="2520" w:type="dxa"/>
          </w:tcPr>
          <w:p>
            <w:pPr>
              <w:pStyle w:val="BodyText"/>
            </w:pPr>
            <w:r>
              <w:t>24.1.1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New definitions used in new paragraph 24.1.</w:t>
            </w:r>
          </w:p>
        </w:tc>
      </w:tr>
      <w:tr>
        <w:tc>
          <w:tcPr>
            <w:tcW w:w="1278" w:type="dxa"/>
          </w:tcPr>
          <w:p>
            <w:pPr>
              <w:pStyle w:val="BodyText"/>
            </w:pPr>
          </w:p>
        </w:tc>
        <w:tc>
          <w:tcPr>
            <w:tcW w:w="1890" w:type="dxa"/>
          </w:tcPr>
          <w:p>
            <w:pPr>
              <w:pStyle w:val="BodyText"/>
            </w:pPr>
          </w:p>
        </w:tc>
        <w:tc>
          <w:tcPr>
            <w:tcW w:w="2520" w:type="dxa"/>
          </w:tcPr>
          <w:p>
            <w:pPr>
              <w:pStyle w:val="BodyText"/>
            </w:pPr>
            <w:r>
              <w:t>24.1.2</w:t>
            </w:r>
          </w:p>
        </w:tc>
        <w:tc>
          <w:tcPr>
            <w:tcW w:w="8486" w:type="dxa"/>
          </w:tcPr>
          <w:p>
            <w:pPr>
              <w:pStyle w:val="BodyText"/>
            </w:pPr>
            <w:r>
              <w:t>Requirement for National Grid NTS to notify affected Users of the revised NTS Optional Commodity Rate.</w:t>
            </w:r>
          </w:p>
        </w:tc>
      </w:tr>
    </w:tbl>
    <w:p>
      <w:pPr>
        <w:pStyle w:val="BodyText"/>
      </w:pPr>
    </w:p>
    <w:sectPr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fldChar w:fldCharType="begin"/>
    </w:r>
    <w:r>
      <w:instrText xml:space="preserve"> SAVEDATE  \@ "d MMMM yyyy"  \* MERGEFORMAT </w:instrText>
    </w:r>
    <w:r>
      <w:fldChar w:fldCharType="separate"/>
    </w:r>
    <w:r>
      <w:rPr>
        <w:noProof/>
      </w:rPr>
      <w:t>4 May 2018</w:t>
    </w:r>
    <w:r>
      <w:fldChar w:fldCharType="end"/>
    </w:r>
  </w:p>
  <w:p>
    <w:pPr>
      <w:pStyle w:val="Footer"/>
      <w:tabs>
        <w:tab w:val="clear" w:pos="4513"/>
        <w:tab w:val="clear" w:pos="9026"/>
      </w:tabs>
    </w:pPr>
    <w:r>
      <w:fldChar w:fldCharType="begin"/>
    </w:r>
    <w:r>
      <w:instrText xml:space="preserve"> COMMENTS  \* MERGEFORMAT </w:instrText>
    </w:r>
    <w:r>
      <w:fldChar w:fldCharType="separate"/>
    </w:r>
    <w:proofErr w:type="spellStart"/>
    <w:r>
      <w:t>DBT</w:t>
    </w:r>
    <w:proofErr w:type="spellEnd"/>
    <w:r>
      <w:t>/57064592.01</w:t>
    </w:r>
    <w:r>
      <w:fldChar w:fldCharType="end"/>
    </w:r>
    <w:r>
      <w:ptab w:relativeTo="margin" w:alignment="right" w:leader="none"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LockTheme/>
  <w:styleLockQFSet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ID" w:val="en-GB"/>
    <w:docVar w:name="TMS_OfficeID" w:val="OneFleetPlace"/>
    <w:docVar w:name="TMS_TEMPLATE_ID" w:val="PlainPlu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TMSConfig\Templates\Plain+.dotx" TargetMode="Externa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73BF-FD3D-4112-B2D2-A7E7304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Plain+.dotx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57064592.01</vt:lpstr>
    </vt:vector>
  </TitlesOfParts>
  <Company>Dentons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57064592.01</dc:title>
  <dc:subject/>
  <dc:creator>Dentons</dc:creator>
  <cp:keywords/>
  <dc:description>DBT/57064592.01</dc:description>
  <cp:lastModifiedBy>Dentons</cp:lastModifiedBy>
  <cp:revision>8</cp:revision>
  <cp:lastPrinted>2018-05-04T14:16:00Z</cp:lastPrinted>
  <dcterms:created xsi:type="dcterms:W3CDTF">2018-03-19T15:50:00Z</dcterms:created>
  <dcterms:modified xsi:type="dcterms:W3CDTF">2018-05-04T14:16:00Z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57064592.01</vt:lpwstr>
  </property>
  <property fmtid="{D5CDD505-2E9C-101B-9397-08002B2CF9AE}" pid="3" name="Client/Matter">
    <vt:lpwstr>PERSONAL.DBT</vt:lpwstr>
  </property>
  <property fmtid="{D5CDD505-2E9C-101B-9397-08002B2CF9AE}" pid="4" name="OurRef">
    <vt:lpwstr>DBT</vt:lpwstr>
  </property>
  <property fmtid="{D5CDD505-2E9C-101B-9397-08002B2CF9AE}" pid="5" name="_AdHocReviewCycleID">
    <vt:i4>1397012084</vt:i4>
  </property>
  <property fmtid="{D5CDD505-2E9C-101B-9397-08002B2CF9AE}" pid="6" name="_NewReviewCycle">
    <vt:lpwstr/>
  </property>
  <property fmtid="{D5CDD505-2E9C-101B-9397-08002B2CF9AE}" pid="7" name="_EmailSubject">
    <vt:lpwstr>Revised Legal Text 636B</vt:lpwstr>
  </property>
  <property fmtid="{D5CDD505-2E9C-101B-9397-08002B2CF9AE}" pid="8" name="_AuthorEmail">
    <vt:lpwstr>Matthew.Hatch@nationalgrid.com</vt:lpwstr>
  </property>
  <property fmtid="{D5CDD505-2E9C-101B-9397-08002B2CF9AE}" pid="9" name="_AuthorEmailDisplayName">
    <vt:lpwstr>Hatch, Matthew W</vt:lpwstr>
  </property>
</Properties>
</file>