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24E" w:rsidRDefault="007B4360" w:rsidP="006A724E">
      <w:r>
        <w:rPr>
          <w:noProof/>
          <w:lang w:eastAsia="en-GB"/>
        </w:rPr>
        <w:drawing>
          <wp:anchor distT="0" distB="0" distL="114300" distR="114300" simplePos="0" relativeHeight="251658240" behindDoc="1" locked="0" layoutInCell="1" allowOverlap="1" wp14:anchorId="527434F2" wp14:editId="46E6529D">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E14B85">
        <w:rPr>
          <w:rFonts w:cs="Arial"/>
          <w:b/>
          <w:color w:val="3E5AA8" w:themeColor="accent1"/>
          <w:sz w:val="22"/>
          <w:szCs w:val="22"/>
        </w:rPr>
        <w:t>XRN4665</w:t>
      </w:r>
    </w:p>
    <w:p w:rsidR="00192B0D"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0E1CA69A" wp14:editId="7C301D49">
                <wp:simplePos x="0" y="0"/>
                <wp:positionH relativeFrom="column">
                  <wp:posOffset>4474134</wp:posOffset>
                </wp:positionH>
                <wp:positionV relativeFrom="paragraph">
                  <wp:posOffset>32385</wp:posOffset>
                </wp:positionV>
                <wp:extent cx="116840" cy="93345"/>
                <wp:effectExtent l="0" t="0" r="16510" b="2095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" fillcolor="#fde5de [663]" strokecolor="#fde5de [663]" strokeweight="2pt"/>
            </w:pict>
          </mc:Fallback>
        </mc:AlternateContent>
      </w:r>
      <w:r w:rsidR="00192B0D" w:rsidRPr="00192B0D">
        <w:rPr>
          <w:rFonts w:cs="Arial"/>
          <w:color w:val="3E5AA8" w:themeColor="accent1"/>
        </w:rPr>
        <w:t>Customer</w:t>
      </w:r>
      <w:r>
        <w:rPr>
          <w:rFonts w:cs="Arial"/>
          <w:color w:val="3E5AA8" w:themeColor="accent1"/>
        </w:rPr>
        <w:t>s</w:t>
      </w:r>
      <w:r w:rsidR="00192B0D" w:rsidRPr="00192B0D">
        <w:rPr>
          <w:rFonts w:cs="Arial"/>
          <w:color w:val="3E5AA8" w:themeColor="accent1"/>
        </w:rPr>
        <w:t xml:space="preserve"> to fill out all </w:t>
      </w:r>
      <w:r w:rsidR="008D217D">
        <w:rPr>
          <w:rFonts w:cs="Arial"/>
          <w:color w:val="3E5AA8" w:themeColor="accent1"/>
        </w:rPr>
        <w:t xml:space="preserve">of the </w:t>
      </w:r>
      <w:r w:rsidR="00192B0D" w:rsidRPr="00192B0D">
        <w:rPr>
          <w:rFonts w:cs="Arial"/>
          <w:color w:val="3E5AA8" w:themeColor="accent1"/>
        </w:rPr>
        <w:t>information in this colour</w:t>
      </w:r>
    </w:p>
    <w:p w:rsidR="007B4360"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1312" behindDoc="0" locked="0" layoutInCell="1" allowOverlap="1" wp14:anchorId="3F1F0925" wp14:editId="24AEB55F">
                <wp:simplePos x="0" y="0"/>
                <wp:positionH relativeFrom="column">
                  <wp:posOffset>4433901</wp:posOffset>
                </wp:positionH>
                <wp:positionV relativeFrom="paragraph">
                  <wp:posOffset>33655</wp:posOffset>
                </wp:positionV>
                <wp:extent cx="116840" cy="93345"/>
                <wp:effectExtent l="0" t="0" r="16510" b="2095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" fillcolor="#d6dcf0 [660]" strokecolor="#d6dcf0 [660]" strokeweight="2pt"/>
            </w:pict>
          </mc:Fallback>
        </mc:AlternateContent>
      </w:r>
      <w:r w:rsidR="00192B0D" w:rsidRPr="00192B0D">
        <w:rPr>
          <w:rFonts w:cs="Arial"/>
          <w:color w:val="3E5AA8" w:themeColor="accent1"/>
        </w:rPr>
        <w:t xml:space="preserve">Xoserve to fill out all </w:t>
      </w:r>
      <w:r w:rsidR="008D217D">
        <w:rPr>
          <w:rFonts w:cs="Arial"/>
          <w:color w:val="3E5AA8" w:themeColor="accent1"/>
        </w:rPr>
        <w:t xml:space="preserve">of the </w:t>
      </w:r>
      <w:r w:rsidR="00192B0D"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6346"/>
      </w:tblGrid>
      <w:tr w:rsidR="006A724E" w:rsidRPr="00683A0C" w:rsidTr="00E45364">
        <w:tc>
          <w:tcPr>
            <w:tcW w:w="1734" w:type="pct"/>
            <w:shd w:val="clear" w:color="auto" w:fill="FDE5DE" w:themeFill="accent4"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266" w:type="pct"/>
          </w:tcPr>
          <w:p w:rsidR="006A724E" w:rsidRPr="00683A0C" w:rsidRDefault="00F73F7D" w:rsidP="00BB5A00">
            <w:pPr>
              <w:rPr>
                <w:rFonts w:ascii="Arial" w:hAnsi="Arial" w:cs="Arial"/>
                <w:sz w:val="20"/>
                <w:szCs w:val="16"/>
              </w:rPr>
            </w:pPr>
            <w:r>
              <w:rPr>
                <w:rFonts w:ascii="Arial" w:hAnsi="Arial" w:cs="Arial"/>
                <w:sz w:val="20"/>
                <w:szCs w:val="16"/>
              </w:rPr>
              <w:t>Creation of new End User Categories</w:t>
            </w:r>
          </w:p>
        </w:tc>
      </w:tr>
      <w:tr w:rsidR="006A724E" w:rsidRPr="00683A0C" w:rsidTr="00E45364">
        <w:tc>
          <w:tcPr>
            <w:tcW w:w="1734" w:type="pct"/>
            <w:shd w:val="clear" w:color="auto" w:fill="FDE5DE" w:themeFill="accent4"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266" w:type="pct"/>
          </w:tcPr>
          <w:p w:rsidR="006A724E" w:rsidRPr="00683A0C" w:rsidRDefault="00F73F7D" w:rsidP="00BB5A00">
            <w:pPr>
              <w:rPr>
                <w:rFonts w:ascii="Arial" w:hAnsi="Arial" w:cs="Arial"/>
                <w:sz w:val="20"/>
                <w:szCs w:val="16"/>
              </w:rPr>
            </w:pPr>
            <w:r>
              <w:rPr>
                <w:rFonts w:ascii="Arial" w:hAnsi="Arial" w:cs="Arial"/>
                <w:sz w:val="20"/>
                <w:szCs w:val="16"/>
              </w:rPr>
              <w:t>01/05/2018</w:t>
            </w:r>
          </w:p>
        </w:tc>
      </w:tr>
      <w:tr w:rsidR="006A724E" w:rsidRPr="00683A0C" w:rsidTr="00E45364">
        <w:tc>
          <w:tcPr>
            <w:tcW w:w="1734" w:type="pct"/>
            <w:shd w:val="clear" w:color="auto" w:fill="FDE5DE" w:themeFill="accent4"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266" w:type="pct"/>
          </w:tcPr>
          <w:p w:rsidR="006A724E" w:rsidRPr="00683A0C" w:rsidRDefault="00F73F7D" w:rsidP="00BB5A00">
            <w:pPr>
              <w:rPr>
                <w:rFonts w:ascii="Arial" w:hAnsi="Arial" w:cs="Arial"/>
                <w:sz w:val="20"/>
                <w:szCs w:val="16"/>
              </w:rPr>
            </w:pPr>
            <w:r>
              <w:rPr>
                <w:rFonts w:ascii="Arial" w:hAnsi="Arial" w:cs="Arial"/>
                <w:sz w:val="20"/>
                <w:szCs w:val="16"/>
              </w:rPr>
              <w:t>E.ON</w:t>
            </w:r>
            <w:r w:rsidR="002B01E7">
              <w:rPr>
                <w:rFonts w:ascii="Arial" w:hAnsi="Arial" w:cs="Arial"/>
                <w:sz w:val="20"/>
                <w:szCs w:val="16"/>
              </w:rPr>
              <w:t xml:space="preserve"> (on behalf of DESC)</w:t>
            </w:r>
          </w:p>
        </w:tc>
      </w:tr>
      <w:tr w:rsidR="006A724E" w:rsidRPr="00683A0C" w:rsidTr="00E45364">
        <w:tc>
          <w:tcPr>
            <w:tcW w:w="1734" w:type="pct"/>
            <w:tcBorders>
              <w:bottom w:val="single" w:sz="4" w:space="0" w:color="auto"/>
            </w:tcBorders>
            <w:shd w:val="clear" w:color="auto" w:fill="FDE5DE" w:themeFill="accent4"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266" w:type="pct"/>
            <w:tcBorders>
              <w:bottom w:val="single" w:sz="4" w:space="0" w:color="auto"/>
            </w:tcBorders>
          </w:tcPr>
          <w:p w:rsidR="006A724E" w:rsidRPr="00683A0C" w:rsidRDefault="00F73F7D" w:rsidP="00BB5A00">
            <w:pPr>
              <w:rPr>
                <w:rFonts w:ascii="Arial" w:hAnsi="Arial" w:cs="Arial"/>
                <w:sz w:val="20"/>
                <w:szCs w:val="16"/>
              </w:rPr>
            </w:pPr>
            <w:r>
              <w:rPr>
                <w:rFonts w:ascii="Arial" w:hAnsi="Arial" w:cs="Arial"/>
                <w:sz w:val="20"/>
                <w:szCs w:val="16"/>
              </w:rPr>
              <w:t>Kirsty Dudley</w:t>
            </w:r>
          </w:p>
        </w:tc>
      </w:tr>
      <w:tr w:rsidR="006A724E" w:rsidRPr="00683A0C" w:rsidTr="00E45364">
        <w:tc>
          <w:tcPr>
            <w:tcW w:w="1734" w:type="pct"/>
            <w:tcBorders>
              <w:bottom w:val="single" w:sz="4" w:space="0" w:color="auto"/>
            </w:tcBorders>
            <w:shd w:val="clear" w:color="auto" w:fill="FDE5DE" w:themeFill="accent4"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266" w:type="pct"/>
            <w:tcBorders>
              <w:bottom w:val="single" w:sz="4" w:space="0" w:color="auto"/>
            </w:tcBorders>
          </w:tcPr>
          <w:p w:rsidR="006A724E" w:rsidRPr="00683A0C" w:rsidRDefault="00F73F7D" w:rsidP="00BB5A00">
            <w:pPr>
              <w:rPr>
                <w:rFonts w:ascii="Arial" w:hAnsi="Arial" w:cs="Arial"/>
                <w:sz w:val="20"/>
                <w:szCs w:val="16"/>
              </w:rPr>
            </w:pPr>
            <w:r>
              <w:rPr>
                <w:rFonts w:ascii="Arial" w:hAnsi="Arial" w:cs="Arial"/>
                <w:sz w:val="20"/>
                <w:szCs w:val="16"/>
              </w:rPr>
              <w:t>07816 172 645</w:t>
            </w:r>
          </w:p>
        </w:tc>
      </w:tr>
      <w:tr w:rsidR="006A724E" w:rsidRPr="00683A0C" w:rsidTr="00E45364">
        <w:tc>
          <w:tcPr>
            <w:tcW w:w="1734" w:type="pct"/>
            <w:tcBorders>
              <w:bottom w:val="single" w:sz="4" w:space="0" w:color="auto"/>
            </w:tcBorders>
            <w:shd w:val="clear" w:color="auto" w:fill="FDE5DE" w:themeFill="accent4" w:themeFillTint="33"/>
          </w:tcPr>
          <w:p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Name</w:t>
            </w:r>
          </w:p>
        </w:tc>
        <w:tc>
          <w:tcPr>
            <w:tcW w:w="3266" w:type="pct"/>
            <w:tcBorders>
              <w:bottom w:val="single" w:sz="4" w:space="0" w:color="auto"/>
            </w:tcBorders>
          </w:tcPr>
          <w:p w:rsidR="006A724E" w:rsidRPr="00683A0C" w:rsidRDefault="00E14B85" w:rsidP="00BB5A00">
            <w:pPr>
              <w:rPr>
                <w:rFonts w:ascii="Arial" w:hAnsi="Arial" w:cs="Arial"/>
                <w:sz w:val="20"/>
                <w:szCs w:val="16"/>
              </w:rPr>
            </w:pPr>
            <w:r>
              <w:rPr>
                <w:rFonts w:ascii="Arial" w:hAnsi="Arial" w:cs="Arial"/>
                <w:sz w:val="20"/>
                <w:szCs w:val="16"/>
              </w:rPr>
              <w:t>Fiona Cottam</w:t>
            </w:r>
          </w:p>
        </w:tc>
      </w:tr>
      <w:tr w:rsidR="006A724E" w:rsidRPr="00683A0C" w:rsidTr="00E45364">
        <w:tc>
          <w:tcPr>
            <w:tcW w:w="1734" w:type="pct"/>
            <w:tcBorders>
              <w:bottom w:val="single" w:sz="4" w:space="0" w:color="auto"/>
            </w:tcBorders>
            <w:shd w:val="clear" w:color="auto" w:fill="FDE5DE" w:themeFill="accent4" w:themeFillTint="33"/>
          </w:tcPr>
          <w:p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Details </w:t>
            </w:r>
          </w:p>
        </w:tc>
        <w:tc>
          <w:tcPr>
            <w:tcW w:w="3266" w:type="pct"/>
            <w:tcBorders>
              <w:bottom w:val="single" w:sz="4" w:space="0" w:color="auto"/>
            </w:tcBorders>
          </w:tcPr>
          <w:p w:rsidR="006A724E" w:rsidRPr="00683A0C" w:rsidRDefault="006A724E" w:rsidP="00BB5A00">
            <w:pPr>
              <w:rPr>
                <w:rFonts w:ascii="Arial" w:hAnsi="Arial" w:cs="Arial"/>
                <w:sz w:val="20"/>
                <w:szCs w:val="16"/>
              </w:rPr>
            </w:pPr>
          </w:p>
        </w:tc>
      </w:tr>
      <w:tr w:rsidR="00AC1AA5" w:rsidRPr="00683A0C" w:rsidTr="00E45364">
        <w:tc>
          <w:tcPr>
            <w:tcW w:w="1734" w:type="pct"/>
            <w:tcBorders>
              <w:bottom w:val="single" w:sz="4" w:space="0" w:color="auto"/>
            </w:tcBorders>
            <w:shd w:val="clear" w:color="auto" w:fill="FDE5DE" w:themeFill="accent4"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Change Status</w:t>
            </w:r>
          </w:p>
        </w:tc>
        <w:tc>
          <w:tcPr>
            <w:tcW w:w="3266" w:type="pct"/>
            <w:tcBorders>
              <w:bottom w:val="single" w:sz="4" w:space="0" w:color="auto"/>
            </w:tcBorders>
          </w:tcPr>
          <w:p w:rsidR="00AC1AA5" w:rsidRPr="00683A0C" w:rsidRDefault="00AC1AA5" w:rsidP="00AC1AA5">
            <w:pPr>
              <w:rPr>
                <w:rFonts w:ascii="Arial" w:hAnsi="Arial" w:cs="Arial"/>
                <w:sz w:val="20"/>
                <w:szCs w:val="16"/>
              </w:rPr>
            </w:pPr>
            <w:r w:rsidRPr="00470D38">
              <w:rPr>
                <w:rFonts w:ascii="Arial" w:hAnsi="Arial" w:cs="Arial"/>
                <w:sz w:val="20"/>
                <w:szCs w:val="16"/>
              </w:rPr>
              <w:t>Proposal</w:t>
            </w:r>
            <w:r w:rsidRPr="00683A0C">
              <w:rPr>
                <w:rFonts w:ascii="Arial" w:hAnsi="Arial" w:cs="Arial"/>
                <w:sz w:val="20"/>
                <w:szCs w:val="16"/>
              </w:rPr>
              <w:t xml:space="preserve"> / With DSG / </w:t>
            </w:r>
            <w:r w:rsidRPr="00470D38">
              <w:rPr>
                <w:rFonts w:ascii="Arial" w:hAnsi="Arial" w:cs="Arial"/>
                <w:b/>
                <w:sz w:val="20"/>
                <w:szCs w:val="16"/>
              </w:rPr>
              <w:t>Out for Consultation</w:t>
            </w:r>
            <w:r w:rsidRPr="00683A0C">
              <w:rPr>
                <w:rFonts w:ascii="Arial" w:hAnsi="Arial" w:cs="Arial"/>
                <w:sz w:val="20"/>
                <w:szCs w:val="16"/>
              </w:rPr>
              <w:t xml:space="preserve"> / Voting / Approved or Rejected</w:t>
            </w:r>
          </w:p>
        </w:tc>
      </w:tr>
      <w:tr w:rsidR="00AC1AA5" w:rsidRPr="00683A0C" w:rsidTr="00E45364">
        <w:tc>
          <w:tcPr>
            <w:tcW w:w="5000" w:type="pct"/>
            <w:gridSpan w:val="2"/>
            <w:shd w:val="clear" w:color="auto" w:fill="FDE5DE" w:themeFill="accent4"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Section 1: Impacted Parties</w:t>
            </w:r>
          </w:p>
        </w:tc>
      </w:tr>
      <w:tr w:rsidR="00AC1AA5" w:rsidRPr="00683A0C" w:rsidTr="00E45364">
        <w:tc>
          <w:tcPr>
            <w:tcW w:w="1734" w:type="pct"/>
            <w:tcBorders>
              <w:bottom w:val="single" w:sz="4" w:space="0" w:color="auto"/>
            </w:tcBorders>
            <w:shd w:val="clear" w:color="auto" w:fill="FDE5DE" w:themeFill="accent4"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Customer Class(es)</w:t>
            </w:r>
          </w:p>
        </w:tc>
        <w:tc>
          <w:tcPr>
            <w:tcW w:w="3266" w:type="pct"/>
            <w:tcBorders>
              <w:bottom w:val="single" w:sz="4" w:space="0" w:color="auto"/>
            </w:tcBorders>
          </w:tcPr>
          <w:p w:rsidR="00AC1AA5" w:rsidRPr="00683A0C" w:rsidRDefault="00F73F7D" w:rsidP="00AC1AA5">
            <w:pPr>
              <w:rPr>
                <w:rFonts w:ascii="Arial" w:hAnsi="Arial" w:cs="Arial"/>
                <w:sz w:val="20"/>
                <w:szCs w:val="16"/>
              </w:rPr>
            </w:pPr>
            <w:r>
              <w:rPr>
                <w:rFonts w:ascii="MS Gothic" w:eastAsia="MS Gothic" w:hAnsi="MS Gothic" w:cs="MS Gothic" w:hint="eastAsia"/>
                <w:sz w:val="20"/>
                <w:szCs w:val="16"/>
              </w:rPr>
              <w:t>☑</w:t>
            </w:r>
            <w:r w:rsidR="00AC1AA5" w:rsidRPr="00683A0C">
              <w:rPr>
                <w:rFonts w:ascii="Arial" w:hAnsi="Arial" w:cs="Arial"/>
                <w:sz w:val="20"/>
                <w:szCs w:val="16"/>
              </w:rPr>
              <w:t xml:space="preserve"> Shipper</w:t>
            </w:r>
          </w:p>
          <w:p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w:t>
            </w:r>
          </w:p>
          <w:p w:rsidR="00AC1AA5" w:rsidRPr="00683A0C" w:rsidRDefault="00F73F7D" w:rsidP="00AC1AA5">
            <w:pPr>
              <w:rPr>
                <w:rFonts w:ascii="Arial" w:hAnsi="Arial" w:cs="Arial"/>
                <w:sz w:val="20"/>
                <w:szCs w:val="16"/>
              </w:rPr>
            </w:pPr>
            <w:r>
              <w:rPr>
                <w:rFonts w:ascii="MS Gothic" w:eastAsia="MS Gothic" w:hAnsi="MS Gothic" w:cs="MS Gothic" w:hint="eastAsia"/>
                <w:sz w:val="20"/>
                <w:szCs w:val="16"/>
              </w:rPr>
              <w:t>☑</w:t>
            </w:r>
            <w:r w:rsidR="00AC1AA5" w:rsidRPr="00683A0C">
              <w:rPr>
                <w:rFonts w:ascii="Arial" w:hAnsi="Arial" w:cs="Arial"/>
                <w:sz w:val="20"/>
                <w:szCs w:val="16"/>
              </w:rPr>
              <w:t xml:space="preserve"> Distribution Network Operator</w:t>
            </w:r>
          </w:p>
          <w:p w:rsidR="00AC1AA5" w:rsidRPr="00683A0C" w:rsidRDefault="00F73F7D" w:rsidP="00AC1AA5">
            <w:pPr>
              <w:rPr>
                <w:rFonts w:ascii="Arial" w:hAnsi="Arial" w:cs="Arial"/>
                <w:sz w:val="20"/>
                <w:szCs w:val="16"/>
              </w:rPr>
            </w:pPr>
            <w:r>
              <w:rPr>
                <w:rFonts w:ascii="MS Gothic" w:eastAsia="MS Gothic" w:hAnsi="MS Gothic" w:cs="MS Gothic" w:hint="eastAsia"/>
                <w:sz w:val="20"/>
                <w:szCs w:val="16"/>
              </w:rPr>
              <w:t>☑</w:t>
            </w:r>
            <w:r w:rsidR="00AC1AA5" w:rsidRPr="00683A0C">
              <w:rPr>
                <w:rFonts w:ascii="Arial" w:hAnsi="Arial" w:cs="Arial"/>
                <w:sz w:val="20"/>
                <w:szCs w:val="16"/>
              </w:rPr>
              <w:t xml:space="preserve"> iGT</w:t>
            </w:r>
          </w:p>
        </w:tc>
      </w:tr>
      <w:bookmarkStart w:id="0" w:name="S2"/>
      <w:bookmarkStart w:id="1" w:name="S4"/>
      <w:tr w:rsidR="00AC1AA5" w:rsidRPr="00683A0C" w:rsidTr="00E45364">
        <w:tc>
          <w:tcPr>
            <w:tcW w:w="5000" w:type="pct"/>
            <w:gridSpan w:val="2"/>
            <w:shd w:val="clear" w:color="auto" w:fill="FDE5DE" w:themeFill="accent4" w:themeFillTint="33"/>
          </w:tcPr>
          <w:p w:rsidR="00AC1AA5" w:rsidRPr="002260EF" w:rsidRDefault="002260EF" w:rsidP="00AC1AA5">
            <w:pPr>
              <w:rPr>
                <w:rFonts w:ascii="Arial" w:hAnsi="Arial" w:cs="Arial"/>
                <w:b/>
                <w:sz w:val="20"/>
                <w:szCs w:val="16"/>
              </w:rPr>
            </w:pPr>
            <w:r w:rsidRPr="002260EF">
              <w:rPr>
                <w:rFonts w:cs="Arial"/>
                <w:b/>
                <w:szCs w:val="16"/>
              </w:rPr>
              <w:fldChar w:fldCharType="begin"/>
            </w:r>
            <w:r w:rsidR="00B22144">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2260EF">
              <w:rPr>
                <w:rFonts w:cs="Arial"/>
                <w:b/>
                <w:szCs w:val="16"/>
              </w:rPr>
              <w:fldChar w:fldCharType="separate"/>
            </w:r>
            <w:r w:rsidR="00AC1AA5" w:rsidRPr="002260EF">
              <w:rPr>
                <w:rStyle w:val="Hyperlink"/>
                <w:rFonts w:ascii="Arial" w:hAnsi="Arial" w:cs="Arial"/>
                <w:b/>
                <w:color w:val="auto"/>
                <w:sz w:val="20"/>
                <w:szCs w:val="16"/>
                <w:u w:val="none"/>
              </w:rPr>
              <w:t>Sec</w:t>
            </w:r>
            <w:r w:rsidR="008E3A3A">
              <w:rPr>
                <w:rStyle w:val="Hyperlink"/>
                <w:rFonts w:ascii="Arial" w:hAnsi="Arial" w:cs="Arial"/>
                <w:b/>
                <w:color w:val="auto"/>
                <w:sz w:val="20"/>
                <w:szCs w:val="16"/>
                <w:u w:val="none"/>
              </w:rPr>
              <w:t>tion 2: Proposer</w:t>
            </w:r>
            <w:r w:rsidR="007F0246" w:rsidRPr="002260EF">
              <w:rPr>
                <w:rStyle w:val="Hyperlink"/>
                <w:rFonts w:ascii="Arial" w:hAnsi="Arial" w:cs="Arial"/>
                <w:b/>
                <w:color w:val="auto"/>
                <w:sz w:val="20"/>
                <w:szCs w:val="16"/>
                <w:u w:val="none"/>
              </w:rPr>
              <w:t xml:space="preserve"> Requirements</w:t>
            </w:r>
            <w:r w:rsidR="00AC1AA5" w:rsidRPr="002260EF">
              <w:rPr>
                <w:rStyle w:val="Hyperlink"/>
                <w:rFonts w:ascii="Arial" w:hAnsi="Arial" w:cs="Arial"/>
                <w:b/>
                <w:color w:val="auto"/>
                <w:sz w:val="20"/>
                <w:szCs w:val="16"/>
                <w:u w:val="none"/>
              </w:rPr>
              <w:t xml:space="preserve"> / Final (redlined) Change</w:t>
            </w:r>
            <w:bookmarkEnd w:id="0"/>
            <w:bookmarkEnd w:id="1"/>
            <w:r w:rsidRPr="002260EF">
              <w:rPr>
                <w:rFonts w:cs="Arial"/>
                <w:b/>
                <w:szCs w:val="16"/>
              </w:rPr>
              <w:fldChar w:fldCharType="end"/>
            </w:r>
          </w:p>
        </w:tc>
      </w:tr>
      <w:tr w:rsidR="00AC1AA5" w:rsidRPr="00683A0C" w:rsidTr="00AC1AA5">
        <w:trPr>
          <w:trHeight w:val="826"/>
        </w:trPr>
        <w:tc>
          <w:tcPr>
            <w:tcW w:w="5000" w:type="pct"/>
            <w:gridSpan w:val="2"/>
            <w:tcBorders>
              <w:bottom w:val="single" w:sz="4" w:space="0" w:color="auto"/>
            </w:tcBorders>
          </w:tcPr>
          <w:p w:rsidR="00AC1AA5" w:rsidRDefault="00F73F7D" w:rsidP="002260EF">
            <w:pPr>
              <w:spacing w:beforeLines="40" w:before="96" w:afterLines="40" w:after="96"/>
              <w:rPr>
                <w:rFonts w:ascii="Arial" w:hAnsi="Arial" w:cs="Arial"/>
                <w:bCs/>
                <w:iCs/>
                <w:color w:val="000000" w:themeColor="text1"/>
                <w:sz w:val="20"/>
                <w:szCs w:val="20"/>
                <w:lang w:val="en-US"/>
              </w:rPr>
            </w:pPr>
            <w:r w:rsidRPr="00F73F7D">
              <w:rPr>
                <w:rFonts w:ascii="Arial" w:hAnsi="Arial" w:cs="Arial"/>
                <w:bCs/>
                <w:iCs/>
                <w:color w:val="000000" w:themeColor="text1"/>
                <w:sz w:val="20"/>
                <w:szCs w:val="20"/>
                <w:lang w:val="en-US"/>
              </w:rPr>
              <w:t xml:space="preserve">The Demand Estimation Sub-Committee (DESC) </w:t>
            </w:r>
            <w:proofErr w:type="gramStart"/>
            <w:r>
              <w:rPr>
                <w:rFonts w:ascii="Arial" w:hAnsi="Arial" w:cs="Arial"/>
                <w:bCs/>
                <w:iCs/>
                <w:color w:val="000000" w:themeColor="text1"/>
                <w:sz w:val="20"/>
                <w:szCs w:val="20"/>
                <w:lang w:val="en-US"/>
              </w:rPr>
              <w:t>have</w:t>
            </w:r>
            <w:proofErr w:type="gramEnd"/>
            <w:r>
              <w:rPr>
                <w:rFonts w:ascii="Arial" w:hAnsi="Arial" w:cs="Arial"/>
                <w:bCs/>
                <w:iCs/>
                <w:color w:val="000000" w:themeColor="text1"/>
                <w:sz w:val="20"/>
                <w:szCs w:val="20"/>
                <w:lang w:val="en-US"/>
              </w:rPr>
              <w:t xml:space="preserve"> the ability to review and create new End User Categories (EUCs) through the annual review they complete, without the need for a modification. Although the new EUCs are referenced within 0644 </w:t>
            </w:r>
            <w:r w:rsidR="002B31D6">
              <w:rPr>
                <w:rFonts w:ascii="Arial" w:hAnsi="Arial" w:cs="Arial"/>
                <w:bCs/>
                <w:iCs/>
                <w:color w:val="000000" w:themeColor="text1"/>
                <w:sz w:val="20"/>
                <w:szCs w:val="20"/>
                <w:lang w:val="en-US"/>
              </w:rPr>
              <w:t>(</w:t>
            </w:r>
            <w:r>
              <w:rPr>
                <w:rFonts w:ascii="Arial" w:hAnsi="Arial" w:cs="Arial"/>
                <w:bCs/>
                <w:iCs/>
                <w:color w:val="000000" w:themeColor="text1"/>
                <w:sz w:val="20"/>
                <w:szCs w:val="20"/>
                <w:lang w:val="en-US"/>
              </w:rPr>
              <w:t>which is still in development</w:t>
            </w:r>
            <w:r w:rsidR="002B31D6">
              <w:rPr>
                <w:rFonts w:ascii="Arial" w:hAnsi="Arial" w:cs="Arial"/>
                <w:bCs/>
                <w:iCs/>
                <w:color w:val="000000" w:themeColor="text1"/>
                <w:sz w:val="20"/>
                <w:szCs w:val="20"/>
                <w:lang w:val="en-US"/>
              </w:rPr>
              <w:t>)</w:t>
            </w:r>
            <w:r>
              <w:rPr>
                <w:rFonts w:ascii="Arial" w:hAnsi="Arial" w:cs="Arial"/>
                <w:bCs/>
                <w:iCs/>
                <w:color w:val="000000" w:themeColor="text1"/>
                <w:sz w:val="20"/>
                <w:szCs w:val="20"/>
                <w:lang w:val="en-US"/>
              </w:rPr>
              <w:t xml:space="preserve"> the new EUCs have been approved by DESC (Nov 2018 meeting)</w:t>
            </w:r>
            <w:r w:rsidR="002B31D6">
              <w:rPr>
                <w:rFonts w:ascii="Arial" w:hAnsi="Arial" w:cs="Arial"/>
                <w:bCs/>
                <w:iCs/>
                <w:color w:val="000000" w:themeColor="text1"/>
                <w:sz w:val="20"/>
                <w:szCs w:val="20"/>
                <w:lang w:val="en-US"/>
              </w:rPr>
              <w:t xml:space="preserve"> but require this XRN to implement them</w:t>
            </w:r>
            <w:r>
              <w:rPr>
                <w:rFonts w:ascii="Arial" w:hAnsi="Arial" w:cs="Arial"/>
                <w:bCs/>
                <w:iCs/>
                <w:color w:val="000000" w:themeColor="text1"/>
                <w:sz w:val="20"/>
                <w:szCs w:val="20"/>
                <w:lang w:val="en-US"/>
              </w:rPr>
              <w:t xml:space="preserve">. </w:t>
            </w:r>
          </w:p>
          <w:p w:rsidR="004E61F6" w:rsidRDefault="004E61F6" w:rsidP="002260EF">
            <w:pPr>
              <w:spacing w:beforeLines="40" w:before="96" w:afterLines="40" w:after="96"/>
              <w:rPr>
                <w:rFonts w:ascii="Arial" w:hAnsi="Arial" w:cs="Arial"/>
                <w:bCs/>
                <w:iCs/>
                <w:color w:val="000000" w:themeColor="text1"/>
                <w:sz w:val="20"/>
                <w:szCs w:val="20"/>
                <w:lang w:val="en-US"/>
              </w:rPr>
            </w:pPr>
            <w:r w:rsidRPr="004669F6">
              <w:rPr>
                <w:rFonts w:ascii="Arial" w:hAnsi="Arial" w:cs="Arial"/>
                <w:bCs/>
                <w:iCs/>
                <w:color w:val="000000" w:themeColor="text1"/>
                <w:sz w:val="20"/>
                <w:szCs w:val="20"/>
                <w:lang w:val="en-US"/>
              </w:rPr>
              <w:t>This links to the ROM scoped for 0644 - XRN4616</w:t>
            </w:r>
            <w:r w:rsidR="002F1759">
              <w:rPr>
                <w:rFonts w:ascii="Arial" w:hAnsi="Arial" w:cs="Arial"/>
                <w:bCs/>
                <w:iCs/>
                <w:color w:val="000000" w:themeColor="text1"/>
                <w:sz w:val="20"/>
                <w:szCs w:val="20"/>
                <w:lang w:val="en-US"/>
              </w:rPr>
              <w:t xml:space="preserve"> (document from 0644 meeting 01/04/2018)</w:t>
            </w:r>
          </w:p>
          <w:p w:rsidR="002F1759" w:rsidRPr="004669F6" w:rsidRDefault="002F1759" w:rsidP="002260EF">
            <w:pPr>
              <w:spacing w:beforeLines="40" w:before="96" w:afterLines="40" w:after="96"/>
              <w:rPr>
                <w:rFonts w:ascii="Arial" w:hAnsi="Arial" w:cs="Arial"/>
                <w:bCs/>
                <w:iCs/>
                <w:color w:val="000000" w:themeColor="text1"/>
                <w:sz w:val="20"/>
                <w:szCs w:val="20"/>
              </w:rPr>
            </w:pPr>
            <w:r>
              <w:rPr>
                <w:rFonts w:ascii="Arial" w:eastAsiaTheme="minorHAnsi" w:hAnsi="Arial"/>
                <w:sz w:val="20"/>
                <w:szCs w:val="20"/>
                <w:lang w:eastAsia="en-US"/>
              </w:rP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2" o:title=""/>
                </v:shape>
                <o:OLEObject Type="Embed" ProgID="Word.Document.12" ShapeID="_x0000_i1025" DrawAspect="Icon" ObjectID="_1590218613" r:id="rId13">
                  <o:FieldCodes>\s</o:FieldCodes>
                </o:OLEObject>
              </w:object>
            </w:r>
          </w:p>
          <w:p w:rsidR="00F73F7D" w:rsidRPr="004669F6" w:rsidRDefault="004E61F6" w:rsidP="002260EF">
            <w:pPr>
              <w:spacing w:beforeLines="40" w:before="96" w:afterLines="40" w:after="96"/>
              <w:rPr>
                <w:rFonts w:ascii="Arial" w:hAnsi="Arial" w:cs="Arial"/>
                <w:bCs/>
                <w:iCs/>
                <w:color w:val="000000" w:themeColor="text1"/>
                <w:sz w:val="20"/>
                <w:szCs w:val="20"/>
                <w:lang w:val="en-US"/>
              </w:rPr>
            </w:pPr>
            <w:r w:rsidRPr="004669F6">
              <w:rPr>
                <w:rFonts w:ascii="Arial" w:hAnsi="Arial" w:cs="Arial"/>
                <w:bCs/>
                <w:iCs/>
                <w:color w:val="000000" w:themeColor="text1"/>
                <w:sz w:val="20"/>
                <w:szCs w:val="20"/>
                <w:lang w:val="en-US"/>
              </w:rPr>
              <w:t xml:space="preserve">The creation of new EUC profiles bands within 01 and 02 bands rather than splitting 01 / 02 EUC bands.  </w:t>
            </w:r>
          </w:p>
          <w:p w:rsidR="004669F6" w:rsidRPr="004669F6" w:rsidRDefault="004669F6" w:rsidP="004669F6">
            <w:p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Proposed new EUC Profiles for SMPs with a Rolling AQ in the AQ range for EUC Band EUC01:</w:t>
            </w:r>
          </w:p>
          <w:p w:rsidR="004669F6" w:rsidRPr="004669F6" w:rsidRDefault="004669F6" w:rsidP="004669F6">
            <w:pPr>
              <w:pStyle w:val="ListParagraph"/>
              <w:numPr>
                <w:ilvl w:val="0"/>
                <w:numId w:val="2"/>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xx:Eyy01ND assigned to Non-Prepayment Domestic Supply Meter Points</w:t>
            </w:r>
          </w:p>
          <w:p w:rsidR="004669F6" w:rsidRPr="004669F6" w:rsidRDefault="004669F6" w:rsidP="004669F6">
            <w:pPr>
              <w:pStyle w:val="ListParagraph"/>
              <w:numPr>
                <w:ilvl w:val="0"/>
                <w:numId w:val="2"/>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xx:Eyy01PD assigned to Prepayment Domestic Supply Meter Points</w:t>
            </w:r>
          </w:p>
          <w:p w:rsidR="004669F6" w:rsidRPr="004669F6" w:rsidRDefault="004669F6" w:rsidP="004669F6">
            <w:pPr>
              <w:pStyle w:val="ListParagraph"/>
              <w:numPr>
                <w:ilvl w:val="0"/>
                <w:numId w:val="2"/>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xx:Eyy01NI  assigned to Non-Prepayment I&amp;C” Supply Meter Points</w:t>
            </w:r>
          </w:p>
          <w:p w:rsidR="004669F6" w:rsidRPr="004669F6" w:rsidRDefault="004669F6" w:rsidP="004669F6">
            <w:pPr>
              <w:pStyle w:val="ListParagraph"/>
              <w:numPr>
                <w:ilvl w:val="0"/>
                <w:numId w:val="2"/>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xx:Eyy01PI  assigned to Prepayment I&amp;C” Supply Meter Points</w:t>
            </w:r>
          </w:p>
          <w:p w:rsidR="004669F6" w:rsidRPr="004669F6" w:rsidRDefault="004669F6" w:rsidP="004669F6">
            <w:pPr>
              <w:spacing w:beforeLines="40" w:before="96" w:afterLines="40" w:after="96"/>
              <w:rPr>
                <w:rFonts w:ascii="Arial" w:hAnsi="Arial" w:cs="Arial"/>
                <w:bCs/>
                <w:iCs/>
                <w:color w:val="000000" w:themeColor="text1"/>
                <w:sz w:val="20"/>
                <w:szCs w:val="20"/>
              </w:rPr>
            </w:pPr>
          </w:p>
          <w:p w:rsidR="004669F6" w:rsidRPr="004669F6" w:rsidRDefault="004669F6" w:rsidP="004669F6">
            <w:p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Proposed new EUC Profiles for SMPs with a Rolling AQ in the AQ range for EUC Band EUC02:</w:t>
            </w:r>
          </w:p>
          <w:p w:rsidR="004669F6" w:rsidRPr="004669F6" w:rsidRDefault="004669F6" w:rsidP="004669F6">
            <w:pPr>
              <w:pStyle w:val="ListParagraph"/>
              <w:numPr>
                <w:ilvl w:val="0"/>
                <w:numId w:val="3"/>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xx:Eyy02ND assigned to Non-Prepayment Domestic Supply Meter Points</w:t>
            </w:r>
          </w:p>
          <w:p w:rsidR="004669F6" w:rsidRPr="004669F6" w:rsidRDefault="004669F6" w:rsidP="004669F6">
            <w:pPr>
              <w:pStyle w:val="ListParagraph"/>
              <w:numPr>
                <w:ilvl w:val="0"/>
                <w:numId w:val="3"/>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xx:Eyy02PD assigned to Prepayment Domestic Supply Meter Points</w:t>
            </w:r>
          </w:p>
          <w:p w:rsidR="004669F6" w:rsidRPr="004669F6" w:rsidRDefault="004669F6" w:rsidP="004669F6">
            <w:pPr>
              <w:pStyle w:val="ListParagraph"/>
              <w:numPr>
                <w:ilvl w:val="0"/>
                <w:numId w:val="3"/>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xx:Eyy02NI  assigned to Non-Prepayment I&amp;C” Supply Meter Points</w:t>
            </w:r>
          </w:p>
          <w:p w:rsidR="004669F6" w:rsidRPr="004669F6" w:rsidRDefault="004669F6" w:rsidP="004669F6">
            <w:pPr>
              <w:pStyle w:val="ListParagraph"/>
              <w:numPr>
                <w:ilvl w:val="0"/>
                <w:numId w:val="3"/>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xx:Eyy02PI  assigned to Prepayment I&amp;C” Supply Meter Points</w:t>
            </w:r>
          </w:p>
          <w:p w:rsidR="004669F6" w:rsidRDefault="004669F6" w:rsidP="002260EF">
            <w:pPr>
              <w:spacing w:beforeLines="40" w:before="96" w:afterLines="40" w:after="96"/>
              <w:rPr>
                <w:rFonts w:ascii="Arial" w:hAnsi="Arial" w:cs="Arial"/>
                <w:bCs/>
                <w:iCs/>
                <w:color w:val="000000" w:themeColor="text1"/>
                <w:sz w:val="20"/>
                <w:szCs w:val="20"/>
                <w:lang w:val="en-US"/>
              </w:rPr>
            </w:pPr>
          </w:p>
          <w:p w:rsidR="001D5104" w:rsidRDefault="001D5104" w:rsidP="002260EF">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The current UIG issues would benefit from the introduction of the new EUCs ASAP, however, the deliv</w:t>
            </w:r>
            <w:r w:rsidR="000460B1">
              <w:rPr>
                <w:rFonts w:ascii="Arial" w:hAnsi="Arial" w:cs="Arial"/>
                <w:bCs/>
                <w:iCs/>
                <w:color w:val="000000" w:themeColor="text1"/>
                <w:sz w:val="20"/>
                <w:szCs w:val="20"/>
                <w:lang w:val="en-US"/>
              </w:rPr>
              <w:t>ery solution and complexity may</w:t>
            </w:r>
            <w:r>
              <w:rPr>
                <w:rFonts w:ascii="Arial" w:hAnsi="Arial" w:cs="Arial"/>
                <w:bCs/>
                <w:iCs/>
                <w:color w:val="000000" w:themeColor="text1"/>
                <w:sz w:val="20"/>
                <w:szCs w:val="20"/>
                <w:lang w:val="en-US"/>
              </w:rPr>
              <w:t xml:space="preserve"> differ depending on the implementation date chosen – the two options </w:t>
            </w:r>
            <w:r w:rsidR="002F1759">
              <w:rPr>
                <w:rFonts w:ascii="Arial" w:hAnsi="Arial" w:cs="Arial"/>
                <w:bCs/>
                <w:iCs/>
                <w:color w:val="000000" w:themeColor="text1"/>
                <w:sz w:val="20"/>
                <w:szCs w:val="20"/>
                <w:lang w:val="en-US"/>
              </w:rPr>
              <w:t xml:space="preserve">we propose </w:t>
            </w:r>
            <w:r>
              <w:rPr>
                <w:rFonts w:ascii="Arial" w:hAnsi="Arial" w:cs="Arial"/>
                <w:bCs/>
                <w:iCs/>
                <w:color w:val="000000" w:themeColor="text1"/>
                <w:sz w:val="20"/>
                <w:szCs w:val="20"/>
                <w:lang w:val="en-US"/>
              </w:rPr>
              <w:t>are:</w:t>
            </w:r>
          </w:p>
          <w:p w:rsidR="001D5104" w:rsidRDefault="001D5104" w:rsidP="002260EF">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Option 1 – Deliver</w:t>
            </w:r>
            <w:r w:rsidR="002F1759">
              <w:rPr>
                <w:rFonts w:ascii="Arial" w:hAnsi="Arial" w:cs="Arial"/>
                <w:bCs/>
                <w:iCs/>
                <w:color w:val="000000" w:themeColor="text1"/>
                <w:sz w:val="20"/>
                <w:szCs w:val="20"/>
                <w:lang w:val="en-US"/>
              </w:rPr>
              <w:t>y</w:t>
            </w:r>
            <w:r>
              <w:rPr>
                <w:rFonts w:ascii="Arial" w:hAnsi="Arial" w:cs="Arial"/>
                <w:bCs/>
                <w:iCs/>
                <w:color w:val="000000" w:themeColor="text1"/>
                <w:sz w:val="20"/>
                <w:szCs w:val="20"/>
                <w:lang w:val="en-US"/>
              </w:rPr>
              <w:t xml:space="preserve"> ASAP</w:t>
            </w:r>
            <w:r w:rsidR="004669F6">
              <w:rPr>
                <w:rFonts w:ascii="Arial" w:hAnsi="Arial" w:cs="Arial"/>
                <w:bCs/>
                <w:iCs/>
                <w:color w:val="000000" w:themeColor="text1"/>
                <w:sz w:val="20"/>
                <w:szCs w:val="20"/>
                <w:lang w:val="en-US"/>
              </w:rPr>
              <w:t xml:space="preserve"> –</w:t>
            </w:r>
            <w:r w:rsidR="00914950">
              <w:rPr>
                <w:rFonts w:ascii="Arial" w:hAnsi="Arial" w:cs="Arial"/>
                <w:bCs/>
                <w:iCs/>
                <w:color w:val="000000" w:themeColor="text1"/>
                <w:sz w:val="20"/>
                <w:szCs w:val="20"/>
                <w:lang w:val="en-US"/>
              </w:rPr>
              <w:t xml:space="preserve"> </w:t>
            </w:r>
            <w:r w:rsidR="00FC428F">
              <w:rPr>
                <w:rFonts w:ascii="Arial" w:hAnsi="Arial" w:cs="Arial"/>
                <w:bCs/>
                <w:iCs/>
                <w:color w:val="000000" w:themeColor="text1"/>
                <w:sz w:val="20"/>
                <w:szCs w:val="20"/>
                <w:lang w:val="en-US"/>
              </w:rPr>
              <w:t>reduced implementation to meet 2018 gas year or a date which can be met</w:t>
            </w:r>
          </w:p>
          <w:p w:rsidR="002B31D6" w:rsidRDefault="001D5104" w:rsidP="00F73F7D">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Option 2 – Deliver</w:t>
            </w:r>
            <w:r w:rsidR="002F1759">
              <w:rPr>
                <w:rFonts w:ascii="Arial" w:hAnsi="Arial" w:cs="Arial"/>
                <w:bCs/>
                <w:iCs/>
                <w:color w:val="000000" w:themeColor="text1"/>
                <w:sz w:val="20"/>
                <w:szCs w:val="20"/>
                <w:lang w:val="en-US"/>
              </w:rPr>
              <w:t>y</w:t>
            </w:r>
            <w:r>
              <w:rPr>
                <w:rFonts w:ascii="Arial" w:hAnsi="Arial" w:cs="Arial"/>
                <w:bCs/>
                <w:iCs/>
                <w:color w:val="000000" w:themeColor="text1"/>
                <w:sz w:val="20"/>
                <w:szCs w:val="20"/>
                <w:lang w:val="en-US"/>
              </w:rPr>
              <w:t xml:space="preserve"> at the start of the gas year (2019)</w:t>
            </w:r>
          </w:p>
          <w:p w:rsidR="00FC428F" w:rsidRDefault="00FC428F" w:rsidP="00F73F7D">
            <w:pPr>
              <w:spacing w:beforeLines="40" w:before="96" w:afterLines="40" w:after="96"/>
              <w:rPr>
                <w:rFonts w:ascii="Arial" w:hAnsi="Arial" w:cs="Arial"/>
                <w:bCs/>
                <w:iCs/>
                <w:color w:val="000000" w:themeColor="text1"/>
                <w:sz w:val="20"/>
                <w:szCs w:val="20"/>
                <w:lang w:val="en-US"/>
              </w:rPr>
            </w:pPr>
          </w:p>
          <w:p w:rsidR="00FC428F" w:rsidRPr="002B31D6" w:rsidRDefault="00FC428F" w:rsidP="00F73F7D">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Our preferred option is Option 1 with the new EUCs implemented at the end of Sept 2018 to coincide with the gas year. With the current issues with UIG it would be beneficial for this to be implemented with an expediated timescale which accepts a shortened implementation window</w:t>
            </w:r>
            <w:r w:rsidR="002F1759">
              <w:rPr>
                <w:rFonts w:ascii="Arial" w:hAnsi="Arial" w:cs="Arial"/>
                <w:bCs/>
                <w:iCs/>
                <w:color w:val="000000" w:themeColor="text1"/>
                <w:sz w:val="20"/>
                <w:szCs w:val="20"/>
                <w:lang w:val="en-US"/>
              </w:rPr>
              <w:t xml:space="preserve"> (less than 6 months)</w:t>
            </w:r>
            <w:r>
              <w:rPr>
                <w:rFonts w:ascii="Arial" w:hAnsi="Arial" w:cs="Arial"/>
                <w:bCs/>
                <w:iCs/>
                <w:color w:val="000000" w:themeColor="text1"/>
                <w:sz w:val="20"/>
                <w:szCs w:val="20"/>
                <w:lang w:val="en-US"/>
              </w:rPr>
              <w:t xml:space="preserve">. </w:t>
            </w:r>
          </w:p>
        </w:tc>
      </w:tr>
      <w:tr w:rsidR="00AC1AA5" w:rsidRPr="00683A0C" w:rsidTr="00E45364">
        <w:tc>
          <w:tcPr>
            <w:tcW w:w="1734" w:type="pct"/>
            <w:tcBorders>
              <w:bottom w:val="single" w:sz="4" w:space="0" w:color="auto"/>
            </w:tcBorders>
            <w:shd w:val="clear" w:color="auto" w:fill="FDE5DE" w:themeFill="accent4"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Proposed Release</w:t>
            </w:r>
          </w:p>
        </w:tc>
        <w:tc>
          <w:tcPr>
            <w:tcW w:w="3266" w:type="pct"/>
            <w:tcBorders>
              <w:bottom w:val="single" w:sz="4" w:space="0" w:color="auto"/>
            </w:tcBorders>
            <w:shd w:val="clear" w:color="auto" w:fill="auto"/>
          </w:tcPr>
          <w:p w:rsidR="00AC1AA5" w:rsidRDefault="001D1139" w:rsidP="00AC1AA5">
            <w:pPr>
              <w:rPr>
                <w:rFonts w:ascii="Arial" w:hAnsi="Arial" w:cs="Arial"/>
                <w:b/>
                <w:sz w:val="20"/>
                <w:szCs w:val="16"/>
              </w:rPr>
            </w:pPr>
            <w:r>
              <w:rPr>
                <w:rFonts w:ascii="Arial" w:hAnsi="Arial" w:cs="Arial"/>
                <w:b/>
                <w:sz w:val="20"/>
                <w:szCs w:val="16"/>
              </w:rPr>
              <w:t>Option 1 – ASAP</w:t>
            </w:r>
            <w:r w:rsidR="002F1759">
              <w:rPr>
                <w:rFonts w:ascii="Arial" w:hAnsi="Arial" w:cs="Arial"/>
                <w:b/>
                <w:sz w:val="20"/>
                <w:szCs w:val="16"/>
              </w:rPr>
              <w:t xml:space="preserve"> – </w:t>
            </w:r>
            <w:proofErr w:type="spellStart"/>
            <w:r w:rsidR="002F1759">
              <w:rPr>
                <w:rFonts w:ascii="Arial" w:hAnsi="Arial" w:cs="Arial"/>
                <w:b/>
                <w:sz w:val="20"/>
                <w:szCs w:val="16"/>
              </w:rPr>
              <w:t>adhoc</w:t>
            </w:r>
            <w:proofErr w:type="spellEnd"/>
            <w:r w:rsidR="002F1759">
              <w:rPr>
                <w:rFonts w:ascii="Arial" w:hAnsi="Arial" w:cs="Arial"/>
                <w:b/>
                <w:sz w:val="20"/>
                <w:szCs w:val="16"/>
              </w:rPr>
              <w:t xml:space="preserve"> date</w:t>
            </w:r>
          </w:p>
          <w:p w:rsidR="001D1139" w:rsidRPr="00683A0C" w:rsidRDefault="001D1139" w:rsidP="00AC1AA5">
            <w:pPr>
              <w:rPr>
                <w:rFonts w:ascii="Arial" w:hAnsi="Arial" w:cs="Arial"/>
                <w:b/>
                <w:sz w:val="20"/>
                <w:szCs w:val="16"/>
              </w:rPr>
            </w:pPr>
            <w:r>
              <w:rPr>
                <w:rFonts w:ascii="Arial" w:hAnsi="Arial" w:cs="Arial"/>
                <w:b/>
                <w:sz w:val="20"/>
                <w:szCs w:val="16"/>
              </w:rPr>
              <w:t xml:space="preserve">Option 2 – Start </w:t>
            </w:r>
            <w:r w:rsidR="001D5104">
              <w:rPr>
                <w:rFonts w:ascii="Arial" w:hAnsi="Arial" w:cs="Arial"/>
                <w:b/>
                <w:sz w:val="20"/>
                <w:szCs w:val="16"/>
              </w:rPr>
              <w:t>of the gas year 2019</w:t>
            </w:r>
          </w:p>
        </w:tc>
      </w:tr>
      <w:tr w:rsidR="00AC1AA5" w:rsidRPr="00683A0C" w:rsidTr="00E45364">
        <w:tc>
          <w:tcPr>
            <w:tcW w:w="1734" w:type="pct"/>
            <w:tcBorders>
              <w:bottom w:val="single" w:sz="4" w:space="0" w:color="auto"/>
            </w:tcBorders>
            <w:shd w:val="clear" w:color="auto" w:fill="FDE5DE" w:themeFill="accent4"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Proposed IA Period </w:t>
            </w:r>
          </w:p>
        </w:tc>
        <w:tc>
          <w:tcPr>
            <w:tcW w:w="3266" w:type="pct"/>
            <w:tcBorders>
              <w:bottom w:val="single" w:sz="4" w:space="0" w:color="auto"/>
            </w:tcBorders>
            <w:shd w:val="clear" w:color="auto" w:fill="auto"/>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10WD </w:t>
            </w:r>
          </w:p>
        </w:tc>
      </w:tr>
      <w:bookmarkStart w:id="2" w:name="S3"/>
      <w:tr w:rsidR="00AC1AA5" w:rsidRPr="00683A0C" w:rsidTr="00E45364">
        <w:tc>
          <w:tcPr>
            <w:tcW w:w="5000" w:type="pct"/>
            <w:gridSpan w:val="2"/>
            <w:tcBorders>
              <w:bottom w:val="single" w:sz="4" w:space="0" w:color="auto"/>
            </w:tcBorders>
            <w:shd w:val="clear" w:color="auto" w:fill="FDE5DE" w:themeFill="accent4" w:themeFillTint="33"/>
          </w:tcPr>
          <w:p w:rsidR="00AC1AA5" w:rsidRPr="002260EF" w:rsidRDefault="002260EF" w:rsidP="00AC1AA5">
            <w:pPr>
              <w:rPr>
                <w:rFonts w:ascii="Arial" w:hAnsi="Arial" w:cs="Arial"/>
                <w:b/>
                <w:sz w:val="20"/>
                <w:szCs w:val="16"/>
              </w:rPr>
            </w:pPr>
            <w:r w:rsidRPr="002260EF">
              <w:rPr>
                <w:rFonts w:cs="Arial"/>
                <w:b/>
                <w:szCs w:val="16"/>
              </w:rPr>
              <w:fldChar w:fldCharType="begin"/>
            </w:r>
            <w:r w:rsidR="00B22144">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2260EF">
              <w:rPr>
                <w:rFonts w:cs="Arial"/>
                <w:b/>
                <w:szCs w:val="16"/>
              </w:rPr>
              <w:fldChar w:fldCharType="separate"/>
            </w:r>
            <w:r w:rsidR="00AC1AA5" w:rsidRPr="002260EF">
              <w:rPr>
                <w:rStyle w:val="Hyperlink"/>
                <w:rFonts w:ascii="Arial" w:hAnsi="Arial" w:cs="Arial"/>
                <w:b/>
                <w:color w:val="auto"/>
                <w:sz w:val="20"/>
                <w:szCs w:val="16"/>
                <w:u w:val="none"/>
              </w:rPr>
              <w:t>Section 3: Benefits and Justification</w:t>
            </w:r>
            <w:r w:rsidRPr="002260EF">
              <w:rPr>
                <w:rFonts w:cs="Arial"/>
                <w:b/>
                <w:szCs w:val="16"/>
              </w:rPr>
              <w:fldChar w:fldCharType="end"/>
            </w:r>
            <w:r w:rsidR="00AC1AA5" w:rsidRPr="002260EF">
              <w:rPr>
                <w:rFonts w:ascii="Arial" w:hAnsi="Arial" w:cs="Arial"/>
                <w:b/>
                <w:sz w:val="20"/>
                <w:szCs w:val="16"/>
              </w:rPr>
              <w:t xml:space="preserve"> </w:t>
            </w:r>
            <w:bookmarkEnd w:id="2"/>
          </w:p>
        </w:tc>
      </w:tr>
      <w:tr w:rsidR="00AC1AA5" w:rsidRPr="00683A0C" w:rsidTr="00AC1AA5">
        <w:tc>
          <w:tcPr>
            <w:tcW w:w="5000" w:type="pct"/>
            <w:gridSpan w:val="2"/>
            <w:shd w:val="clear" w:color="auto" w:fill="auto"/>
          </w:tcPr>
          <w:p w:rsidR="002B01E7" w:rsidRDefault="00F73F7D" w:rsidP="00F73F7D">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 xml:space="preserve">DESC has always had the ability to create new EUCs it has </w:t>
            </w:r>
            <w:r w:rsidR="002B01E7">
              <w:rPr>
                <w:rFonts w:ascii="Arial" w:hAnsi="Arial" w:cs="Arial"/>
                <w:bCs/>
                <w:iCs/>
                <w:color w:val="000000" w:themeColor="text1"/>
                <w:sz w:val="20"/>
                <w:szCs w:val="20"/>
                <w:lang w:val="en-US"/>
              </w:rPr>
              <w:t xml:space="preserve">not be </w:t>
            </w:r>
            <w:r w:rsidR="001D5104">
              <w:rPr>
                <w:rFonts w:ascii="Arial" w:hAnsi="Arial" w:cs="Arial"/>
                <w:bCs/>
                <w:iCs/>
                <w:color w:val="000000" w:themeColor="text1"/>
                <w:sz w:val="20"/>
                <w:szCs w:val="20"/>
                <w:lang w:val="en-US"/>
              </w:rPr>
              <w:t>an option progressed</w:t>
            </w:r>
            <w:r w:rsidR="002B01E7">
              <w:rPr>
                <w:rFonts w:ascii="Arial" w:hAnsi="Arial" w:cs="Arial"/>
                <w:bCs/>
                <w:iCs/>
                <w:color w:val="000000" w:themeColor="text1"/>
                <w:sz w:val="20"/>
                <w:szCs w:val="20"/>
                <w:lang w:val="en-US"/>
              </w:rPr>
              <w:t xml:space="preserve"> until now</w:t>
            </w:r>
            <w:r w:rsidR="001D5104">
              <w:rPr>
                <w:rFonts w:ascii="Arial" w:hAnsi="Arial" w:cs="Arial"/>
                <w:bCs/>
                <w:iCs/>
                <w:color w:val="000000" w:themeColor="text1"/>
                <w:sz w:val="20"/>
                <w:szCs w:val="20"/>
                <w:lang w:val="en-US"/>
              </w:rPr>
              <w:t xml:space="preserve">. The recent DESC discussions </w:t>
            </w:r>
            <w:r w:rsidR="002F1759">
              <w:rPr>
                <w:rFonts w:ascii="Arial" w:hAnsi="Arial" w:cs="Arial"/>
                <w:bCs/>
                <w:iCs/>
                <w:color w:val="000000" w:themeColor="text1"/>
                <w:sz w:val="20"/>
                <w:szCs w:val="20"/>
                <w:lang w:val="en-US"/>
              </w:rPr>
              <w:t>f</w:t>
            </w:r>
            <w:r w:rsidR="001D5104">
              <w:rPr>
                <w:rFonts w:ascii="Arial" w:hAnsi="Arial" w:cs="Arial"/>
                <w:bCs/>
                <w:iCs/>
                <w:color w:val="000000" w:themeColor="text1"/>
                <w:sz w:val="20"/>
                <w:szCs w:val="20"/>
                <w:lang w:val="en-US"/>
              </w:rPr>
              <w:t xml:space="preserve">or modification 0644 </w:t>
            </w:r>
            <w:r w:rsidR="002B01E7">
              <w:rPr>
                <w:rFonts w:ascii="Arial" w:hAnsi="Arial" w:cs="Arial"/>
                <w:bCs/>
                <w:iCs/>
                <w:color w:val="000000" w:themeColor="text1"/>
                <w:sz w:val="20"/>
                <w:szCs w:val="20"/>
                <w:lang w:val="en-US"/>
              </w:rPr>
              <w:t xml:space="preserve">has </w:t>
            </w:r>
            <w:r>
              <w:rPr>
                <w:rFonts w:ascii="Arial" w:hAnsi="Arial" w:cs="Arial"/>
                <w:bCs/>
                <w:iCs/>
                <w:color w:val="000000" w:themeColor="text1"/>
                <w:sz w:val="20"/>
                <w:szCs w:val="20"/>
                <w:lang w:val="en-US"/>
              </w:rPr>
              <w:t>id</w:t>
            </w:r>
            <w:r w:rsidR="001D5104">
              <w:rPr>
                <w:rFonts w:ascii="Arial" w:hAnsi="Arial" w:cs="Arial"/>
                <w:bCs/>
                <w:iCs/>
                <w:color w:val="000000" w:themeColor="text1"/>
                <w:sz w:val="20"/>
                <w:szCs w:val="20"/>
                <w:lang w:val="en-US"/>
              </w:rPr>
              <w:t xml:space="preserve">entified that the </w:t>
            </w:r>
            <w:r w:rsidR="002B01E7">
              <w:rPr>
                <w:rFonts w:ascii="Arial" w:hAnsi="Arial" w:cs="Arial"/>
                <w:bCs/>
                <w:iCs/>
                <w:color w:val="000000" w:themeColor="text1"/>
                <w:sz w:val="20"/>
                <w:szCs w:val="20"/>
                <w:lang w:val="en-US"/>
              </w:rPr>
              <w:t>EUCs</w:t>
            </w:r>
            <w:r w:rsidR="001D5104">
              <w:rPr>
                <w:rFonts w:ascii="Arial" w:hAnsi="Arial" w:cs="Arial"/>
                <w:bCs/>
                <w:iCs/>
                <w:color w:val="000000" w:themeColor="text1"/>
                <w:sz w:val="20"/>
                <w:szCs w:val="20"/>
                <w:lang w:val="en-US"/>
              </w:rPr>
              <w:t xml:space="preserve"> are hard coded so the flexibility allowed in code to create new EUCs is not within the system coding, this has stopping</w:t>
            </w:r>
            <w:r>
              <w:rPr>
                <w:rFonts w:ascii="Arial" w:hAnsi="Arial" w:cs="Arial"/>
                <w:bCs/>
                <w:iCs/>
                <w:color w:val="000000" w:themeColor="text1"/>
                <w:sz w:val="20"/>
                <w:szCs w:val="20"/>
                <w:lang w:val="en-US"/>
              </w:rPr>
              <w:t xml:space="preserve"> DESC from just implementing the new EUCs</w:t>
            </w:r>
            <w:r w:rsidR="002B01E7">
              <w:rPr>
                <w:rFonts w:ascii="Arial" w:hAnsi="Arial" w:cs="Arial"/>
                <w:bCs/>
                <w:iCs/>
                <w:color w:val="000000" w:themeColor="text1"/>
                <w:sz w:val="20"/>
                <w:szCs w:val="20"/>
                <w:lang w:val="en-US"/>
              </w:rPr>
              <w:t xml:space="preserve"> which code permits. </w:t>
            </w:r>
          </w:p>
          <w:p w:rsidR="004669F6" w:rsidRPr="004669F6" w:rsidRDefault="004669F6" w:rsidP="004669F6">
            <w:pPr>
              <w:spacing w:beforeLines="40" w:before="96" w:afterLines="40" w:after="96"/>
              <w:rPr>
                <w:rFonts w:ascii="Arial" w:hAnsi="Arial" w:cs="Arial"/>
                <w:bCs/>
                <w:iCs/>
                <w:color w:val="000000" w:themeColor="text1"/>
                <w:sz w:val="20"/>
                <w:szCs w:val="20"/>
                <w:lang w:val="en-US"/>
              </w:rPr>
            </w:pPr>
            <w:r w:rsidRPr="004669F6">
              <w:rPr>
                <w:rFonts w:ascii="Arial" w:hAnsi="Arial" w:cs="Arial"/>
                <w:bCs/>
                <w:iCs/>
                <w:color w:val="000000" w:themeColor="text1"/>
                <w:sz w:val="20"/>
                <w:szCs w:val="20"/>
                <w:lang w:val="en-US"/>
              </w:rPr>
              <w:t>The benefit of making this change would be the improvements to NDM Nominations and NDM Allocations because the profiled consumption would be closer to actual consumer consumption so UIG would be less volatile resulting in reduced UIG and less Reconciliation at a later date.</w:t>
            </w:r>
          </w:p>
          <w:p w:rsidR="004669F6" w:rsidRDefault="002F1759" w:rsidP="004669F6">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These</w:t>
            </w:r>
            <w:r w:rsidR="004669F6" w:rsidRPr="004669F6">
              <w:rPr>
                <w:rFonts w:ascii="Arial" w:hAnsi="Arial" w:cs="Arial"/>
                <w:bCs/>
                <w:iCs/>
                <w:color w:val="000000" w:themeColor="text1"/>
                <w:sz w:val="20"/>
                <w:szCs w:val="20"/>
                <w:lang w:val="en-US"/>
              </w:rPr>
              <w:t xml:space="preserve"> change</w:t>
            </w:r>
            <w:r>
              <w:rPr>
                <w:rFonts w:ascii="Arial" w:hAnsi="Arial" w:cs="Arial"/>
                <w:bCs/>
                <w:iCs/>
                <w:color w:val="000000" w:themeColor="text1"/>
                <w:sz w:val="20"/>
                <w:szCs w:val="20"/>
                <w:lang w:val="en-US"/>
              </w:rPr>
              <w:t>s</w:t>
            </w:r>
            <w:r w:rsidR="004669F6" w:rsidRPr="004669F6">
              <w:rPr>
                <w:rFonts w:ascii="Arial" w:hAnsi="Arial" w:cs="Arial"/>
                <w:bCs/>
                <w:iCs/>
                <w:color w:val="000000" w:themeColor="text1"/>
                <w:sz w:val="20"/>
                <w:szCs w:val="20"/>
                <w:lang w:val="en-US"/>
              </w:rPr>
              <w:t xml:space="preserve"> would be a cost effective approach, as it would impact both Nominations ahead of and on the day, making Energy purchasing less volatile for all Shippers</w:t>
            </w:r>
            <w:r w:rsidR="004669F6">
              <w:rPr>
                <w:rFonts w:ascii="Arial" w:hAnsi="Arial" w:cs="Arial"/>
                <w:bCs/>
                <w:iCs/>
                <w:color w:val="000000" w:themeColor="text1"/>
                <w:sz w:val="20"/>
                <w:szCs w:val="20"/>
                <w:lang w:val="en-US"/>
              </w:rPr>
              <w:t>.</w:t>
            </w:r>
          </w:p>
          <w:p w:rsidR="00AC1AA5" w:rsidRPr="002F1759" w:rsidRDefault="004E61F6" w:rsidP="002F1759">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Although the creation of the new EUCs would see benefits mainly for Ship</w:t>
            </w:r>
            <w:r w:rsidR="002F1759">
              <w:rPr>
                <w:rFonts w:ascii="Arial" w:hAnsi="Arial" w:cs="Arial"/>
                <w:bCs/>
                <w:iCs/>
                <w:color w:val="000000" w:themeColor="text1"/>
                <w:sz w:val="20"/>
                <w:szCs w:val="20"/>
                <w:lang w:val="en-US"/>
              </w:rPr>
              <w:t>pers, the creation of new EUCs c</w:t>
            </w:r>
            <w:r>
              <w:rPr>
                <w:rFonts w:ascii="Arial" w:hAnsi="Arial" w:cs="Arial"/>
                <w:bCs/>
                <w:iCs/>
                <w:color w:val="000000" w:themeColor="text1"/>
                <w:sz w:val="20"/>
                <w:szCs w:val="20"/>
                <w:lang w:val="en-US"/>
              </w:rPr>
              <w:t>ould also have an i</w:t>
            </w:r>
            <w:r w:rsidR="002F1759">
              <w:rPr>
                <w:rFonts w:ascii="Arial" w:hAnsi="Arial" w:cs="Arial"/>
                <w:bCs/>
                <w:iCs/>
                <w:color w:val="000000" w:themeColor="text1"/>
                <w:sz w:val="20"/>
                <w:szCs w:val="20"/>
                <w:lang w:val="en-US"/>
              </w:rPr>
              <w:t xml:space="preserve">mpact on Transporters and IGTs. </w:t>
            </w:r>
          </w:p>
        </w:tc>
      </w:tr>
      <w:tr w:rsidR="00AC1AA5" w:rsidRPr="00683A0C" w:rsidTr="008E3A3A">
        <w:tc>
          <w:tcPr>
            <w:tcW w:w="5000" w:type="pct"/>
            <w:gridSpan w:val="2"/>
            <w:shd w:val="clear" w:color="auto" w:fill="D6DCF0" w:themeFill="accent1" w:themeFillTint="33"/>
          </w:tcPr>
          <w:p w:rsidR="00AC1AA5" w:rsidRPr="00683A0C" w:rsidRDefault="00AC1AA5" w:rsidP="00AC1AA5">
            <w:pPr>
              <w:rPr>
                <w:rFonts w:ascii="Arial" w:hAnsi="Arial" w:cs="Arial"/>
                <w:sz w:val="20"/>
                <w:szCs w:val="16"/>
              </w:rPr>
            </w:pPr>
            <w:r w:rsidRPr="00683A0C">
              <w:rPr>
                <w:rFonts w:ascii="Arial" w:hAnsi="Arial" w:cs="Arial"/>
                <w:b/>
                <w:sz w:val="20"/>
                <w:szCs w:val="16"/>
              </w:rPr>
              <w:t xml:space="preserve">Section 4: Delivery Sub-Group (DSG) Recommendations </w:t>
            </w:r>
          </w:p>
        </w:tc>
      </w:tr>
      <w:tr w:rsidR="00AC1AA5" w:rsidRPr="00683A0C" w:rsidTr="00AC1AA5">
        <w:tc>
          <w:tcPr>
            <w:tcW w:w="5000" w:type="pct"/>
            <w:gridSpan w:val="2"/>
          </w:tcPr>
          <w:p w:rsidR="00AC1AA5" w:rsidRPr="00683A0C" w:rsidRDefault="00AC1AA5" w:rsidP="00AC1AA5">
            <w:pPr>
              <w:rPr>
                <w:rFonts w:ascii="Arial" w:hAnsi="Arial" w:cs="Arial"/>
                <w:b/>
                <w:sz w:val="20"/>
                <w:szCs w:val="16"/>
              </w:rPr>
            </w:pPr>
          </w:p>
          <w:p w:rsidR="00AC1AA5" w:rsidRDefault="00AC1AA5" w:rsidP="00AC1AA5">
            <w:pPr>
              <w:rPr>
                <w:rFonts w:ascii="Arial" w:hAnsi="Arial" w:cs="Arial"/>
                <w:b/>
                <w:sz w:val="20"/>
                <w:szCs w:val="16"/>
              </w:rPr>
            </w:pPr>
          </w:p>
          <w:p w:rsidR="001232E4" w:rsidRPr="00683A0C" w:rsidRDefault="001232E4" w:rsidP="00AC1AA5">
            <w:pPr>
              <w:rPr>
                <w:rFonts w:ascii="Arial" w:hAnsi="Arial" w:cs="Arial"/>
                <w:b/>
                <w:sz w:val="20"/>
                <w:szCs w:val="16"/>
              </w:rPr>
            </w:pPr>
          </w:p>
          <w:p w:rsidR="00AC1AA5" w:rsidRPr="00683A0C" w:rsidRDefault="00AC1AA5" w:rsidP="00AC1AA5">
            <w:pPr>
              <w:rPr>
                <w:rFonts w:ascii="Arial" w:hAnsi="Arial" w:cs="Arial"/>
                <w:b/>
                <w:sz w:val="20"/>
                <w:szCs w:val="16"/>
              </w:rPr>
            </w:pPr>
          </w:p>
          <w:p w:rsidR="00AC1AA5" w:rsidRPr="00683A0C" w:rsidRDefault="00AC1AA5" w:rsidP="00AC1AA5">
            <w:pPr>
              <w:rPr>
                <w:rFonts w:ascii="Arial" w:hAnsi="Arial" w:cs="Arial"/>
                <w:b/>
                <w:sz w:val="20"/>
                <w:szCs w:val="16"/>
              </w:rPr>
            </w:pPr>
          </w:p>
          <w:p w:rsidR="00AC1AA5" w:rsidRPr="00683A0C" w:rsidRDefault="00AC1AA5" w:rsidP="00AC1AA5">
            <w:pPr>
              <w:rPr>
                <w:rFonts w:ascii="Arial" w:hAnsi="Arial" w:cs="Arial"/>
                <w:b/>
                <w:sz w:val="20"/>
                <w:szCs w:val="16"/>
              </w:rPr>
            </w:pPr>
          </w:p>
        </w:tc>
      </w:tr>
      <w:tr w:rsidR="00AC1AA5" w:rsidRPr="00683A0C" w:rsidTr="006550CC">
        <w:tc>
          <w:tcPr>
            <w:tcW w:w="1734" w:type="pct"/>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DSG Recommendation</w:t>
            </w:r>
          </w:p>
        </w:tc>
        <w:tc>
          <w:tcPr>
            <w:tcW w:w="3266" w:type="pct"/>
          </w:tcPr>
          <w:p w:rsidR="00AC1AA5" w:rsidRPr="00683A0C" w:rsidRDefault="00AC1AA5" w:rsidP="00AC1AA5">
            <w:pPr>
              <w:rPr>
                <w:rFonts w:ascii="Arial" w:hAnsi="Arial" w:cs="Arial"/>
                <w:sz w:val="20"/>
                <w:szCs w:val="16"/>
              </w:rPr>
            </w:pPr>
            <w:r w:rsidRPr="00683A0C">
              <w:rPr>
                <w:rFonts w:ascii="Arial" w:hAnsi="Arial" w:cs="Arial"/>
                <w:sz w:val="20"/>
                <w:szCs w:val="16"/>
              </w:rPr>
              <w:t xml:space="preserve">Approve / Reject / Defer </w:t>
            </w:r>
          </w:p>
        </w:tc>
      </w:tr>
      <w:tr w:rsidR="00AC1AA5" w:rsidRPr="00683A0C" w:rsidTr="006550CC">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DSG Recommended Release</w:t>
            </w:r>
          </w:p>
        </w:tc>
        <w:tc>
          <w:tcPr>
            <w:tcW w:w="3266" w:type="pct"/>
            <w:tcBorders>
              <w:bottom w:val="single" w:sz="4" w:space="0" w:color="auto"/>
            </w:tcBorders>
          </w:tcPr>
          <w:p w:rsidR="00AC1AA5" w:rsidRPr="00683A0C" w:rsidRDefault="00AC1AA5" w:rsidP="00AC1AA5">
            <w:pPr>
              <w:rPr>
                <w:rFonts w:ascii="Arial" w:hAnsi="Arial" w:cs="Arial"/>
                <w:sz w:val="20"/>
                <w:szCs w:val="16"/>
              </w:rPr>
            </w:pPr>
            <w:r w:rsidRPr="00683A0C">
              <w:rPr>
                <w:rFonts w:ascii="Arial" w:hAnsi="Arial" w:cs="Arial"/>
                <w:sz w:val="20"/>
                <w:szCs w:val="16"/>
              </w:rPr>
              <w:t xml:space="preserve">Release X: Feb / Jun / Nov XX or </w:t>
            </w:r>
            <w:proofErr w:type="spellStart"/>
            <w:r w:rsidRPr="00683A0C">
              <w:rPr>
                <w:rFonts w:ascii="Arial" w:hAnsi="Arial" w:cs="Arial"/>
                <w:sz w:val="20"/>
                <w:szCs w:val="16"/>
              </w:rPr>
              <w:t>Adhoc</w:t>
            </w:r>
            <w:proofErr w:type="spellEnd"/>
            <w:r w:rsidRPr="00683A0C">
              <w:rPr>
                <w:rFonts w:ascii="Arial" w:hAnsi="Arial" w:cs="Arial"/>
                <w:sz w:val="20"/>
                <w:szCs w:val="16"/>
              </w:rPr>
              <w:t xml:space="preserve"> DD/MM/YYYY</w:t>
            </w:r>
          </w:p>
        </w:tc>
      </w:tr>
      <w:tr w:rsidR="00AC1AA5" w:rsidRPr="00683A0C" w:rsidTr="00AC1AA5">
        <w:tc>
          <w:tcPr>
            <w:tcW w:w="5000" w:type="pct"/>
            <w:gridSpan w:val="2"/>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Section 5: DSC Consultation  </w:t>
            </w:r>
          </w:p>
        </w:tc>
      </w:tr>
      <w:tr w:rsidR="00AC1AA5" w:rsidRPr="00683A0C" w:rsidTr="006550CC">
        <w:tc>
          <w:tcPr>
            <w:tcW w:w="1734" w:type="pct"/>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Issued</w:t>
            </w:r>
          </w:p>
        </w:tc>
        <w:tc>
          <w:tcPr>
            <w:tcW w:w="3266" w:type="pct"/>
          </w:tcPr>
          <w:p w:rsidR="00AC1AA5" w:rsidRPr="00683A0C" w:rsidRDefault="00AC1AA5" w:rsidP="00AC1AA5">
            <w:pPr>
              <w:rPr>
                <w:rFonts w:ascii="Arial" w:hAnsi="Arial" w:cs="Arial"/>
                <w:sz w:val="20"/>
                <w:szCs w:val="16"/>
              </w:rPr>
            </w:pPr>
            <w:r w:rsidRPr="00470D38">
              <w:rPr>
                <w:rFonts w:ascii="Arial" w:hAnsi="Arial" w:cs="Arial"/>
                <w:b/>
                <w:sz w:val="20"/>
                <w:szCs w:val="16"/>
              </w:rPr>
              <w:t>Yes</w:t>
            </w:r>
            <w:r w:rsidR="00C17EA2">
              <w:rPr>
                <w:rFonts w:ascii="Arial" w:hAnsi="Arial" w:cs="Arial"/>
                <w:sz w:val="20"/>
                <w:szCs w:val="16"/>
              </w:rPr>
              <w:t xml:space="preserve"> </w:t>
            </w:r>
          </w:p>
        </w:tc>
      </w:tr>
      <w:tr w:rsidR="00AC1AA5" w:rsidRPr="00683A0C" w:rsidTr="006550CC">
        <w:tc>
          <w:tcPr>
            <w:tcW w:w="1734" w:type="pct"/>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Date(s) Issued</w:t>
            </w:r>
          </w:p>
        </w:tc>
        <w:tc>
          <w:tcPr>
            <w:tcW w:w="3266" w:type="pct"/>
          </w:tcPr>
          <w:p w:rsidR="00AC1AA5" w:rsidRPr="00683A0C" w:rsidRDefault="00C17EA2" w:rsidP="00AC1AA5">
            <w:pPr>
              <w:rPr>
                <w:rFonts w:ascii="Arial" w:hAnsi="Arial" w:cs="Arial"/>
                <w:sz w:val="20"/>
                <w:szCs w:val="16"/>
              </w:rPr>
            </w:pPr>
            <w:r>
              <w:rPr>
                <w:rFonts w:ascii="Arial" w:hAnsi="Arial" w:cs="Arial"/>
                <w:sz w:val="20"/>
                <w:szCs w:val="16"/>
              </w:rPr>
              <w:t>11</w:t>
            </w:r>
            <w:r w:rsidRPr="00C17EA2">
              <w:rPr>
                <w:rFonts w:ascii="Arial" w:hAnsi="Arial" w:cs="Arial"/>
                <w:sz w:val="20"/>
                <w:szCs w:val="16"/>
                <w:vertAlign w:val="superscript"/>
              </w:rPr>
              <w:t>th</w:t>
            </w:r>
            <w:r>
              <w:rPr>
                <w:rFonts w:ascii="Arial" w:hAnsi="Arial" w:cs="Arial"/>
                <w:sz w:val="20"/>
                <w:szCs w:val="16"/>
              </w:rPr>
              <w:t xml:space="preserve"> May 2018</w:t>
            </w:r>
          </w:p>
        </w:tc>
      </w:tr>
      <w:tr w:rsidR="00AC1AA5" w:rsidRPr="00683A0C" w:rsidTr="006550CC">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Comms Ref(s)</w:t>
            </w:r>
          </w:p>
        </w:tc>
        <w:tc>
          <w:tcPr>
            <w:tcW w:w="3266" w:type="pct"/>
            <w:tcBorders>
              <w:bottom w:val="single" w:sz="4" w:space="0" w:color="auto"/>
            </w:tcBorders>
          </w:tcPr>
          <w:p w:rsidR="00AC1AA5" w:rsidRPr="00683A0C" w:rsidRDefault="00C17EA2" w:rsidP="00AC1AA5">
            <w:pPr>
              <w:rPr>
                <w:rFonts w:ascii="Arial" w:hAnsi="Arial" w:cs="Arial"/>
                <w:sz w:val="20"/>
                <w:szCs w:val="16"/>
              </w:rPr>
            </w:pPr>
            <w:r>
              <w:rPr>
                <w:rFonts w:ascii="Arial" w:hAnsi="Arial"/>
                <w:color w:val="1F497D"/>
                <w:sz w:val="20"/>
              </w:rPr>
              <w:t>1946.3</w:t>
            </w:r>
            <w:r>
              <w:rPr>
                <w:rFonts w:ascii="Arial" w:hAnsi="Arial"/>
                <w:color w:val="1F497D"/>
                <w:sz w:val="20"/>
              </w:rPr>
              <w:t xml:space="preserve"> (responses issued in </w:t>
            </w:r>
            <w:proofErr w:type="spellStart"/>
            <w:r>
              <w:rPr>
                <w:rFonts w:ascii="Arial" w:hAnsi="Arial"/>
                <w:color w:val="1F497D"/>
                <w:sz w:val="20"/>
              </w:rPr>
              <w:t>Comm</w:t>
            </w:r>
            <w:proofErr w:type="spellEnd"/>
            <w:r>
              <w:rPr>
                <w:rFonts w:ascii="Arial" w:hAnsi="Arial"/>
                <w:color w:val="1F497D"/>
                <w:sz w:val="20"/>
              </w:rPr>
              <w:t xml:space="preserve"> ref 1961)</w:t>
            </w:r>
          </w:p>
        </w:tc>
      </w:tr>
      <w:tr w:rsidR="00AC1AA5" w:rsidRPr="00683A0C" w:rsidTr="006550CC">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Number of Responses</w:t>
            </w:r>
          </w:p>
        </w:tc>
        <w:tc>
          <w:tcPr>
            <w:tcW w:w="3266" w:type="pct"/>
            <w:tcBorders>
              <w:bottom w:val="single" w:sz="4" w:space="0" w:color="auto"/>
            </w:tcBorders>
          </w:tcPr>
          <w:p w:rsidR="00AC1AA5" w:rsidRPr="00683A0C" w:rsidRDefault="00470D38" w:rsidP="00AC1AA5">
            <w:pPr>
              <w:rPr>
                <w:rFonts w:ascii="Arial" w:hAnsi="Arial" w:cs="Arial"/>
                <w:sz w:val="20"/>
                <w:szCs w:val="16"/>
              </w:rPr>
            </w:pPr>
            <w:r>
              <w:rPr>
                <w:rFonts w:ascii="Arial" w:hAnsi="Arial" w:cs="Arial"/>
                <w:sz w:val="20"/>
                <w:szCs w:val="16"/>
              </w:rPr>
              <w:t>6</w:t>
            </w:r>
          </w:p>
        </w:tc>
      </w:tr>
      <w:tr w:rsidR="00AC1AA5" w:rsidRPr="00683A0C" w:rsidTr="00AC1AA5">
        <w:tc>
          <w:tcPr>
            <w:tcW w:w="5000" w:type="pct"/>
            <w:gridSpan w:val="2"/>
            <w:tcBorders>
              <w:bottom w:val="single" w:sz="4" w:space="0" w:color="auto"/>
            </w:tcBorders>
            <w:shd w:val="clear" w:color="auto" w:fill="D6DCF0" w:themeFill="accent1" w:themeFillTint="33"/>
          </w:tcPr>
          <w:p w:rsidR="00AC1AA5" w:rsidRPr="00683A0C" w:rsidRDefault="00AC1AA5" w:rsidP="00470D38">
            <w:pPr>
              <w:tabs>
                <w:tab w:val="left" w:pos="3885"/>
              </w:tabs>
              <w:rPr>
                <w:rFonts w:ascii="Arial" w:hAnsi="Arial" w:cs="Arial"/>
                <w:sz w:val="20"/>
                <w:szCs w:val="16"/>
              </w:rPr>
            </w:pPr>
            <w:r w:rsidRPr="00683A0C">
              <w:rPr>
                <w:rFonts w:ascii="Arial" w:hAnsi="Arial" w:cs="Arial"/>
                <w:b/>
                <w:sz w:val="20"/>
                <w:szCs w:val="16"/>
              </w:rPr>
              <w:t>Section 6: Funding</w:t>
            </w:r>
            <w:r w:rsidR="00470D38">
              <w:rPr>
                <w:rFonts w:ascii="Arial" w:hAnsi="Arial" w:cs="Arial"/>
                <w:b/>
                <w:sz w:val="20"/>
                <w:szCs w:val="16"/>
              </w:rPr>
              <w:tab/>
            </w:r>
          </w:p>
        </w:tc>
      </w:tr>
      <w:tr w:rsidR="00AC1AA5" w:rsidRPr="00683A0C" w:rsidTr="008E3A3A">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Funding Classes </w:t>
            </w:r>
          </w:p>
        </w:tc>
        <w:tc>
          <w:tcPr>
            <w:tcW w:w="3266" w:type="pct"/>
            <w:tcBorders>
              <w:bottom w:val="single" w:sz="4" w:space="0" w:color="auto"/>
            </w:tcBorders>
          </w:tcPr>
          <w:p w:rsidR="00AC1AA5" w:rsidRPr="00683A0C" w:rsidRDefault="00470D38" w:rsidP="00AC1AA5">
            <w:pPr>
              <w:rPr>
                <w:rFonts w:ascii="Arial" w:hAnsi="Arial" w:cs="Arial"/>
                <w:sz w:val="20"/>
                <w:szCs w:val="16"/>
              </w:rPr>
            </w:pPr>
            <w:r w:rsidRPr="00470D38">
              <w:rPr>
                <w:rFonts w:ascii="Arial" w:hAnsi="Arial" w:cs="Arial"/>
                <w:b/>
                <w:sz w:val="20"/>
                <w:szCs w:val="16"/>
              </w:rPr>
              <w:t>X</w:t>
            </w:r>
            <w:r w:rsidR="00AC1AA5" w:rsidRPr="00683A0C">
              <w:rPr>
                <w:rFonts w:ascii="Arial" w:hAnsi="Arial" w:cs="Arial"/>
                <w:sz w:val="20"/>
                <w:szCs w:val="16"/>
              </w:rPr>
              <w:t xml:space="preserve"> Shipper                                                            </w:t>
            </w:r>
            <w:r>
              <w:rPr>
                <w:rFonts w:ascii="Arial" w:hAnsi="Arial" w:cs="Arial"/>
                <w:sz w:val="20"/>
                <w:szCs w:val="16"/>
              </w:rPr>
              <w:t xml:space="preserve">50 </w:t>
            </w:r>
            <w:r w:rsidR="00AC1AA5" w:rsidRPr="00683A0C">
              <w:rPr>
                <w:rFonts w:ascii="Arial" w:hAnsi="Arial" w:cs="Arial"/>
                <w:sz w:val="20"/>
                <w:szCs w:val="16"/>
              </w:rPr>
              <w:t>% = £XXXX.XX</w:t>
            </w:r>
          </w:p>
          <w:p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XX% = £XXXX.XX</w:t>
            </w:r>
          </w:p>
          <w:p w:rsidR="00AC1AA5" w:rsidRPr="00683A0C" w:rsidRDefault="00470D38" w:rsidP="00AC1AA5">
            <w:pPr>
              <w:rPr>
                <w:rFonts w:ascii="Arial" w:hAnsi="Arial" w:cs="Arial"/>
                <w:sz w:val="20"/>
                <w:szCs w:val="16"/>
              </w:rPr>
            </w:pPr>
            <w:r w:rsidRPr="00470D38">
              <w:rPr>
                <w:rFonts w:ascii="Arial" w:hAnsi="Arial" w:cs="Arial"/>
                <w:b/>
                <w:sz w:val="20"/>
                <w:szCs w:val="16"/>
              </w:rPr>
              <w:t>X</w:t>
            </w:r>
            <w:r w:rsidR="00AC1AA5" w:rsidRPr="00683A0C">
              <w:rPr>
                <w:rFonts w:ascii="Arial" w:hAnsi="Arial" w:cs="Arial"/>
                <w:sz w:val="20"/>
                <w:szCs w:val="16"/>
              </w:rPr>
              <w:t xml:space="preserve"> Distribution Network Ope</w:t>
            </w:r>
            <w:r>
              <w:rPr>
                <w:rFonts w:ascii="Arial" w:hAnsi="Arial" w:cs="Arial"/>
                <w:sz w:val="20"/>
                <w:szCs w:val="16"/>
              </w:rPr>
              <w:t xml:space="preserve">rator                         50 </w:t>
            </w:r>
            <w:r w:rsidR="00AC1AA5" w:rsidRPr="00683A0C">
              <w:rPr>
                <w:rFonts w:ascii="Arial" w:hAnsi="Arial" w:cs="Arial"/>
                <w:sz w:val="20"/>
                <w:szCs w:val="16"/>
              </w:rPr>
              <w:t>% = £XXXX.XX</w:t>
            </w:r>
          </w:p>
          <w:p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w:t>
            </w:r>
            <w:proofErr w:type="spellStart"/>
            <w:r w:rsidRPr="00683A0C">
              <w:rPr>
                <w:rFonts w:ascii="Arial" w:hAnsi="Arial" w:cs="Arial"/>
                <w:sz w:val="20"/>
                <w:szCs w:val="16"/>
              </w:rPr>
              <w:t>iGT</w:t>
            </w:r>
            <w:proofErr w:type="spellEnd"/>
            <w:r w:rsidRPr="00683A0C">
              <w:rPr>
                <w:rFonts w:ascii="Arial" w:hAnsi="Arial" w:cs="Arial"/>
                <w:sz w:val="20"/>
                <w:szCs w:val="16"/>
              </w:rPr>
              <w:t xml:space="preserve">                                                                   XX% = £XXXX.XX</w:t>
            </w:r>
          </w:p>
          <w:p w:rsidR="00AC1AA5" w:rsidRPr="00683A0C" w:rsidRDefault="00AC1AA5" w:rsidP="00AC1AA5">
            <w:pPr>
              <w:rPr>
                <w:rFonts w:ascii="Arial" w:hAnsi="Arial" w:cs="Arial"/>
                <w:sz w:val="20"/>
                <w:szCs w:val="16"/>
              </w:rPr>
            </w:pPr>
            <w:r w:rsidRPr="00683A0C">
              <w:rPr>
                <w:rFonts w:ascii="Arial" w:hAnsi="Arial" w:cs="Arial"/>
                <w:sz w:val="20"/>
                <w:szCs w:val="16"/>
              </w:rPr>
              <w:t>TOTAL                                                                           = £XXXX.XX</w:t>
            </w:r>
          </w:p>
        </w:tc>
      </w:tr>
      <w:tr w:rsidR="00AC1AA5" w:rsidRPr="00683A0C" w:rsidTr="008E3A3A">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Service Line(s)</w:t>
            </w:r>
          </w:p>
        </w:tc>
        <w:tc>
          <w:tcPr>
            <w:tcW w:w="3266" w:type="pct"/>
            <w:tcBorders>
              <w:bottom w:val="single" w:sz="4" w:space="0" w:color="auto"/>
            </w:tcBorders>
          </w:tcPr>
          <w:p w:rsidR="00AC1AA5" w:rsidRPr="00683A0C" w:rsidRDefault="00470D38" w:rsidP="00AC1AA5">
            <w:pPr>
              <w:rPr>
                <w:rFonts w:ascii="Arial" w:hAnsi="Arial" w:cs="Arial"/>
                <w:sz w:val="20"/>
                <w:szCs w:val="16"/>
              </w:rPr>
            </w:pPr>
            <w:r>
              <w:rPr>
                <w:rFonts w:ascii="Arial" w:hAnsi="Arial" w:cs="Arial"/>
                <w:sz w:val="20"/>
                <w:szCs w:val="16"/>
              </w:rPr>
              <w:t>Service area 15</w:t>
            </w:r>
            <w:r w:rsidR="00C17EA2">
              <w:rPr>
                <w:rFonts w:ascii="Arial" w:hAnsi="Arial" w:cs="Arial"/>
                <w:sz w:val="20"/>
                <w:szCs w:val="16"/>
              </w:rPr>
              <w:t xml:space="preserve"> </w:t>
            </w:r>
          </w:p>
        </w:tc>
      </w:tr>
      <w:tr w:rsidR="00AC1AA5" w:rsidRPr="00683A0C" w:rsidTr="008E3A3A">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ROM or funding details </w:t>
            </w:r>
          </w:p>
        </w:tc>
        <w:tc>
          <w:tcPr>
            <w:tcW w:w="3266" w:type="pct"/>
            <w:tcBorders>
              <w:bottom w:val="single" w:sz="4" w:space="0" w:color="auto"/>
            </w:tcBorders>
          </w:tcPr>
          <w:p w:rsidR="00AC1AA5" w:rsidRPr="00683A0C" w:rsidRDefault="00AC1AA5" w:rsidP="00AC1AA5">
            <w:pPr>
              <w:rPr>
                <w:rFonts w:ascii="Arial" w:hAnsi="Arial" w:cs="Arial"/>
                <w:sz w:val="20"/>
                <w:szCs w:val="16"/>
              </w:rPr>
            </w:pPr>
          </w:p>
        </w:tc>
      </w:tr>
      <w:tr w:rsidR="00AC1AA5" w:rsidRPr="00683A0C" w:rsidTr="008E3A3A">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Funding Comments </w:t>
            </w:r>
          </w:p>
        </w:tc>
        <w:tc>
          <w:tcPr>
            <w:tcW w:w="3266" w:type="pct"/>
            <w:tcBorders>
              <w:bottom w:val="single" w:sz="4" w:space="0" w:color="auto"/>
            </w:tcBorders>
          </w:tcPr>
          <w:p w:rsidR="00AC1AA5" w:rsidRPr="00683A0C" w:rsidRDefault="00AC1AA5" w:rsidP="00AC1AA5">
            <w:pPr>
              <w:rPr>
                <w:rFonts w:ascii="Arial" w:hAnsi="Arial" w:cs="Arial"/>
                <w:sz w:val="20"/>
                <w:szCs w:val="16"/>
              </w:rPr>
            </w:pPr>
          </w:p>
        </w:tc>
      </w:tr>
      <w:tr w:rsidR="00AC1AA5" w:rsidRPr="00683A0C" w:rsidTr="00AC1AA5">
        <w:tc>
          <w:tcPr>
            <w:tcW w:w="5000" w:type="pct"/>
            <w:gridSpan w:val="2"/>
            <w:shd w:val="clear" w:color="auto" w:fill="D6DCF0" w:themeFill="accent1" w:themeFillTint="33"/>
          </w:tcPr>
          <w:p w:rsidR="00AC1AA5" w:rsidRPr="00683A0C" w:rsidRDefault="00AC1AA5" w:rsidP="00AC1AA5">
            <w:pPr>
              <w:rPr>
                <w:rFonts w:ascii="Arial" w:hAnsi="Arial" w:cs="Arial"/>
                <w:sz w:val="20"/>
                <w:szCs w:val="16"/>
              </w:rPr>
            </w:pPr>
            <w:r w:rsidRPr="00683A0C">
              <w:rPr>
                <w:rFonts w:ascii="Arial" w:hAnsi="Arial" w:cs="Arial"/>
                <w:b/>
                <w:sz w:val="20"/>
                <w:szCs w:val="16"/>
              </w:rPr>
              <w:t>Section 7: DSC Voting Outcome</w:t>
            </w:r>
          </w:p>
        </w:tc>
      </w:tr>
      <w:tr w:rsidR="00AC1AA5" w:rsidRPr="00683A0C" w:rsidTr="00E45364">
        <w:tc>
          <w:tcPr>
            <w:tcW w:w="1734" w:type="pct"/>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Solution Voting </w:t>
            </w:r>
          </w:p>
        </w:tc>
        <w:tc>
          <w:tcPr>
            <w:tcW w:w="3266" w:type="pct"/>
          </w:tcPr>
          <w:p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Shipper                                      Approve / Reject / NA / Abstain</w:t>
            </w:r>
          </w:p>
          <w:p w:rsidR="00AC1AA5" w:rsidRPr="00683A0C" w:rsidRDefault="00AC1AA5" w:rsidP="00AC1AA5">
            <w:pPr>
              <w:tabs>
                <w:tab w:val="right" w:pos="6224"/>
              </w:tabs>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Approve / Reject / NA / Abstain</w:t>
            </w:r>
            <w:r w:rsidRPr="00683A0C">
              <w:rPr>
                <w:rFonts w:ascii="Arial" w:hAnsi="Arial" w:cs="Arial"/>
                <w:sz w:val="20"/>
                <w:szCs w:val="16"/>
              </w:rPr>
              <w:tab/>
            </w:r>
          </w:p>
          <w:p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   Approve / Reject / NA / Abstain</w:t>
            </w:r>
          </w:p>
          <w:p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Approve / Reject / NA / Abstain </w:t>
            </w:r>
          </w:p>
        </w:tc>
      </w:tr>
      <w:tr w:rsidR="00AC1AA5" w:rsidRPr="00683A0C" w:rsidTr="00E45364">
        <w:tc>
          <w:tcPr>
            <w:tcW w:w="1734" w:type="pct"/>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Meeting Date </w:t>
            </w:r>
          </w:p>
        </w:tc>
        <w:tc>
          <w:tcPr>
            <w:tcW w:w="3266" w:type="pct"/>
          </w:tcPr>
          <w:p w:rsidR="00AC1AA5" w:rsidRPr="00683A0C" w:rsidRDefault="00AC1AA5" w:rsidP="00AC1AA5">
            <w:pPr>
              <w:rPr>
                <w:rFonts w:ascii="Arial" w:hAnsi="Arial" w:cs="Arial"/>
                <w:sz w:val="20"/>
                <w:szCs w:val="16"/>
              </w:rPr>
            </w:pPr>
            <w:r w:rsidRPr="00683A0C">
              <w:rPr>
                <w:rFonts w:ascii="Arial" w:hAnsi="Arial" w:cs="Arial"/>
                <w:sz w:val="20"/>
                <w:szCs w:val="16"/>
              </w:rPr>
              <w:t>XX/XX/XXXX</w:t>
            </w:r>
          </w:p>
        </w:tc>
      </w:tr>
      <w:tr w:rsidR="00AC1AA5" w:rsidRPr="00683A0C" w:rsidTr="00E45364">
        <w:tc>
          <w:tcPr>
            <w:tcW w:w="1734" w:type="pct"/>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Release Date</w:t>
            </w:r>
          </w:p>
        </w:tc>
        <w:tc>
          <w:tcPr>
            <w:tcW w:w="3266" w:type="pct"/>
          </w:tcPr>
          <w:p w:rsidR="00AC1AA5" w:rsidRPr="00683A0C" w:rsidRDefault="00AC1AA5" w:rsidP="00AC1AA5">
            <w:pPr>
              <w:rPr>
                <w:rFonts w:ascii="Arial" w:hAnsi="Arial" w:cs="Arial"/>
                <w:sz w:val="20"/>
                <w:szCs w:val="16"/>
              </w:rPr>
            </w:pPr>
            <w:r w:rsidRPr="00683A0C">
              <w:rPr>
                <w:rFonts w:ascii="Arial" w:hAnsi="Arial" w:cs="Arial"/>
                <w:sz w:val="20"/>
                <w:szCs w:val="16"/>
              </w:rPr>
              <w:t xml:space="preserve">Release X: Feb / Jun / Nov XX or </w:t>
            </w:r>
            <w:proofErr w:type="spellStart"/>
            <w:r w:rsidRPr="00683A0C">
              <w:rPr>
                <w:rFonts w:ascii="Arial" w:hAnsi="Arial" w:cs="Arial"/>
                <w:sz w:val="20"/>
                <w:szCs w:val="16"/>
              </w:rPr>
              <w:t>Adhoc</w:t>
            </w:r>
            <w:proofErr w:type="spellEnd"/>
            <w:r w:rsidRPr="00683A0C">
              <w:rPr>
                <w:rFonts w:ascii="Arial" w:hAnsi="Arial" w:cs="Arial"/>
                <w:sz w:val="20"/>
                <w:szCs w:val="16"/>
              </w:rPr>
              <w:t xml:space="preserve"> DD/MM/YYYY or NA</w:t>
            </w:r>
          </w:p>
        </w:tc>
      </w:tr>
      <w:tr w:rsidR="00AC1AA5" w:rsidRPr="00683A0C" w:rsidTr="00E45364">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Overall Outcome </w:t>
            </w:r>
          </w:p>
        </w:tc>
        <w:tc>
          <w:tcPr>
            <w:tcW w:w="3266" w:type="pct"/>
            <w:tcBorders>
              <w:bottom w:val="single" w:sz="4" w:space="0" w:color="auto"/>
            </w:tcBorders>
          </w:tcPr>
          <w:p w:rsidR="00AC1AA5" w:rsidRPr="00683A0C" w:rsidRDefault="00AC1AA5" w:rsidP="00AC1AA5">
            <w:pPr>
              <w:rPr>
                <w:rFonts w:ascii="Arial" w:hAnsi="Arial" w:cs="Arial"/>
                <w:sz w:val="20"/>
                <w:szCs w:val="16"/>
              </w:rPr>
            </w:pPr>
            <w:r w:rsidRPr="00683A0C">
              <w:rPr>
                <w:rFonts w:ascii="Arial" w:hAnsi="Arial" w:cs="Arial"/>
                <w:sz w:val="20"/>
                <w:szCs w:val="16"/>
              </w:rPr>
              <w:t xml:space="preserve">Approved for Release X / Rejected </w:t>
            </w:r>
          </w:p>
        </w:tc>
      </w:tr>
    </w:tbl>
    <w:p w:rsidR="006A724E" w:rsidRDefault="006A724E" w:rsidP="006A724E">
      <w:pPr>
        <w:pStyle w:val="XoParagraph"/>
      </w:pPr>
    </w:p>
    <w:p w:rsidR="00C15E8B" w:rsidRDefault="007B4360" w:rsidP="00197561">
      <w:pPr>
        <w:pStyle w:val="XoParagraph"/>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4" w:history="1">
        <w:r w:rsidRPr="005D3A53">
          <w:rPr>
            <w:rStyle w:val="Hyperlink"/>
            <w:rFonts w:cs="Arial"/>
            <w:b/>
            <w:color w:val="0070C0"/>
            <w:sz w:val="22"/>
            <w:szCs w:val="22"/>
          </w:rPr>
          <w:t>.box.xoserve.portfoliooffice@xoserve.com</w:t>
        </w:r>
      </w:hyperlink>
    </w:p>
    <w:p w:rsidR="00AA3F9B" w:rsidRPr="00DE5BF4" w:rsidRDefault="00AA3F9B" w:rsidP="00AA3F9B">
      <w:pPr>
        <w:jc w:val="cente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r w:rsidRPr="00DE5BF4">
        <w:rPr>
          <w:rFonts w:asciiTheme="majorHAnsi" w:hAnsiTheme="majorHAnsi" w:cstheme="majorHAnsi"/>
          <w:b/>
          <w:color w:val="3E5AA8"/>
          <w:sz w:val="60"/>
          <w:szCs w:val="60"/>
        </w:rPr>
        <w:t>C</w:t>
      </w:r>
      <w:r>
        <w:rPr>
          <w:rFonts w:asciiTheme="majorHAnsi" w:hAnsiTheme="majorHAnsi" w:cstheme="majorHAnsi"/>
          <w:b/>
          <w:color w:val="3E5AA8"/>
          <w:sz w:val="60"/>
          <w:szCs w:val="60"/>
        </w:rPr>
        <w:t>onsultation</w:t>
      </w:r>
      <w:r w:rsidRPr="00DE5BF4">
        <w:rPr>
          <w:rFonts w:asciiTheme="majorHAnsi" w:hAnsiTheme="majorHAnsi" w:cstheme="majorHAnsi"/>
          <w:b/>
          <w:color w:val="3E5AA8"/>
          <w:sz w:val="60"/>
          <w:szCs w:val="60"/>
        </w:rPr>
        <w:t xml:space="preserve"> R</w:t>
      </w:r>
      <w:r>
        <w:rPr>
          <w:rFonts w:asciiTheme="majorHAnsi" w:hAnsiTheme="majorHAnsi" w:cstheme="majorHAnsi"/>
          <w:b/>
          <w:color w:val="3E5AA8"/>
          <w:sz w:val="60"/>
          <w:szCs w:val="60"/>
        </w:rPr>
        <w:t xml:space="preserve">esponses </w:t>
      </w:r>
    </w:p>
    <w:tbl>
      <w:tblPr>
        <w:tblStyle w:val="TableGrid"/>
        <w:tblW w:w="5000" w:type="pct"/>
        <w:tblLayout w:type="fixed"/>
        <w:tblLook w:val="04A0" w:firstRow="1" w:lastRow="0" w:firstColumn="1" w:lastColumn="0" w:noHBand="0" w:noVBand="1"/>
      </w:tblPr>
      <w:tblGrid>
        <w:gridCol w:w="2381"/>
        <w:gridCol w:w="6861"/>
      </w:tblGrid>
      <w:tr w:rsidR="00AA3F9B" w:rsidRPr="00871B81" w:rsidTr="00470D38">
        <w:tc>
          <w:tcPr>
            <w:tcW w:w="5000" w:type="pct"/>
            <w:gridSpan w:val="2"/>
            <w:shd w:val="clear" w:color="auto" w:fill="C3D7ED" w:themeFill="text2" w:themeFillTint="33"/>
          </w:tcPr>
          <w:p w:rsidR="00AA3F9B" w:rsidRPr="00871B81" w:rsidRDefault="00AA3F9B" w:rsidP="00470D38">
            <w:pPr>
              <w:jc w:val="center"/>
              <w:rPr>
                <w:rFonts w:ascii="Arial" w:hAnsi="Arial" w:cs="Arial"/>
                <w:b/>
              </w:rPr>
            </w:pPr>
            <w:r w:rsidRPr="00871B81">
              <w:rPr>
                <w:rFonts w:ascii="Arial" w:hAnsi="Arial" w:cs="Arial"/>
                <w:b/>
              </w:rPr>
              <w:t>Change Representation (to be completed by User and returned for response)</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Craig Nielson </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rsidR="00AA3F9B" w:rsidRPr="0031003E" w:rsidRDefault="00470D38" w:rsidP="00470D38">
            <w:pPr>
              <w:rPr>
                <w:rFonts w:ascii="Arial" w:hAnsi="Arial" w:cs="Arial"/>
                <w:sz w:val="20"/>
                <w:szCs w:val="20"/>
              </w:rPr>
            </w:pPr>
            <w:hyperlink r:id="rId15" w:history="1">
              <w:r w:rsidR="00AA3F9B" w:rsidRPr="0031003E">
                <w:rPr>
                  <w:rStyle w:val="Hyperlink"/>
                  <w:rFonts w:ascii="Arial" w:hAnsi="Arial" w:cs="Arial"/>
                  <w:sz w:val="20"/>
                  <w:szCs w:val="20"/>
                </w:rPr>
                <w:t>Craig.nielson@cadentgas.com</w:t>
              </w:r>
            </w:hyperlink>
            <w:r w:rsidR="00AA3F9B" w:rsidRPr="0031003E">
              <w:rPr>
                <w:rFonts w:ascii="Arial" w:hAnsi="Arial" w:cs="Arial"/>
                <w:sz w:val="20"/>
                <w:szCs w:val="20"/>
              </w:rPr>
              <w:t xml:space="preserve">   07827 929678</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Approve</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Publish</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rsidR="00AA3F9B" w:rsidRPr="0031003E" w:rsidRDefault="00AA3F9B" w:rsidP="00AA3F9B">
            <w:pPr>
              <w:pStyle w:val="ListParagraph"/>
              <w:numPr>
                <w:ilvl w:val="0"/>
                <w:numId w:val="4"/>
              </w:numPr>
              <w:contextualSpacing w:val="0"/>
              <w:rPr>
                <w:rFonts w:ascii="Arial" w:hAnsi="Arial" w:cs="Arial"/>
                <w:color w:val="000000"/>
                <w:sz w:val="20"/>
                <w:szCs w:val="20"/>
              </w:rPr>
            </w:pPr>
            <w:r w:rsidRPr="0031003E">
              <w:rPr>
                <w:rFonts w:ascii="Arial" w:hAnsi="Arial" w:cs="Arial"/>
                <w:color w:val="000000"/>
                <w:sz w:val="20"/>
                <w:szCs w:val="20"/>
              </w:rPr>
              <w:t xml:space="preserve">Sub categorisation of EUC codes should have limited direct consequence to our </w:t>
            </w:r>
            <w:r w:rsidRPr="0031003E">
              <w:rPr>
                <w:rFonts w:ascii="Arial" w:hAnsi="Arial" w:cs="Arial"/>
                <w:b/>
                <w:bCs/>
                <w:color w:val="000000"/>
                <w:sz w:val="20"/>
                <w:szCs w:val="20"/>
              </w:rPr>
              <w:t>price setting</w:t>
            </w:r>
            <w:r w:rsidRPr="0031003E">
              <w:rPr>
                <w:rFonts w:ascii="Arial" w:hAnsi="Arial" w:cs="Arial"/>
                <w:color w:val="000000"/>
                <w:sz w:val="20"/>
                <w:szCs w:val="20"/>
              </w:rPr>
              <w:t xml:space="preserve"> processes because the main interface with Xoserve for this is via the BOPRI, </w:t>
            </w:r>
            <w:proofErr w:type="spellStart"/>
            <w:r w:rsidRPr="0031003E">
              <w:rPr>
                <w:rFonts w:ascii="Arial" w:hAnsi="Arial" w:cs="Arial"/>
                <w:color w:val="000000"/>
                <w:sz w:val="20"/>
                <w:szCs w:val="20"/>
              </w:rPr>
              <w:t>Sch</w:t>
            </w:r>
            <w:proofErr w:type="spellEnd"/>
            <w:r w:rsidRPr="0031003E">
              <w:rPr>
                <w:rFonts w:ascii="Arial" w:hAnsi="Arial" w:cs="Arial"/>
                <w:color w:val="000000"/>
                <w:sz w:val="20"/>
                <w:szCs w:val="20"/>
              </w:rPr>
              <w:t xml:space="preserve"> 606 (CSEP) and GENINF (unique sites report) reports. However, given recent experiences with report stability following Nexus implementation, we required assurance that the downstream consequences of amending EUC codes on these reports have been duly considered so that we can be confident of the integrity of Formula Year AQ and SOQ data, when ‘snapshot’ positions are taken in early December. The risk is that data integrity issues could infect unit price calculations, resulting in incorrect volume assumptions being taken, with the potential to create revenue over / under collection issues. If implementation is sought in time for commencement of a gas year, then this should allow a sufficient window for Xoserve to provide such assurance ahead of December data extracts.</w:t>
            </w:r>
          </w:p>
          <w:p w:rsidR="00AA3F9B" w:rsidRPr="0031003E" w:rsidRDefault="00AA3F9B" w:rsidP="00470D38">
            <w:pPr>
              <w:pStyle w:val="ListParagraph"/>
              <w:rPr>
                <w:rFonts w:ascii="Arial" w:hAnsi="Arial" w:cs="Arial"/>
                <w:color w:val="000000"/>
                <w:sz w:val="20"/>
                <w:szCs w:val="20"/>
              </w:rPr>
            </w:pPr>
          </w:p>
          <w:p w:rsidR="00AA3F9B" w:rsidRPr="0031003E" w:rsidRDefault="00AA3F9B" w:rsidP="00AA3F9B">
            <w:pPr>
              <w:pStyle w:val="ListParagraph"/>
              <w:numPr>
                <w:ilvl w:val="0"/>
                <w:numId w:val="4"/>
              </w:numPr>
              <w:contextualSpacing w:val="0"/>
              <w:rPr>
                <w:rFonts w:ascii="Arial" w:hAnsi="Arial" w:cs="Arial"/>
                <w:color w:val="000000"/>
                <w:sz w:val="20"/>
                <w:szCs w:val="20"/>
              </w:rPr>
            </w:pPr>
            <w:r w:rsidRPr="0031003E">
              <w:rPr>
                <w:rFonts w:ascii="Arial" w:hAnsi="Arial" w:cs="Arial"/>
                <w:color w:val="000000"/>
                <w:sz w:val="20"/>
                <w:szCs w:val="20"/>
              </w:rPr>
              <w:t>EUC codes are used in the derivation of SOQ from AQs for NDM sites. The proposals read that any changes would be implemented for the next available gas year, which is logical. This should mean that there is no within-formula-year change to chargeable SOQs, and instead, for charging / billing purposes, the change would be effective for formula year AQs and SOQs from the following 1</w:t>
            </w:r>
            <w:r w:rsidRPr="0031003E">
              <w:rPr>
                <w:rFonts w:ascii="Arial" w:hAnsi="Arial" w:cs="Arial"/>
                <w:color w:val="000000"/>
                <w:sz w:val="20"/>
                <w:szCs w:val="20"/>
                <w:vertAlign w:val="superscript"/>
              </w:rPr>
              <w:t>st</w:t>
            </w:r>
            <w:r w:rsidRPr="0031003E">
              <w:rPr>
                <w:rFonts w:ascii="Arial" w:hAnsi="Arial" w:cs="Arial"/>
                <w:color w:val="000000"/>
                <w:sz w:val="20"/>
                <w:szCs w:val="20"/>
              </w:rPr>
              <w:t xml:space="preserve"> April. We request that Xoserve confirm that there would be no impact to current formula year billing stability as a result of this change for the avoidance of doubt.</w:t>
            </w:r>
          </w:p>
          <w:p w:rsidR="00AA3F9B" w:rsidRPr="0031003E" w:rsidRDefault="00AA3F9B" w:rsidP="00470D38">
            <w:pPr>
              <w:pStyle w:val="ListParagraph"/>
              <w:rPr>
                <w:rFonts w:ascii="Arial" w:hAnsi="Arial" w:cs="Arial"/>
                <w:color w:val="000000"/>
                <w:sz w:val="20"/>
                <w:szCs w:val="20"/>
              </w:rPr>
            </w:pPr>
          </w:p>
          <w:p w:rsidR="00AA3F9B" w:rsidRPr="0031003E" w:rsidRDefault="00AA3F9B" w:rsidP="00AA3F9B">
            <w:pPr>
              <w:pStyle w:val="ListParagraph"/>
              <w:numPr>
                <w:ilvl w:val="0"/>
                <w:numId w:val="4"/>
              </w:numPr>
              <w:contextualSpacing w:val="0"/>
              <w:rPr>
                <w:rFonts w:ascii="Arial" w:hAnsi="Arial" w:cs="Arial"/>
                <w:color w:val="000000"/>
                <w:sz w:val="20"/>
                <w:szCs w:val="20"/>
              </w:rPr>
            </w:pPr>
            <w:r w:rsidRPr="0031003E">
              <w:rPr>
                <w:rFonts w:ascii="Arial" w:hAnsi="Arial" w:cs="Arial"/>
                <w:color w:val="000000"/>
                <w:sz w:val="20"/>
                <w:szCs w:val="20"/>
              </w:rPr>
              <w:t>We would like to note the following areas of indirect impact of changes to EUC codes, with associated process development timescales:</w:t>
            </w:r>
          </w:p>
          <w:p w:rsidR="00AA3F9B" w:rsidRPr="0031003E" w:rsidRDefault="00AA3F9B" w:rsidP="00470D38">
            <w:pPr>
              <w:pStyle w:val="ListParagraph"/>
              <w:rPr>
                <w:rFonts w:ascii="Arial" w:hAnsi="Arial" w:cs="Arial"/>
                <w:color w:val="000000"/>
                <w:sz w:val="20"/>
                <w:szCs w:val="20"/>
              </w:rPr>
            </w:pPr>
          </w:p>
          <w:p w:rsidR="00AA3F9B" w:rsidRPr="0031003E" w:rsidRDefault="00AA3F9B" w:rsidP="00AA3F9B">
            <w:pPr>
              <w:pStyle w:val="ListParagraph"/>
              <w:numPr>
                <w:ilvl w:val="1"/>
                <w:numId w:val="4"/>
              </w:numPr>
              <w:contextualSpacing w:val="0"/>
              <w:rPr>
                <w:rFonts w:ascii="Arial" w:hAnsi="Arial" w:cs="Arial"/>
                <w:color w:val="000000"/>
                <w:sz w:val="20"/>
                <w:szCs w:val="20"/>
              </w:rPr>
            </w:pPr>
            <w:r w:rsidRPr="0031003E">
              <w:rPr>
                <w:rFonts w:ascii="Arial" w:hAnsi="Arial" w:cs="Arial"/>
                <w:color w:val="000000"/>
                <w:sz w:val="20"/>
                <w:szCs w:val="20"/>
              </w:rPr>
              <w:t>Gas Transportation Charge Calculator: uses EUC code information to derive SOQs from AQs, and would need 2 months for reengineering and testing</w:t>
            </w:r>
          </w:p>
          <w:p w:rsidR="00AA3F9B" w:rsidRPr="0031003E" w:rsidRDefault="00AA3F9B" w:rsidP="00470D38">
            <w:pPr>
              <w:pStyle w:val="ListParagraph"/>
              <w:ind w:left="1440"/>
              <w:rPr>
                <w:rFonts w:ascii="Arial" w:hAnsi="Arial" w:cs="Arial"/>
                <w:color w:val="000000"/>
                <w:sz w:val="20"/>
                <w:szCs w:val="20"/>
              </w:rPr>
            </w:pPr>
          </w:p>
          <w:p w:rsidR="00AA3F9B" w:rsidRPr="0031003E" w:rsidRDefault="00AA3F9B" w:rsidP="00AA3F9B">
            <w:pPr>
              <w:pStyle w:val="ListParagraph"/>
              <w:numPr>
                <w:ilvl w:val="1"/>
                <w:numId w:val="4"/>
              </w:numPr>
              <w:contextualSpacing w:val="0"/>
              <w:rPr>
                <w:rFonts w:ascii="Arial" w:hAnsi="Arial" w:cs="Arial"/>
                <w:color w:val="000000"/>
                <w:sz w:val="20"/>
                <w:szCs w:val="20"/>
              </w:rPr>
            </w:pPr>
            <w:r w:rsidRPr="0031003E">
              <w:rPr>
                <w:rFonts w:ascii="Arial" w:hAnsi="Arial" w:cs="Arial"/>
                <w:color w:val="000000"/>
                <w:sz w:val="20"/>
                <w:szCs w:val="20"/>
              </w:rPr>
              <w:t>Economic Test Model: uses EUC code information in a similar way to the charge calculator, but is possibly more difficult to implement given the nature of the existing models, so should allow 3 months development time. This is a higher risk area, as could impact the level of customer funded connection costs.</w:t>
            </w:r>
          </w:p>
          <w:p w:rsidR="00AA3F9B" w:rsidRPr="0031003E" w:rsidRDefault="00AA3F9B" w:rsidP="00470D38">
            <w:pPr>
              <w:pStyle w:val="ListParagraph"/>
              <w:rPr>
                <w:rFonts w:ascii="Arial" w:hAnsi="Arial" w:cs="Arial"/>
                <w:color w:val="000000"/>
                <w:sz w:val="20"/>
                <w:szCs w:val="20"/>
              </w:rPr>
            </w:pPr>
          </w:p>
          <w:p w:rsidR="00AA3F9B" w:rsidRPr="0031003E" w:rsidRDefault="00AA3F9B" w:rsidP="00AA3F9B">
            <w:pPr>
              <w:pStyle w:val="ListParagraph"/>
              <w:numPr>
                <w:ilvl w:val="1"/>
                <w:numId w:val="4"/>
              </w:numPr>
              <w:contextualSpacing w:val="0"/>
              <w:rPr>
                <w:rFonts w:ascii="Arial" w:hAnsi="Arial" w:cs="Arial"/>
                <w:sz w:val="20"/>
                <w:szCs w:val="20"/>
              </w:rPr>
            </w:pPr>
            <w:r w:rsidRPr="0031003E">
              <w:rPr>
                <w:rFonts w:ascii="Arial" w:hAnsi="Arial" w:cs="Arial"/>
                <w:color w:val="000000"/>
                <w:sz w:val="20"/>
                <w:szCs w:val="20"/>
              </w:rPr>
              <w:t>GDN Domestic Bill calculation: traditionally we have used EUC code EXX01B as a proxy for the “domestic” class. The proposal will distinguish between domestic and non-domestic within EXX01B and EXX02B. Improved definition of domestic usage is clearly a positive factor, but GDNs will need to consider for the purposes of domestic bill calculations as included in our quarterly revenue reports, and referenced in our regulatory reporting.</w:t>
            </w:r>
          </w:p>
        </w:tc>
      </w:tr>
      <w:tr w:rsidR="00AA3F9B" w:rsidRPr="0031003E" w:rsidTr="00470D38">
        <w:tc>
          <w:tcPr>
            <w:tcW w:w="5000" w:type="pct"/>
            <w:gridSpan w:val="2"/>
          </w:tcPr>
          <w:p w:rsidR="00AA3F9B" w:rsidRPr="0031003E" w:rsidRDefault="00AA3F9B" w:rsidP="00470D38">
            <w:pPr>
              <w:rPr>
                <w:rFonts w:ascii="Arial" w:hAnsi="Arial" w:cs="Arial"/>
                <w:b/>
                <w:sz w:val="20"/>
                <w:szCs w:val="20"/>
              </w:rPr>
            </w:pPr>
            <w:r w:rsidRPr="0031003E">
              <w:rPr>
                <w:rFonts w:ascii="Arial" w:hAnsi="Arial" w:cs="Arial"/>
                <w:b/>
                <w:sz w:val="20"/>
                <w:szCs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rsidR="00AA3F9B" w:rsidRPr="0031003E" w:rsidRDefault="00AA3F9B" w:rsidP="00470D38">
            <w:pPr>
              <w:rPr>
                <w:rFonts w:ascii="Arial" w:hAnsi="Arial" w:cs="Arial"/>
                <w:sz w:val="20"/>
                <w:szCs w:val="20"/>
              </w:rPr>
            </w:pPr>
          </w:p>
          <w:p w:rsidR="00AA3F9B" w:rsidRPr="0031003E" w:rsidRDefault="00AA3F9B" w:rsidP="00470D38">
            <w:pPr>
              <w:rPr>
                <w:rFonts w:ascii="Arial" w:hAnsi="Arial" w:cs="Arial"/>
                <w:sz w:val="20"/>
                <w:szCs w:val="20"/>
              </w:rPr>
            </w:pPr>
            <w:r w:rsidRPr="0031003E">
              <w:rPr>
                <w:rFonts w:ascii="Arial" w:hAnsi="Arial" w:cs="Arial"/>
                <w:sz w:val="20"/>
                <w:szCs w:val="20"/>
              </w:rPr>
              <w:t>We would support implementation through a minor release but as noted in the main consultation above, would require 3 months to implement.</w:t>
            </w:r>
          </w:p>
        </w:tc>
      </w:tr>
      <w:tr w:rsidR="00AA3F9B" w:rsidRPr="0031003E" w:rsidTr="00470D38">
        <w:tc>
          <w:tcPr>
            <w:tcW w:w="5000" w:type="pct"/>
            <w:gridSpan w:val="2"/>
          </w:tcPr>
          <w:p w:rsidR="00AA3F9B" w:rsidRPr="0031003E" w:rsidRDefault="00AA3F9B" w:rsidP="00470D38">
            <w:pPr>
              <w:rPr>
                <w:rFonts w:ascii="Arial" w:hAnsi="Arial" w:cs="Arial"/>
                <w:b/>
                <w:sz w:val="20"/>
                <w:szCs w:val="20"/>
              </w:rPr>
            </w:pPr>
            <w:r w:rsidRPr="0031003E">
              <w:rPr>
                <w:rFonts w:ascii="Arial" w:hAnsi="Arial" w:cs="Arial"/>
                <w:b/>
                <w:sz w:val="20"/>
                <w:szCs w:val="20"/>
              </w:rPr>
              <w:t>As currently drafted the Change Proposal impacts on service area 15. The funding for this area is 50% Shipper funding, 50% DNs. Do you agree with the principles of this funding?</w:t>
            </w:r>
          </w:p>
          <w:p w:rsidR="00AA3F9B" w:rsidRPr="0031003E" w:rsidRDefault="00AA3F9B" w:rsidP="00470D38">
            <w:pPr>
              <w:rPr>
                <w:rFonts w:ascii="Arial" w:hAnsi="Arial" w:cs="Arial"/>
                <w:sz w:val="20"/>
                <w:szCs w:val="20"/>
              </w:rPr>
            </w:pPr>
          </w:p>
          <w:p w:rsidR="00AA3F9B" w:rsidRPr="0031003E" w:rsidRDefault="00AA3F9B" w:rsidP="00470D38">
            <w:pPr>
              <w:rPr>
                <w:rFonts w:ascii="Arial" w:hAnsi="Arial" w:cs="Arial"/>
                <w:sz w:val="20"/>
                <w:szCs w:val="20"/>
              </w:rPr>
            </w:pPr>
            <w:r w:rsidRPr="0031003E">
              <w:rPr>
                <w:rFonts w:ascii="Arial" w:hAnsi="Arial" w:cs="Arial"/>
                <w:sz w:val="20"/>
                <w:szCs w:val="20"/>
              </w:rPr>
              <w:t>Our view is that whilst DNs have an interest in this, Shippers are the beneficiaries so suggest funding should reflect this;</w:t>
            </w:r>
            <w:r>
              <w:rPr>
                <w:rFonts w:ascii="Arial" w:hAnsi="Arial" w:cs="Arial"/>
                <w:sz w:val="20"/>
                <w:szCs w:val="20"/>
              </w:rPr>
              <w:t xml:space="preserve"> </w:t>
            </w:r>
            <w:r w:rsidRPr="0031003E">
              <w:rPr>
                <w:rFonts w:ascii="Arial" w:hAnsi="Arial" w:cs="Arial"/>
                <w:sz w:val="20"/>
                <w:szCs w:val="20"/>
              </w:rPr>
              <w:t>100% Shipper funded?</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Target Release Date</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Confirmation of release date or comments for an alternate release date</w:t>
            </w:r>
          </w:p>
        </w:tc>
      </w:tr>
    </w:tbl>
    <w:p w:rsidR="00AA3F9B" w:rsidRPr="0031003E" w:rsidRDefault="00AA3F9B" w:rsidP="00AA3F9B">
      <w:pPr>
        <w:rPr>
          <w:rFonts w:cs="Arial"/>
        </w:rPr>
      </w:pPr>
    </w:p>
    <w:tbl>
      <w:tblPr>
        <w:tblStyle w:val="TableGrid"/>
        <w:tblW w:w="5000" w:type="pct"/>
        <w:tblLayout w:type="fixed"/>
        <w:tblLook w:val="04A0" w:firstRow="1" w:lastRow="0" w:firstColumn="1" w:lastColumn="0" w:noHBand="0" w:noVBand="1"/>
      </w:tblPr>
      <w:tblGrid>
        <w:gridCol w:w="2381"/>
        <w:gridCol w:w="6861"/>
      </w:tblGrid>
      <w:tr w:rsidR="00AA3F9B" w:rsidRPr="0031003E" w:rsidTr="00470D38">
        <w:tc>
          <w:tcPr>
            <w:tcW w:w="5000" w:type="pct"/>
            <w:gridSpan w:val="2"/>
            <w:shd w:val="clear" w:color="auto" w:fill="C3D7ED" w:themeFill="text2" w:themeFillTint="33"/>
          </w:tcPr>
          <w:p w:rsidR="00AA3F9B" w:rsidRPr="0031003E" w:rsidRDefault="00AA3F9B" w:rsidP="00470D38">
            <w:pPr>
              <w:jc w:val="center"/>
              <w:rPr>
                <w:rFonts w:ascii="Arial" w:hAnsi="Arial" w:cs="Arial"/>
                <w:b/>
                <w:sz w:val="20"/>
                <w:szCs w:val="20"/>
              </w:rPr>
            </w:pPr>
            <w:r w:rsidRPr="0031003E">
              <w:rPr>
                <w:rFonts w:ascii="Arial" w:hAnsi="Arial" w:cs="Arial"/>
                <w:b/>
                <w:sz w:val="20"/>
                <w:szCs w:val="20"/>
              </w:rPr>
              <w:t>Change Representation (to be completed by User and returned for response)</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Shanna Key </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rsidR="00AA3F9B" w:rsidRPr="0031003E" w:rsidRDefault="00470D38" w:rsidP="00470D38">
            <w:pPr>
              <w:rPr>
                <w:rFonts w:ascii="Arial" w:hAnsi="Arial" w:cs="Arial"/>
                <w:sz w:val="20"/>
                <w:szCs w:val="20"/>
              </w:rPr>
            </w:pPr>
            <w:hyperlink r:id="rId16" w:history="1">
              <w:r w:rsidR="00AA3F9B" w:rsidRPr="0031003E">
                <w:rPr>
                  <w:rStyle w:val="Hyperlink"/>
                  <w:rFonts w:ascii="Arial" w:hAnsi="Arial" w:cs="Arial"/>
                  <w:sz w:val="20"/>
                  <w:szCs w:val="20"/>
                </w:rPr>
                <w:t>SKey@northerngas.co.uk</w:t>
              </w:r>
            </w:hyperlink>
            <w:r w:rsidR="00AA3F9B" w:rsidRPr="0031003E">
              <w:rPr>
                <w:rFonts w:ascii="Arial" w:hAnsi="Arial" w:cs="Arial"/>
                <w:sz w:val="20"/>
                <w:szCs w:val="20"/>
              </w:rPr>
              <w:t xml:space="preserve"> 07779 416 216</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Approve</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Publish</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rsidR="00AA3F9B" w:rsidRPr="0031003E" w:rsidRDefault="00AA3F9B" w:rsidP="00470D38">
            <w:pPr>
              <w:jc w:val="both"/>
              <w:rPr>
                <w:rFonts w:ascii="Arial" w:hAnsi="Arial" w:cs="Arial"/>
                <w:sz w:val="20"/>
                <w:szCs w:val="20"/>
              </w:rPr>
            </w:pPr>
            <w:r w:rsidRPr="0031003E">
              <w:rPr>
                <w:rFonts w:ascii="Arial" w:hAnsi="Arial" w:cs="Arial"/>
                <w:sz w:val="20"/>
                <w:szCs w:val="20"/>
              </w:rPr>
              <w:t>Thank you for the opportunity to provide representation on the above noted Change Proposal. Please find below Northern Gas Network’s (NGN) comments in respect of this change.</w:t>
            </w:r>
          </w:p>
          <w:p w:rsidR="00AA3F9B" w:rsidRPr="0031003E" w:rsidRDefault="00AA3F9B" w:rsidP="00470D38">
            <w:pPr>
              <w:pStyle w:val="NoSpacing"/>
              <w:rPr>
                <w:rFonts w:ascii="Arial" w:hAnsi="Arial" w:cs="Arial"/>
                <w:b/>
                <w:sz w:val="20"/>
                <w:szCs w:val="20"/>
              </w:rPr>
            </w:pPr>
          </w:p>
          <w:p w:rsidR="00AA3F9B" w:rsidRPr="0031003E" w:rsidRDefault="00AA3F9B" w:rsidP="00470D38">
            <w:pPr>
              <w:pStyle w:val="NoSpacing"/>
              <w:rPr>
                <w:rFonts w:ascii="Arial" w:hAnsi="Arial" w:cs="Arial"/>
                <w:b/>
                <w:color w:val="008576"/>
                <w:sz w:val="20"/>
                <w:szCs w:val="20"/>
              </w:rPr>
            </w:pPr>
            <w:r w:rsidRPr="0031003E">
              <w:rPr>
                <w:rFonts w:ascii="Arial" w:hAnsi="Arial" w:cs="Arial"/>
                <w:b/>
                <w:color w:val="008576"/>
                <w:sz w:val="20"/>
                <w:szCs w:val="20"/>
              </w:rPr>
              <w:t>Impact and costs:</w:t>
            </w:r>
          </w:p>
          <w:p w:rsidR="00AA3F9B" w:rsidRPr="0031003E" w:rsidRDefault="00AA3F9B" w:rsidP="00470D38">
            <w:pPr>
              <w:pStyle w:val="NoSpacing"/>
              <w:jc w:val="both"/>
              <w:rPr>
                <w:rFonts w:ascii="Arial" w:eastAsiaTheme="minorHAnsi" w:hAnsi="Arial" w:cs="Arial"/>
                <w:sz w:val="20"/>
                <w:szCs w:val="20"/>
                <w:lang w:eastAsia="en-US"/>
              </w:rPr>
            </w:pPr>
            <w:r w:rsidRPr="0031003E">
              <w:rPr>
                <w:rFonts w:ascii="Arial" w:eastAsiaTheme="minorHAnsi" w:hAnsi="Arial" w:cs="Arial"/>
                <w:sz w:val="20"/>
                <w:szCs w:val="20"/>
                <w:lang w:eastAsia="en-US"/>
              </w:rPr>
              <w:t>The amendment of EUC bands 01 and 02 to introduce new profiles within each would impact multiple files and reports which NGN receive and send, and therefore could result in changes being required to multiple systems and processes. These changes could require multiple months to develop, test and implement.</w:t>
            </w:r>
          </w:p>
          <w:p w:rsidR="00AA3F9B" w:rsidRPr="0031003E" w:rsidRDefault="00AA3F9B" w:rsidP="00470D38">
            <w:pPr>
              <w:pStyle w:val="NoSpacing"/>
              <w:jc w:val="both"/>
              <w:rPr>
                <w:rFonts w:ascii="Arial" w:eastAsiaTheme="minorHAnsi" w:hAnsi="Arial" w:cs="Arial"/>
                <w:sz w:val="20"/>
                <w:szCs w:val="20"/>
                <w:lang w:eastAsia="en-US"/>
              </w:rPr>
            </w:pPr>
          </w:p>
          <w:p w:rsidR="00AA3F9B" w:rsidRPr="0031003E" w:rsidRDefault="00AA3F9B" w:rsidP="00470D38">
            <w:pPr>
              <w:pStyle w:val="NoSpacing"/>
              <w:jc w:val="both"/>
              <w:rPr>
                <w:rFonts w:ascii="Arial" w:eastAsiaTheme="minorHAnsi" w:hAnsi="Arial" w:cs="Arial"/>
                <w:sz w:val="20"/>
                <w:szCs w:val="20"/>
                <w:lang w:eastAsia="en-US"/>
              </w:rPr>
            </w:pPr>
            <w:r w:rsidRPr="0031003E">
              <w:rPr>
                <w:rFonts w:ascii="Arial" w:eastAsiaTheme="minorHAnsi" w:hAnsi="Arial" w:cs="Arial"/>
                <w:sz w:val="20"/>
                <w:szCs w:val="20"/>
                <w:lang w:eastAsia="en-US"/>
              </w:rPr>
              <w:t>NGN is likely to incur costs and extra workload to deliver these changes for a proposal which is of no benefit to Transporters. So as Shippers would be the beneficiary of this change, we believe this should be 100% Shipper funded.</w:t>
            </w:r>
          </w:p>
          <w:p w:rsidR="00AA3F9B" w:rsidRPr="0031003E" w:rsidRDefault="00AA3F9B" w:rsidP="00470D38">
            <w:pPr>
              <w:pStyle w:val="NoSpacing"/>
              <w:jc w:val="both"/>
              <w:rPr>
                <w:rFonts w:ascii="Arial" w:hAnsi="Arial" w:cs="Arial"/>
                <w:b/>
                <w:sz w:val="20"/>
                <w:szCs w:val="20"/>
              </w:rPr>
            </w:pPr>
          </w:p>
          <w:p w:rsidR="00AA3F9B" w:rsidRPr="0031003E" w:rsidRDefault="00AA3F9B" w:rsidP="00470D38">
            <w:pPr>
              <w:pStyle w:val="NoSpacing"/>
              <w:rPr>
                <w:rFonts w:ascii="Arial" w:hAnsi="Arial" w:cs="Arial"/>
                <w:b/>
                <w:color w:val="008576"/>
                <w:sz w:val="20"/>
                <w:szCs w:val="20"/>
              </w:rPr>
            </w:pPr>
            <w:r w:rsidRPr="0031003E">
              <w:rPr>
                <w:rFonts w:ascii="Arial" w:hAnsi="Arial" w:cs="Arial"/>
                <w:b/>
                <w:color w:val="008576"/>
                <w:sz w:val="20"/>
                <w:szCs w:val="20"/>
              </w:rPr>
              <w:t>Implementation:</w:t>
            </w:r>
          </w:p>
          <w:p w:rsidR="00AA3F9B" w:rsidRPr="0031003E" w:rsidRDefault="00AA3F9B" w:rsidP="00470D38">
            <w:pPr>
              <w:rPr>
                <w:rFonts w:ascii="Arial" w:hAnsi="Arial" w:cs="Arial"/>
                <w:sz w:val="20"/>
                <w:szCs w:val="20"/>
              </w:rPr>
            </w:pPr>
            <w:r w:rsidRPr="0031003E">
              <w:rPr>
                <w:rFonts w:ascii="Arial" w:eastAsiaTheme="minorHAnsi" w:hAnsi="Arial" w:cs="Arial"/>
                <w:sz w:val="20"/>
                <w:szCs w:val="20"/>
                <w:lang w:eastAsia="en-US"/>
              </w:rPr>
              <w:t>Due to the volume of changes required to systems and processes and the development time which would be required, NGN would prefer delivery option 2 with implementation at the start of the 2019 gas year.</w:t>
            </w:r>
          </w:p>
        </w:tc>
      </w:tr>
    </w:tbl>
    <w:p w:rsidR="00AA3F9B" w:rsidRPr="0031003E" w:rsidRDefault="00AA3F9B" w:rsidP="00AA3F9B">
      <w:pPr>
        <w:rPr>
          <w:rFonts w:cs="Arial"/>
        </w:rPr>
      </w:pPr>
    </w:p>
    <w:tbl>
      <w:tblPr>
        <w:tblStyle w:val="TableGrid"/>
        <w:tblW w:w="5000" w:type="pct"/>
        <w:tblLayout w:type="fixed"/>
        <w:tblLook w:val="04A0" w:firstRow="1" w:lastRow="0" w:firstColumn="1" w:lastColumn="0" w:noHBand="0" w:noVBand="1"/>
      </w:tblPr>
      <w:tblGrid>
        <w:gridCol w:w="2381"/>
        <w:gridCol w:w="6861"/>
      </w:tblGrid>
      <w:tr w:rsidR="00AA3F9B" w:rsidRPr="0031003E" w:rsidTr="00470D38">
        <w:tc>
          <w:tcPr>
            <w:tcW w:w="5000" w:type="pct"/>
            <w:gridSpan w:val="2"/>
            <w:shd w:val="clear" w:color="auto" w:fill="C3D7ED" w:themeFill="text2" w:themeFillTint="33"/>
          </w:tcPr>
          <w:p w:rsidR="00AA3F9B" w:rsidRPr="0031003E" w:rsidRDefault="00AA3F9B" w:rsidP="00470D38">
            <w:pPr>
              <w:jc w:val="center"/>
              <w:rPr>
                <w:rFonts w:ascii="Arial" w:hAnsi="Arial" w:cs="Arial"/>
                <w:b/>
                <w:sz w:val="20"/>
                <w:szCs w:val="20"/>
              </w:rPr>
            </w:pPr>
            <w:r w:rsidRPr="0031003E">
              <w:rPr>
                <w:rFonts w:ascii="Arial" w:hAnsi="Arial" w:cs="Arial"/>
                <w:b/>
                <w:sz w:val="20"/>
                <w:szCs w:val="20"/>
              </w:rPr>
              <w:t>Change Representation (to be completed by User and returned for response)</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Eleanor Laurence </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Eleanor.Laurence@edfenergy.com / 07875 117771</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Accept</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Publish</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This change should require minimal system amendments and given views we would support doing this outside usual major release timelines.</w:t>
            </w:r>
          </w:p>
        </w:tc>
      </w:tr>
      <w:tr w:rsidR="00AA3F9B" w:rsidRPr="0031003E" w:rsidTr="00470D38">
        <w:tc>
          <w:tcPr>
            <w:tcW w:w="5000" w:type="pct"/>
            <w:gridSpan w:val="2"/>
          </w:tcPr>
          <w:p w:rsidR="00AA3F9B" w:rsidRPr="0031003E" w:rsidRDefault="00AA3F9B" w:rsidP="00470D38">
            <w:pPr>
              <w:rPr>
                <w:rFonts w:ascii="Arial" w:hAnsi="Arial" w:cs="Arial"/>
                <w:b/>
                <w:sz w:val="20"/>
                <w:szCs w:val="20"/>
              </w:rPr>
            </w:pPr>
            <w:r w:rsidRPr="0031003E">
              <w:rPr>
                <w:rFonts w:ascii="Arial" w:hAnsi="Arial" w:cs="Arial"/>
                <w:b/>
                <w:sz w:val="20"/>
                <w:szCs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rsidR="00AA3F9B" w:rsidRPr="0031003E" w:rsidRDefault="00AA3F9B" w:rsidP="00470D38">
            <w:pPr>
              <w:rPr>
                <w:rFonts w:ascii="Arial" w:hAnsi="Arial" w:cs="Arial"/>
                <w:sz w:val="20"/>
                <w:szCs w:val="20"/>
              </w:rPr>
            </w:pPr>
          </w:p>
          <w:p w:rsidR="00AA3F9B" w:rsidRPr="0031003E" w:rsidRDefault="00AA3F9B" w:rsidP="00470D38">
            <w:pPr>
              <w:rPr>
                <w:rFonts w:ascii="Arial" w:hAnsi="Arial" w:cs="Arial"/>
                <w:sz w:val="20"/>
                <w:szCs w:val="20"/>
              </w:rPr>
            </w:pPr>
            <w:r w:rsidRPr="0031003E">
              <w:rPr>
                <w:rFonts w:ascii="Arial" w:hAnsi="Arial" w:cs="Arial"/>
                <w:sz w:val="20"/>
                <w:szCs w:val="20"/>
              </w:rPr>
              <w:t>We would require a 3 months’ notice period for this change.  It should therefore be practical for us to have these changes in place by end of September 2018.  Usually we would not want to make changes outside standard release schedules.  With regard to this change this does need to be done on an alternate timeline and from our perspective do feel a change for next gas year is possible.</w:t>
            </w:r>
          </w:p>
        </w:tc>
      </w:tr>
      <w:tr w:rsidR="00AA3F9B" w:rsidRPr="0031003E" w:rsidTr="00470D38">
        <w:tc>
          <w:tcPr>
            <w:tcW w:w="5000" w:type="pct"/>
            <w:gridSpan w:val="2"/>
          </w:tcPr>
          <w:p w:rsidR="00AA3F9B" w:rsidRPr="0031003E" w:rsidRDefault="00AA3F9B" w:rsidP="00470D38">
            <w:pPr>
              <w:rPr>
                <w:rFonts w:ascii="Arial" w:hAnsi="Arial" w:cs="Arial"/>
                <w:b/>
                <w:sz w:val="20"/>
                <w:szCs w:val="20"/>
              </w:rPr>
            </w:pPr>
            <w:r w:rsidRPr="0031003E">
              <w:rPr>
                <w:rFonts w:ascii="Arial" w:hAnsi="Arial" w:cs="Arial"/>
                <w:b/>
                <w:sz w:val="20"/>
                <w:szCs w:val="20"/>
              </w:rPr>
              <w:t>As currently drafted the Change Proposal impacts on service area 15. The funding for this area is 50% Shipper funding, 50% DNs. Do you agree with the principles of this funding?</w:t>
            </w:r>
          </w:p>
          <w:p w:rsidR="00AA3F9B" w:rsidRPr="0031003E" w:rsidRDefault="00AA3F9B" w:rsidP="00470D38">
            <w:pPr>
              <w:rPr>
                <w:rFonts w:ascii="Arial" w:hAnsi="Arial" w:cs="Arial"/>
                <w:sz w:val="20"/>
                <w:szCs w:val="20"/>
              </w:rPr>
            </w:pPr>
          </w:p>
          <w:p w:rsidR="00AA3F9B" w:rsidRPr="0031003E" w:rsidRDefault="00AA3F9B" w:rsidP="00470D38">
            <w:pPr>
              <w:rPr>
                <w:rFonts w:ascii="Arial" w:hAnsi="Arial" w:cs="Arial"/>
                <w:sz w:val="20"/>
                <w:szCs w:val="20"/>
              </w:rPr>
            </w:pPr>
            <w:r w:rsidRPr="0031003E">
              <w:rPr>
                <w:rFonts w:ascii="Arial" w:hAnsi="Arial" w:cs="Arial"/>
                <w:sz w:val="20"/>
                <w:szCs w:val="20"/>
              </w:rPr>
              <w:t>We have no strong views on funding for this change.</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Target Release Date</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Provided a decision is made with no issues to be resolved then we would support option 1 but would want date to be defined in line with our response and not as an as soon as possible date.</w:t>
            </w:r>
          </w:p>
        </w:tc>
      </w:tr>
    </w:tbl>
    <w:p w:rsidR="00AA3F9B" w:rsidRPr="0031003E" w:rsidRDefault="00AA3F9B" w:rsidP="00AA3F9B">
      <w:pPr>
        <w:rPr>
          <w:rFonts w:cs="Arial"/>
        </w:rPr>
      </w:pPr>
    </w:p>
    <w:tbl>
      <w:tblPr>
        <w:tblStyle w:val="TableGrid"/>
        <w:tblW w:w="5000" w:type="pct"/>
        <w:tblLayout w:type="fixed"/>
        <w:tblLook w:val="04A0" w:firstRow="1" w:lastRow="0" w:firstColumn="1" w:lastColumn="0" w:noHBand="0" w:noVBand="1"/>
      </w:tblPr>
      <w:tblGrid>
        <w:gridCol w:w="2381"/>
        <w:gridCol w:w="6861"/>
      </w:tblGrid>
      <w:tr w:rsidR="00AA3F9B" w:rsidRPr="0031003E" w:rsidTr="00470D38">
        <w:tc>
          <w:tcPr>
            <w:tcW w:w="5000" w:type="pct"/>
            <w:gridSpan w:val="2"/>
            <w:shd w:val="clear" w:color="auto" w:fill="C3D7ED" w:themeFill="text2" w:themeFillTint="33"/>
          </w:tcPr>
          <w:p w:rsidR="00AA3F9B" w:rsidRPr="0031003E" w:rsidRDefault="00AA3F9B" w:rsidP="00470D38">
            <w:pPr>
              <w:jc w:val="center"/>
              <w:rPr>
                <w:rFonts w:ascii="Arial" w:hAnsi="Arial" w:cs="Arial"/>
                <w:b/>
                <w:sz w:val="20"/>
                <w:szCs w:val="20"/>
              </w:rPr>
            </w:pPr>
            <w:r w:rsidRPr="0031003E">
              <w:rPr>
                <w:rFonts w:ascii="Arial" w:hAnsi="Arial" w:cs="Arial"/>
                <w:b/>
                <w:sz w:val="20"/>
                <w:szCs w:val="20"/>
              </w:rPr>
              <w:t>Change Representation (to be completed by User and returned for response)</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Andrew Green / Louise Hellyer </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Andrew Green </w:t>
            </w:r>
            <w:hyperlink r:id="rId17" w:history="1">
              <w:r w:rsidRPr="0031003E">
                <w:rPr>
                  <w:rStyle w:val="Hyperlink"/>
                  <w:rFonts w:ascii="Arial" w:hAnsi="Arial" w:cs="Arial"/>
                  <w:sz w:val="20"/>
                  <w:szCs w:val="20"/>
                </w:rPr>
                <w:t>Andrew.green@totalgp.com</w:t>
              </w:r>
            </w:hyperlink>
            <w:r w:rsidRPr="0031003E">
              <w:rPr>
                <w:rFonts w:ascii="Arial" w:hAnsi="Arial" w:cs="Arial"/>
                <w:sz w:val="20"/>
                <w:szCs w:val="20"/>
              </w:rPr>
              <w:t xml:space="preserve"> </w:t>
            </w:r>
          </w:p>
          <w:p w:rsidR="00AA3F9B" w:rsidRPr="0031003E" w:rsidRDefault="00AA3F9B" w:rsidP="00470D38">
            <w:pPr>
              <w:rPr>
                <w:rFonts w:ascii="Arial" w:hAnsi="Arial" w:cs="Arial"/>
                <w:sz w:val="20"/>
                <w:szCs w:val="20"/>
              </w:rPr>
            </w:pPr>
            <w:r w:rsidRPr="0031003E">
              <w:rPr>
                <w:rFonts w:ascii="Arial" w:hAnsi="Arial" w:cs="Arial"/>
                <w:sz w:val="20"/>
                <w:szCs w:val="20"/>
              </w:rPr>
              <w:t>01737 275 554</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Approve </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Publish </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We are in support of generating new EUC codes within AQ bands 1 &amp; 2. Analysis to date shows that there is a significant difference between the consumption profiles of commercial sites and domestic sites not currently reflected in the profiles allocated. The evidence of the difference on prepayment meter has </w:t>
            </w:r>
            <w:proofErr w:type="gramStart"/>
            <w:r w:rsidRPr="0031003E">
              <w:rPr>
                <w:rFonts w:ascii="Arial" w:hAnsi="Arial" w:cs="Arial"/>
                <w:sz w:val="20"/>
                <w:szCs w:val="20"/>
              </w:rPr>
              <w:t>been  demonstrated</w:t>
            </w:r>
            <w:proofErr w:type="gramEnd"/>
            <w:r w:rsidRPr="0031003E">
              <w:rPr>
                <w:rFonts w:ascii="Arial" w:hAnsi="Arial" w:cs="Arial"/>
                <w:sz w:val="20"/>
                <w:szCs w:val="20"/>
              </w:rPr>
              <w:t xml:space="preserve"> within Modifications. We believe that having more accurate profiles for sites will give a better view of UIG and with the proposed approach can see no issue as no degradation on profiles should occur.  We believe that this would make an incremental improvement and will not resolve the wider issue in its entirety. It will be important to ensure that sample numbers are kept high to get the best profiles possible but with industry support and other Modifications in progress this should be achievable.</w:t>
            </w:r>
          </w:p>
          <w:p w:rsidR="00AA3F9B" w:rsidRPr="0031003E" w:rsidRDefault="00AA3F9B" w:rsidP="00470D38">
            <w:pPr>
              <w:rPr>
                <w:rFonts w:ascii="Arial" w:hAnsi="Arial" w:cs="Arial"/>
                <w:sz w:val="20"/>
                <w:szCs w:val="20"/>
              </w:rPr>
            </w:pPr>
          </w:p>
          <w:p w:rsidR="00AA3F9B" w:rsidRPr="0031003E" w:rsidRDefault="00AA3F9B" w:rsidP="00470D38">
            <w:pPr>
              <w:rPr>
                <w:rFonts w:ascii="Arial" w:hAnsi="Arial" w:cs="Arial"/>
                <w:sz w:val="20"/>
                <w:szCs w:val="20"/>
              </w:rPr>
            </w:pPr>
          </w:p>
        </w:tc>
      </w:tr>
      <w:tr w:rsidR="00AA3F9B" w:rsidRPr="0031003E" w:rsidTr="00470D38">
        <w:tc>
          <w:tcPr>
            <w:tcW w:w="5000" w:type="pct"/>
            <w:gridSpan w:val="2"/>
          </w:tcPr>
          <w:p w:rsidR="00AA3F9B" w:rsidRDefault="00AA3F9B" w:rsidP="00470D38">
            <w:pPr>
              <w:rPr>
                <w:rFonts w:ascii="Arial" w:hAnsi="Arial" w:cs="Arial"/>
                <w:b/>
                <w:sz w:val="20"/>
                <w:szCs w:val="20"/>
              </w:rPr>
            </w:pPr>
            <w:r w:rsidRPr="0031003E">
              <w:rPr>
                <w:rFonts w:ascii="Arial" w:hAnsi="Arial" w:cs="Arial"/>
                <w:b/>
                <w:sz w:val="20"/>
                <w:szCs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rsidR="00AA3F9B" w:rsidRPr="0031003E" w:rsidRDefault="00AA3F9B" w:rsidP="00470D38">
            <w:pPr>
              <w:rPr>
                <w:rFonts w:ascii="Arial" w:hAnsi="Arial" w:cs="Arial"/>
                <w:b/>
                <w:sz w:val="20"/>
                <w:szCs w:val="20"/>
              </w:rPr>
            </w:pPr>
          </w:p>
          <w:p w:rsidR="00AA3F9B" w:rsidRPr="0031003E" w:rsidRDefault="00AA3F9B" w:rsidP="00470D38">
            <w:pPr>
              <w:rPr>
                <w:rFonts w:ascii="Arial" w:hAnsi="Arial" w:cs="Arial"/>
                <w:sz w:val="20"/>
                <w:szCs w:val="20"/>
              </w:rPr>
            </w:pPr>
            <w:r w:rsidRPr="0031003E">
              <w:rPr>
                <w:rFonts w:ascii="Arial" w:hAnsi="Arial" w:cs="Arial"/>
                <w:sz w:val="20"/>
                <w:szCs w:val="20"/>
              </w:rPr>
              <w:t xml:space="preserve">Yes we would be happy that the </w:t>
            </w:r>
            <w:proofErr w:type="gramStart"/>
            <w:r w:rsidRPr="0031003E">
              <w:rPr>
                <w:rFonts w:ascii="Arial" w:hAnsi="Arial" w:cs="Arial"/>
                <w:sz w:val="20"/>
                <w:szCs w:val="20"/>
              </w:rPr>
              <w:t>release go</w:t>
            </w:r>
            <w:proofErr w:type="gramEnd"/>
            <w:r w:rsidRPr="0031003E">
              <w:rPr>
                <w:rFonts w:ascii="Arial" w:hAnsi="Arial" w:cs="Arial"/>
                <w:sz w:val="20"/>
                <w:szCs w:val="20"/>
              </w:rPr>
              <w:t xml:space="preserve"> into a minor release, from our side there are no issues with that. We would only expect that the CDSP is happy that the release is adequate. </w:t>
            </w:r>
          </w:p>
        </w:tc>
      </w:tr>
      <w:tr w:rsidR="00AA3F9B" w:rsidRPr="0031003E" w:rsidTr="00470D38">
        <w:tc>
          <w:tcPr>
            <w:tcW w:w="5000" w:type="pct"/>
            <w:gridSpan w:val="2"/>
          </w:tcPr>
          <w:p w:rsidR="00AA3F9B" w:rsidRPr="0031003E" w:rsidRDefault="00AA3F9B" w:rsidP="00470D38">
            <w:pPr>
              <w:rPr>
                <w:rFonts w:ascii="Arial" w:hAnsi="Arial" w:cs="Arial"/>
                <w:b/>
                <w:sz w:val="20"/>
                <w:szCs w:val="20"/>
              </w:rPr>
            </w:pPr>
            <w:r w:rsidRPr="0031003E">
              <w:rPr>
                <w:rFonts w:ascii="Arial" w:hAnsi="Arial" w:cs="Arial"/>
                <w:b/>
                <w:sz w:val="20"/>
                <w:szCs w:val="20"/>
              </w:rPr>
              <w:t>As currently drafted the Change Proposal impacts on service area 15. The funding for this area is 50% Shipper funding, 50% DNs. Do you agree with the principles of this funding?</w:t>
            </w:r>
          </w:p>
          <w:p w:rsidR="00AA3F9B" w:rsidRPr="0031003E" w:rsidRDefault="00AA3F9B" w:rsidP="00470D38">
            <w:pPr>
              <w:rPr>
                <w:rFonts w:ascii="Arial" w:hAnsi="Arial" w:cs="Arial"/>
                <w:sz w:val="20"/>
                <w:szCs w:val="20"/>
              </w:rPr>
            </w:pPr>
          </w:p>
          <w:p w:rsidR="00AA3F9B" w:rsidRPr="0031003E" w:rsidRDefault="00AA3F9B" w:rsidP="00470D38">
            <w:pPr>
              <w:rPr>
                <w:rFonts w:ascii="Arial" w:hAnsi="Arial" w:cs="Arial"/>
                <w:sz w:val="20"/>
                <w:szCs w:val="20"/>
              </w:rPr>
            </w:pPr>
            <w:r w:rsidRPr="0031003E">
              <w:rPr>
                <w:rFonts w:ascii="Arial" w:hAnsi="Arial" w:cs="Arial"/>
                <w:sz w:val="20"/>
                <w:szCs w:val="20"/>
              </w:rPr>
              <w:t>We are disappointed that the functionality is not already available in the systems but understand the situation we are in requires for the change to be paid for by all affected. We are therefore happy with the funding proposal.</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Target Release Date</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Confirmation of release date or comments for an alternate release date</w:t>
            </w:r>
          </w:p>
        </w:tc>
      </w:tr>
    </w:tbl>
    <w:p w:rsidR="00AA3F9B" w:rsidRPr="0031003E" w:rsidRDefault="00AA3F9B" w:rsidP="00AA3F9B">
      <w:pPr>
        <w:rPr>
          <w:rFonts w:cs="Arial"/>
        </w:rPr>
      </w:pPr>
    </w:p>
    <w:tbl>
      <w:tblPr>
        <w:tblStyle w:val="TableGrid"/>
        <w:tblW w:w="5000" w:type="pct"/>
        <w:tblLayout w:type="fixed"/>
        <w:tblLook w:val="04A0" w:firstRow="1" w:lastRow="0" w:firstColumn="1" w:lastColumn="0" w:noHBand="0" w:noVBand="1"/>
      </w:tblPr>
      <w:tblGrid>
        <w:gridCol w:w="2381"/>
        <w:gridCol w:w="6861"/>
      </w:tblGrid>
      <w:tr w:rsidR="00AA3F9B" w:rsidRPr="0031003E" w:rsidTr="00470D38">
        <w:tc>
          <w:tcPr>
            <w:tcW w:w="5000" w:type="pct"/>
            <w:gridSpan w:val="2"/>
            <w:shd w:val="clear" w:color="auto" w:fill="C3D7ED" w:themeFill="text2" w:themeFillTint="33"/>
          </w:tcPr>
          <w:p w:rsidR="00AA3F9B" w:rsidRPr="0031003E" w:rsidRDefault="00AA3F9B" w:rsidP="00470D38">
            <w:pPr>
              <w:jc w:val="center"/>
              <w:rPr>
                <w:rFonts w:ascii="Arial" w:hAnsi="Arial" w:cs="Arial"/>
                <w:b/>
                <w:sz w:val="20"/>
                <w:szCs w:val="20"/>
              </w:rPr>
            </w:pPr>
            <w:r w:rsidRPr="0031003E">
              <w:rPr>
                <w:rFonts w:ascii="Arial" w:hAnsi="Arial" w:cs="Arial"/>
                <w:b/>
                <w:sz w:val="20"/>
                <w:szCs w:val="20"/>
              </w:rPr>
              <w:t>Change Representation (to be completed by User and returned for response)</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Kirsty Dudley </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rsidR="00AA3F9B" w:rsidRPr="0031003E" w:rsidRDefault="00470D38" w:rsidP="00470D38">
            <w:pPr>
              <w:rPr>
                <w:rFonts w:ascii="Arial" w:hAnsi="Arial" w:cs="Arial"/>
                <w:sz w:val="20"/>
                <w:szCs w:val="20"/>
              </w:rPr>
            </w:pPr>
            <w:hyperlink r:id="rId18" w:history="1">
              <w:r w:rsidR="00AA3F9B" w:rsidRPr="0031003E">
                <w:rPr>
                  <w:rStyle w:val="Hyperlink"/>
                  <w:rFonts w:ascii="Arial" w:hAnsi="Arial" w:cs="Arial"/>
                  <w:sz w:val="20"/>
                  <w:szCs w:val="20"/>
                </w:rPr>
                <w:t>Kirsty.Dudley@eonenergy.com</w:t>
              </w:r>
            </w:hyperlink>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Approve</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Publish</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We support the implementation of this change as developed within the ROM – this has been discussed at the 0644 workgroup and is recognised as a root cause fix towards some of the UIG issues. Currently the modification is awaiting the final report and Authority decision but the creation of the new EUCs have been approved by DESC (as per their allowable remit) and these should be implemented without the need for the modification decision. </w:t>
            </w:r>
          </w:p>
        </w:tc>
      </w:tr>
      <w:tr w:rsidR="00AA3F9B" w:rsidRPr="0031003E" w:rsidTr="00470D38">
        <w:tc>
          <w:tcPr>
            <w:tcW w:w="5000" w:type="pct"/>
            <w:gridSpan w:val="2"/>
          </w:tcPr>
          <w:p w:rsidR="00AA3F9B" w:rsidRPr="0031003E" w:rsidRDefault="00AA3F9B" w:rsidP="00470D38">
            <w:pPr>
              <w:rPr>
                <w:rFonts w:ascii="Arial" w:hAnsi="Arial" w:cs="Arial"/>
                <w:b/>
                <w:sz w:val="20"/>
                <w:szCs w:val="20"/>
              </w:rPr>
            </w:pPr>
            <w:r w:rsidRPr="0031003E">
              <w:rPr>
                <w:rFonts w:ascii="Arial" w:hAnsi="Arial" w:cs="Arial"/>
                <w:b/>
                <w:sz w:val="20"/>
                <w:szCs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rsidR="00AA3F9B" w:rsidRPr="0031003E" w:rsidRDefault="00AA3F9B" w:rsidP="00470D38">
            <w:pPr>
              <w:rPr>
                <w:rFonts w:ascii="Arial" w:hAnsi="Arial" w:cs="Arial"/>
                <w:sz w:val="20"/>
                <w:szCs w:val="20"/>
              </w:rPr>
            </w:pPr>
          </w:p>
          <w:p w:rsidR="00AA3F9B" w:rsidRPr="0031003E" w:rsidRDefault="00AA3F9B" w:rsidP="00470D38">
            <w:pPr>
              <w:rPr>
                <w:rFonts w:ascii="Arial" w:hAnsi="Arial" w:cs="Arial"/>
                <w:sz w:val="20"/>
                <w:szCs w:val="20"/>
              </w:rPr>
            </w:pPr>
            <w:r w:rsidRPr="0031003E">
              <w:rPr>
                <w:rFonts w:ascii="Arial" w:hAnsi="Arial" w:cs="Arial"/>
                <w:sz w:val="20"/>
                <w:szCs w:val="20"/>
              </w:rPr>
              <w:t xml:space="preserve">For changes like this we would normally seek for a 6 month implementation window, however, due to the nature of the UIG issue and the fact the optimum implementation is the beginning of the gas year we would prefer for the implementation to be introduced as of the 2018 gas year rather than 2019.  </w:t>
            </w:r>
          </w:p>
          <w:p w:rsidR="00AA3F9B" w:rsidRPr="0031003E" w:rsidRDefault="00AA3F9B" w:rsidP="00470D38">
            <w:pPr>
              <w:rPr>
                <w:rFonts w:ascii="Arial" w:hAnsi="Arial" w:cs="Arial"/>
                <w:sz w:val="20"/>
                <w:szCs w:val="20"/>
              </w:rPr>
            </w:pPr>
          </w:p>
          <w:p w:rsidR="00AA3F9B" w:rsidRPr="0031003E" w:rsidRDefault="00AA3F9B" w:rsidP="00470D38">
            <w:pPr>
              <w:rPr>
                <w:rFonts w:ascii="Arial" w:hAnsi="Arial" w:cs="Arial"/>
                <w:sz w:val="20"/>
                <w:szCs w:val="20"/>
              </w:rPr>
            </w:pPr>
            <w:r w:rsidRPr="0031003E">
              <w:rPr>
                <w:rFonts w:ascii="Arial" w:hAnsi="Arial" w:cs="Arial"/>
                <w:sz w:val="20"/>
                <w:szCs w:val="20"/>
              </w:rPr>
              <w:t xml:space="preserve">We consider this an urgent issue and are willing to expedite our internal delivery timescales to implement this ASAP to see the benefits of this solution sooner rather than later. </w:t>
            </w:r>
          </w:p>
        </w:tc>
      </w:tr>
      <w:tr w:rsidR="00AA3F9B" w:rsidRPr="0031003E" w:rsidTr="00470D38">
        <w:tc>
          <w:tcPr>
            <w:tcW w:w="5000" w:type="pct"/>
            <w:gridSpan w:val="2"/>
          </w:tcPr>
          <w:p w:rsidR="00AA3F9B" w:rsidRPr="0031003E" w:rsidRDefault="00AA3F9B" w:rsidP="00470D38">
            <w:pPr>
              <w:rPr>
                <w:rFonts w:ascii="Arial" w:hAnsi="Arial" w:cs="Arial"/>
                <w:sz w:val="20"/>
                <w:szCs w:val="20"/>
              </w:rPr>
            </w:pPr>
            <w:r w:rsidRPr="0031003E">
              <w:rPr>
                <w:rFonts w:ascii="Arial" w:hAnsi="Arial" w:cs="Arial"/>
                <w:b/>
                <w:sz w:val="20"/>
                <w:szCs w:val="20"/>
              </w:rPr>
              <w:t>As currently drafted the Change Proposal impacts on service area 15. The funding for this area is 50% Shipper funding, 50% DNs. Do you agree with the principles of this funding?</w:t>
            </w:r>
          </w:p>
          <w:p w:rsidR="00AA3F9B" w:rsidRPr="0031003E" w:rsidRDefault="00AA3F9B" w:rsidP="00470D38">
            <w:pPr>
              <w:rPr>
                <w:rFonts w:ascii="Arial" w:hAnsi="Arial" w:cs="Arial"/>
                <w:sz w:val="20"/>
                <w:szCs w:val="20"/>
              </w:rPr>
            </w:pPr>
          </w:p>
          <w:p w:rsidR="00AA3F9B" w:rsidRPr="0031003E" w:rsidRDefault="00AA3F9B" w:rsidP="00470D38">
            <w:pPr>
              <w:rPr>
                <w:rFonts w:ascii="Arial" w:hAnsi="Arial" w:cs="Arial"/>
                <w:sz w:val="20"/>
                <w:szCs w:val="20"/>
              </w:rPr>
            </w:pPr>
            <w:r w:rsidRPr="0031003E">
              <w:rPr>
                <w:rFonts w:ascii="Arial" w:hAnsi="Arial" w:cs="Arial"/>
                <w:sz w:val="20"/>
                <w:szCs w:val="20"/>
              </w:rPr>
              <w:t xml:space="preserve">We support the charging line splits. </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Target Release Date</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Before 2018 gas year commencement </w:t>
            </w:r>
          </w:p>
        </w:tc>
      </w:tr>
    </w:tbl>
    <w:p w:rsidR="00AA3F9B" w:rsidRPr="0031003E" w:rsidRDefault="00AA3F9B" w:rsidP="00AA3F9B">
      <w:pPr>
        <w:rPr>
          <w:rFonts w:cs="Arial"/>
        </w:rPr>
      </w:pPr>
    </w:p>
    <w:tbl>
      <w:tblPr>
        <w:tblStyle w:val="TableGrid"/>
        <w:tblW w:w="5000" w:type="pct"/>
        <w:tblLayout w:type="fixed"/>
        <w:tblLook w:val="04A0" w:firstRow="1" w:lastRow="0" w:firstColumn="1" w:lastColumn="0" w:noHBand="0" w:noVBand="1"/>
      </w:tblPr>
      <w:tblGrid>
        <w:gridCol w:w="2381"/>
        <w:gridCol w:w="6861"/>
      </w:tblGrid>
      <w:tr w:rsidR="00AA3F9B" w:rsidRPr="0031003E" w:rsidTr="00470D38">
        <w:tc>
          <w:tcPr>
            <w:tcW w:w="5000" w:type="pct"/>
            <w:gridSpan w:val="2"/>
            <w:shd w:val="clear" w:color="auto" w:fill="C3D7ED" w:themeFill="text2" w:themeFillTint="33"/>
          </w:tcPr>
          <w:p w:rsidR="00AA3F9B" w:rsidRPr="0031003E" w:rsidRDefault="00AA3F9B" w:rsidP="00470D38">
            <w:pPr>
              <w:jc w:val="center"/>
              <w:rPr>
                <w:rFonts w:ascii="Arial" w:hAnsi="Arial" w:cs="Arial"/>
                <w:b/>
                <w:sz w:val="20"/>
                <w:szCs w:val="20"/>
              </w:rPr>
            </w:pPr>
            <w:r w:rsidRPr="0031003E">
              <w:rPr>
                <w:rFonts w:ascii="Arial" w:hAnsi="Arial" w:cs="Arial"/>
                <w:b/>
                <w:sz w:val="20"/>
                <w:szCs w:val="20"/>
              </w:rPr>
              <w:t>Change Representation (to be completed by User and returned for response)</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rsidR="00AA3F9B" w:rsidRPr="0031003E" w:rsidRDefault="00AA3F9B" w:rsidP="00470D38">
            <w:pPr>
              <w:rPr>
                <w:rFonts w:ascii="Arial" w:hAnsi="Arial" w:cs="Arial"/>
                <w:sz w:val="20"/>
                <w:szCs w:val="20"/>
              </w:rPr>
            </w:pPr>
            <w:r>
              <w:rPr>
                <w:rFonts w:ascii="Arial" w:hAnsi="Arial" w:cs="Arial"/>
                <w:sz w:val="20"/>
                <w:szCs w:val="20"/>
              </w:rPr>
              <w:t>Maitrayee Bhowmick-Jewkes</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Maitrayee.Bhowmick-Jewkes@npower.com</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None</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Publish</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Npower recognises the potential benefits in finessing EUC bands via mod644 and as such supports this change in a general sense.  We feel the impact of having a ‘split year’ hasn’t yet been fully explored and as such are unable to comment specifically about when the change should be delivered. Timescales to deliver this in line with the existing industry release of EUCs seem very tight, especially when balanced against the potential impact on </w:t>
            </w:r>
            <w:proofErr w:type="spellStart"/>
            <w:r w:rsidRPr="0031003E">
              <w:rPr>
                <w:rFonts w:ascii="Arial" w:hAnsi="Arial" w:cs="Arial"/>
                <w:sz w:val="20"/>
                <w:szCs w:val="20"/>
              </w:rPr>
              <w:t>UiG</w:t>
            </w:r>
            <w:proofErr w:type="spellEnd"/>
            <w:r w:rsidRPr="0031003E">
              <w:rPr>
                <w:rFonts w:ascii="Arial" w:hAnsi="Arial" w:cs="Arial"/>
                <w:sz w:val="20"/>
                <w:szCs w:val="20"/>
              </w:rPr>
              <w:t xml:space="preserve">, where a rushed delivery might risk having the opposite impact than is intended.  </w:t>
            </w:r>
          </w:p>
        </w:tc>
      </w:tr>
      <w:tr w:rsidR="00AA3F9B" w:rsidRPr="0031003E" w:rsidTr="00470D38">
        <w:tc>
          <w:tcPr>
            <w:tcW w:w="5000" w:type="pct"/>
            <w:gridSpan w:val="2"/>
          </w:tcPr>
          <w:p w:rsidR="00AA3F9B" w:rsidRPr="0031003E" w:rsidRDefault="00AA3F9B" w:rsidP="00470D38">
            <w:pPr>
              <w:rPr>
                <w:rFonts w:ascii="Arial" w:hAnsi="Arial" w:cs="Arial"/>
                <w:b/>
                <w:sz w:val="20"/>
                <w:szCs w:val="20"/>
              </w:rPr>
            </w:pPr>
            <w:r w:rsidRPr="0031003E">
              <w:rPr>
                <w:rFonts w:ascii="Arial" w:hAnsi="Arial" w:cs="Arial"/>
                <w:b/>
                <w:sz w:val="20"/>
                <w:szCs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rsidR="00AA3F9B" w:rsidRPr="0031003E" w:rsidRDefault="00AA3F9B" w:rsidP="00470D38">
            <w:pPr>
              <w:rPr>
                <w:rFonts w:ascii="Arial" w:hAnsi="Arial" w:cs="Arial"/>
                <w:sz w:val="20"/>
                <w:szCs w:val="20"/>
              </w:rPr>
            </w:pPr>
          </w:p>
          <w:p w:rsidR="00AA3F9B" w:rsidRPr="0031003E" w:rsidRDefault="00AA3F9B" w:rsidP="00470D38">
            <w:pPr>
              <w:rPr>
                <w:rFonts w:ascii="Arial" w:hAnsi="Arial" w:cs="Arial"/>
                <w:sz w:val="20"/>
                <w:szCs w:val="20"/>
              </w:rPr>
            </w:pPr>
            <w:r w:rsidRPr="0031003E">
              <w:rPr>
                <w:rFonts w:ascii="Arial" w:hAnsi="Arial" w:cs="Arial"/>
                <w:sz w:val="20"/>
                <w:szCs w:val="20"/>
              </w:rPr>
              <w:t xml:space="preserve">We support the delivery of this change within a minor release, if the benefits of doing so are proven and agreed via mod644.  Keeping the proposed changes in line with BAU timescales for the delivery of new EUCs would avoid having a ‘split’ year.  Also, it would be desirable for the potential (positive) impact on </w:t>
            </w:r>
            <w:proofErr w:type="spellStart"/>
            <w:r w:rsidRPr="0031003E">
              <w:rPr>
                <w:rFonts w:ascii="Arial" w:hAnsi="Arial" w:cs="Arial"/>
                <w:sz w:val="20"/>
                <w:szCs w:val="20"/>
              </w:rPr>
              <w:t>UiG</w:t>
            </w:r>
            <w:proofErr w:type="spellEnd"/>
            <w:r w:rsidRPr="0031003E">
              <w:rPr>
                <w:rFonts w:ascii="Arial" w:hAnsi="Arial" w:cs="Arial"/>
                <w:sz w:val="20"/>
                <w:szCs w:val="20"/>
              </w:rPr>
              <w:t xml:space="preserve"> to be felt in the market quickly.   However, the impact of changes to EUCs on </w:t>
            </w:r>
            <w:proofErr w:type="spellStart"/>
            <w:r w:rsidRPr="0031003E">
              <w:rPr>
                <w:rFonts w:ascii="Arial" w:hAnsi="Arial" w:cs="Arial"/>
                <w:sz w:val="20"/>
                <w:szCs w:val="20"/>
              </w:rPr>
              <w:t>UiG</w:t>
            </w:r>
            <w:proofErr w:type="spellEnd"/>
            <w:r w:rsidRPr="0031003E">
              <w:rPr>
                <w:rFonts w:ascii="Arial" w:hAnsi="Arial" w:cs="Arial"/>
                <w:sz w:val="20"/>
                <w:szCs w:val="20"/>
              </w:rPr>
              <w:t xml:space="preserve"> needs to further </w:t>
            </w:r>
            <w:proofErr w:type="gramStart"/>
            <w:r w:rsidRPr="0031003E">
              <w:rPr>
                <w:rFonts w:ascii="Arial" w:hAnsi="Arial" w:cs="Arial"/>
                <w:sz w:val="20"/>
                <w:szCs w:val="20"/>
              </w:rPr>
              <w:t>explored</w:t>
            </w:r>
            <w:proofErr w:type="gramEnd"/>
            <w:r w:rsidRPr="0031003E">
              <w:rPr>
                <w:rFonts w:ascii="Arial" w:hAnsi="Arial" w:cs="Arial"/>
                <w:sz w:val="20"/>
                <w:szCs w:val="20"/>
              </w:rPr>
              <w:t xml:space="preserve"> via 644 workgroup and DESC, with analysis based on an extensive sample size.   </w:t>
            </w:r>
          </w:p>
          <w:p w:rsidR="00AA3F9B" w:rsidRPr="0031003E" w:rsidRDefault="00AA3F9B" w:rsidP="00470D38">
            <w:pPr>
              <w:rPr>
                <w:rFonts w:ascii="Arial" w:hAnsi="Arial" w:cs="Arial"/>
                <w:sz w:val="20"/>
                <w:szCs w:val="20"/>
              </w:rPr>
            </w:pPr>
          </w:p>
        </w:tc>
      </w:tr>
      <w:tr w:rsidR="00AA3F9B" w:rsidRPr="0031003E" w:rsidTr="00470D38">
        <w:tc>
          <w:tcPr>
            <w:tcW w:w="5000" w:type="pct"/>
            <w:gridSpan w:val="2"/>
          </w:tcPr>
          <w:p w:rsidR="00AA3F9B" w:rsidRPr="0031003E" w:rsidRDefault="00AA3F9B" w:rsidP="00470D38">
            <w:pPr>
              <w:rPr>
                <w:rFonts w:ascii="Arial" w:hAnsi="Arial" w:cs="Arial"/>
                <w:b/>
                <w:sz w:val="20"/>
                <w:szCs w:val="20"/>
              </w:rPr>
            </w:pPr>
            <w:r w:rsidRPr="0031003E">
              <w:rPr>
                <w:rFonts w:ascii="Arial" w:hAnsi="Arial" w:cs="Arial"/>
                <w:b/>
                <w:sz w:val="20"/>
                <w:szCs w:val="20"/>
              </w:rPr>
              <w:t>As currently drafted the Change Proposal impacts on service area 15. The funding for this area is 50% Shipper funding, 50% DNs. Do you agree with the principles of this funding?</w:t>
            </w:r>
          </w:p>
          <w:p w:rsidR="00AA3F9B" w:rsidRPr="0031003E" w:rsidRDefault="00AA3F9B" w:rsidP="00470D38">
            <w:pPr>
              <w:rPr>
                <w:rFonts w:ascii="Arial" w:hAnsi="Arial" w:cs="Arial"/>
                <w:sz w:val="20"/>
                <w:szCs w:val="20"/>
              </w:rPr>
            </w:pPr>
          </w:p>
          <w:p w:rsidR="00AA3F9B" w:rsidRPr="0031003E" w:rsidRDefault="00AA3F9B" w:rsidP="00470D38">
            <w:pPr>
              <w:rPr>
                <w:rFonts w:ascii="Arial" w:hAnsi="Arial" w:cs="Arial"/>
                <w:sz w:val="20"/>
                <w:szCs w:val="20"/>
              </w:rPr>
            </w:pPr>
            <w:r w:rsidRPr="0031003E">
              <w:rPr>
                <w:rFonts w:ascii="Arial" w:hAnsi="Arial" w:cs="Arial"/>
                <w:sz w:val="20"/>
                <w:szCs w:val="20"/>
              </w:rPr>
              <w:t>Yes</w:t>
            </w:r>
          </w:p>
          <w:p w:rsidR="00AA3F9B" w:rsidRPr="0031003E" w:rsidRDefault="00AA3F9B" w:rsidP="00470D38">
            <w:pPr>
              <w:ind w:left="360"/>
              <w:rPr>
                <w:rFonts w:ascii="Arial" w:hAnsi="Arial" w:cs="Arial"/>
                <w:sz w:val="20"/>
                <w:szCs w:val="20"/>
              </w:rPr>
            </w:pPr>
          </w:p>
        </w:tc>
      </w:tr>
      <w:tr w:rsidR="00AA3F9B" w:rsidRPr="0031003E" w:rsidTr="00470D38">
        <w:trPr>
          <w:trHeight w:val="265"/>
        </w:trPr>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Target Release Date</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Confirmation of release date or comments for an alternate release date</w:t>
            </w:r>
          </w:p>
        </w:tc>
      </w:tr>
    </w:tbl>
    <w:p w:rsidR="00AA3F9B" w:rsidRPr="0031003E" w:rsidRDefault="00AA3F9B" w:rsidP="00AA3F9B">
      <w:pPr>
        <w:rPr>
          <w:rFonts w:cs="Arial"/>
        </w:rPr>
      </w:pPr>
    </w:p>
    <w:p w:rsidR="00AA3F9B" w:rsidRDefault="00AA3F9B">
      <w:pPr>
        <w:rPr>
          <w:rFonts w:asciiTheme="majorHAnsi" w:hAnsiTheme="majorHAnsi" w:cstheme="majorHAnsi"/>
          <w:b/>
          <w:color w:val="3E5AA8"/>
          <w:sz w:val="60"/>
          <w:szCs w:val="60"/>
        </w:rPr>
      </w:pPr>
    </w:p>
    <w:p w:rsidR="00790C1A" w:rsidRDefault="00790C1A" w:rsidP="00790C1A">
      <w:pPr>
        <w:jc w:val="center"/>
        <w:rPr>
          <w:rFonts w:cs="Arial"/>
          <w:b/>
          <w:color w:val="3E5AA8" w:themeColor="accent1"/>
          <w:sz w:val="22"/>
          <w:szCs w:val="22"/>
        </w:rPr>
      </w:pPr>
      <w:r>
        <w:rPr>
          <w:rFonts w:asciiTheme="majorHAnsi" w:hAnsiTheme="majorHAnsi" w:cstheme="majorHAnsi"/>
          <w:b/>
          <w:color w:val="3E5AA8"/>
          <w:sz w:val="60"/>
          <w:szCs w:val="60"/>
        </w:rPr>
        <w:t>Appendix 1</w:t>
      </w:r>
    </w:p>
    <w:p w:rsidR="00790C1A" w:rsidRDefault="00790C1A" w:rsidP="00790C1A">
      <w:pPr>
        <w:jc w:val="center"/>
        <w:rPr>
          <w:rFonts w:cs="Arial"/>
          <w:b/>
          <w:color w:val="3E5AA8" w:themeColor="accent1"/>
          <w:sz w:val="22"/>
          <w:szCs w:val="22"/>
        </w:rPr>
      </w:pPr>
      <w:r>
        <w:rPr>
          <w:rFonts w:cs="Arial"/>
          <w:b/>
          <w:color w:val="3E5AA8" w:themeColor="accent1"/>
          <w:sz w:val="22"/>
          <w:szCs w:val="22"/>
        </w:rPr>
        <w:t xml:space="preserve">Change Prioritisation Variables </w:t>
      </w:r>
    </w:p>
    <w:p w:rsidR="00790C1A" w:rsidRPr="00D0145E" w:rsidRDefault="00790C1A" w:rsidP="00790C1A">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790C1A" w:rsidRPr="00611C25" w:rsidTr="00470D38">
        <w:trPr>
          <w:trHeight w:val="75"/>
        </w:trPr>
        <w:tc>
          <w:tcPr>
            <w:tcW w:w="3510" w:type="dxa"/>
            <w:shd w:val="clear" w:color="auto" w:fill="D6DCF0" w:themeFill="accent1" w:themeFillTint="33"/>
          </w:tcPr>
          <w:p w:rsidR="00790C1A" w:rsidRPr="004935D2" w:rsidRDefault="00790C1A" w:rsidP="00470D38">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rsidR="00790C1A" w:rsidRPr="004E7EC9" w:rsidRDefault="00470D38" w:rsidP="00470D38">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MOD / Ofgem </w:t>
            </w:r>
          </w:p>
          <w:p w:rsidR="00790C1A" w:rsidRPr="004E7EC9" w:rsidRDefault="00470D38" w:rsidP="00470D38">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License Condition </w:t>
            </w:r>
          </w:p>
          <w:p w:rsidR="00790C1A" w:rsidRPr="004E7EC9" w:rsidRDefault="00470D38" w:rsidP="00470D38">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Content>
                <w:r w:rsidR="00790C1A">
                  <w:rPr>
                    <w:rFonts w:ascii="MS Gothic" w:eastAsia="MS Gothic" w:hAnsi="MS Gothic" w:cs="Arial" w:hint="eastAsia"/>
                    <w:color w:val="000000" w:themeColor="text1"/>
                  </w:rPr>
                  <w:t>☒</w:t>
                </w:r>
              </w:sdtContent>
            </w:sdt>
            <w:r w:rsidR="00790C1A" w:rsidRPr="004E7EC9">
              <w:rPr>
                <w:rFonts w:ascii="Arial" w:hAnsi="Arial" w:cs="Arial"/>
                <w:color w:val="000000" w:themeColor="text1"/>
                <w:sz w:val="20"/>
                <w:szCs w:val="20"/>
              </w:rPr>
              <w:t xml:space="preserve"> ChMC endorsed Change Proposal </w:t>
            </w:r>
          </w:p>
          <w:p w:rsidR="00790C1A" w:rsidRDefault="00470D38" w:rsidP="00470D38">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SPAA Change Proposal </w:t>
            </w:r>
            <w:r w:rsidR="00790C1A"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Additional or 3</w:t>
            </w:r>
            <w:r w:rsidR="00790C1A" w:rsidRPr="004E7EC9">
              <w:rPr>
                <w:rFonts w:ascii="Arial" w:hAnsi="Arial" w:cs="Arial"/>
                <w:color w:val="000000" w:themeColor="text1"/>
                <w:sz w:val="20"/>
                <w:szCs w:val="20"/>
                <w:vertAlign w:val="superscript"/>
              </w:rPr>
              <w:t>rd</w:t>
            </w:r>
            <w:r w:rsidR="00790C1A" w:rsidRPr="004E7EC9">
              <w:rPr>
                <w:rFonts w:ascii="Arial" w:hAnsi="Arial" w:cs="Arial"/>
                <w:color w:val="000000" w:themeColor="text1"/>
                <w:sz w:val="20"/>
                <w:szCs w:val="20"/>
              </w:rPr>
              <w:t xml:space="preserve"> Party Service Request </w:t>
            </w:r>
          </w:p>
          <w:p w:rsidR="00790C1A" w:rsidRDefault="00470D38" w:rsidP="00470D38">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Pr>
                <w:rFonts w:ascii="Arial" w:eastAsia="MS Gothic" w:hAnsi="Arial" w:cs="Arial"/>
                <w:sz w:val="20"/>
                <w:szCs w:val="20"/>
              </w:rPr>
              <w:t xml:space="preserve"> Other</w:t>
            </w:r>
            <w:r w:rsidR="00790C1A" w:rsidRPr="009D0DF1">
              <w:rPr>
                <w:rFonts w:ascii="Arial" w:hAnsi="Arial" w:cs="Arial"/>
                <w:i/>
                <w:color w:val="3E5AA8" w:themeColor="accent1"/>
                <w:sz w:val="16"/>
                <w:szCs w:val="16"/>
              </w:rPr>
              <w:t>(please provide details below</w:t>
            </w:r>
            <w:r w:rsidR="00790C1A">
              <w:rPr>
                <w:rFonts w:ascii="Arial" w:hAnsi="Arial" w:cs="Arial"/>
                <w:i/>
                <w:color w:val="3E5AA8" w:themeColor="accent1"/>
                <w:sz w:val="16"/>
                <w:szCs w:val="16"/>
              </w:rPr>
              <w:t xml:space="preserve">) </w:t>
            </w:r>
          </w:p>
          <w:p w:rsidR="00790C1A" w:rsidRPr="008D217D" w:rsidRDefault="00790C1A" w:rsidP="00470D38">
            <w:pPr>
              <w:tabs>
                <w:tab w:val="left" w:pos="1650"/>
              </w:tabs>
              <w:rPr>
                <w:rFonts w:ascii="Arial" w:hAnsi="Arial" w:cs="Arial"/>
                <w:color w:val="000000" w:themeColor="text1"/>
                <w:sz w:val="20"/>
                <w:szCs w:val="20"/>
              </w:rPr>
            </w:pPr>
          </w:p>
        </w:tc>
      </w:tr>
      <w:tr w:rsidR="00790C1A" w:rsidRPr="00DD59C5" w:rsidTr="00470D38">
        <w:trPr>
          <w:trHeight w:val="75"/>
        </w:trPr>
        <w:tc>
          <w:tcPr>
            <w:tcW w:w="3510" w:type="dxa"/>
            <w:shd w:val="clear" w:color="auto" w:fill="D6DCF0" w:themeFill="accent1" w:themeFillTint="33"/>
          </w:tcPr>
          <w:p w:rsidR="00790C1A" w:rsidRPr="00DD59C5" w:rsidRDefault="00790C1A" w:rsidP="00470D38">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rsidR="00790C1A" w:rsidRPr="00DD59C5" w:rsidRDefault="00470D38" w:rsidP="00470D38">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Content>
                <w:r w:rsidR="00790C1A">
                  <w:rPr>
                    <w:rFonts w:ascii="MS Gothic" w:eastAsia="MS Gothic" w:hAnsi="MS Gothic" w:cs="Arial" w:hint="eastAsia"/>
                    <w:color w:val="000000" w:themeColor="text1"/>
                  </w:rPr>
                  <w:t>☒</w:t>
                </w:r>
              </w:sdtContent>
            </w:sdt>
            <w:r w:rsidR="00790C1A">
              <w:rPr>
                <w:rFonts w:ascii="Arial" w:hAnsi="Arial" w:cs="Arial"/>
                <w:color w:val="000000" w:themeColor="text1"/>
                <w:sz w:val="20"/>
                <w:szCs w:val="20"/>
              </w:rPr>
              <w:t xml:space="preserve">Shipper Impact                  </w:t>
            </w:r>
            <w:sdt>
              <w:sdtPr>
                <w:rPr>
                  <w:rFonts w:cs="Arial"/>
                  <w:color w:val="000000" w:themeColor="text1"/>
                </w:rPr>
                <w:id w:val="329949717"/>
                <w14:checkbox>
                  <w14:checked w14:val="1"/>
                  <w14:checkedState w14:val="2612" w14:font="MS Gothic"/>
                  <w14:uncheckedState w14:val="2610" w14:font="MS Gothic"/>
                </w14:checkbox>
              </w:sdtPr>
              <w:sdtContent>
                <w:r w:rsidR="00790C1A">
                  <w:rPr>
                    <w:rFonts w:ascii="MS Gothic" w:eastAsia="MS Gothic" w:hAnsi="MS Gothic" w:cs="Arial" w:hint="eastAsia"/>
                    <w:color w:val="000000" w:themeColor="text1"/>
                  </w:rPr>
                  <w:t>☒</w:t>
                </w:r>
              </w:sdtContent>
            </w:sdt>
            <w:r w:rsidR="00790C1A">
              <w:rPr>
                <w:rFonts w:ascii="Arial" w:hAnsi="Arial" w:cs="Arial"/>
                <w:color w:val="000000" w:themeColor="text1"/>
                <w:sz w:val="20"/>
                <w:szCs w:val="20"/>
              </w:rPr>
              <w:t xml:space="preserve">iGT Impact </w:t>
            </w:r>
            <w:r w:rsidR="00790C1A" w:rsidRPr="00DD59C5">
              <w:rPr>
                <w:rFonts w:ascii="Arial" w:hAnsi="Arial" w:cs="Arial"/>
                <w:color w:val="000000" w:themeColor="text1"/>
                <w:sz w:val="20"/>
                <w:szCs w:val="20"/>
              </w:rPr>
              <w:t xml:space="preserve">         </w:t>
            </w:r>
            <w:sdt>
              <w:sdtPr>
                <w:rPr>
                  <w:rFonts w:cs="Arial"/>
                  <w:color w:val="000000" w:themeColor="text1"/>
                </w:rPr>
                <w:id w:val="2030372530"/>
                <w14:checkbox>
                  <w14:checked w14:val="1"/>
                  <w14:checkedState w14:val="2612" w14:font="MS Gothic"/>
                  <w14:uncheckedState w14:val="2610" w14:font="MS Gothic"/>
                </w14:checkbox>
              </w:sdtPr>
              <w:sdtContent>
                <w:r w:rsidR="00790C1A">
                  <w:rPr>
                    <w:rFonts w:ascii="MS Gothic" w:eastAsia="MS Gothic" w:hAnsi="MS Gothic" w:cs="Arial" w:hint="eastAsia"/>
                    <w:color w:val="000000" w:themeColor="text1"/>
                  </w:rPr>
                  <w:t>☒</w:t>
                </w:r>
              </w:sdtContent>
            </w:sdt>
            <w:r w:rsidR="00790C1A">
              <w:rPr>
                <w:rFonts w:ascii="Arial" w:hAnsi="Arial" w:cs="Arial"/>
                <w:color w:val="000000" w:themeColor="text1"/>
                <w:sz w:val="20"/>
                <w:szCs w:val="20"/>
              </w:rPr>
              <w:t xml:space="preserve">Network Impact </w:t>
            </w:r>
            <w:r w:rsidR="00790C1A" w:rsidRPr="00DD59C5">
              <w:rPr>
                <w:rFonts w:ascii="Arial" w:hAnsi="Arial" w:cs="Arial"/>
                <w:color w:val="000000" w:themeColor="text1"/>
                <w:sz w:val="20"/>
                <w:szCs w:val="20"/>
              </w:rPr>
              <w:t xml:space="preserve">          </w:t>
            </w:r>
            <w:r w:rsidR="00790C1A">
              <w:rPr>
                <w:rFonts w:ascii="Arial" w:hAnsi="Arial" w:cs="Arial"/>
                <w:color w:val="000000" w:themeColor="text1"/>
                <w:sz w:val="20"/>
                <w:szCs w:val="20"/>
              </w:rPr>
              <w:t xml:space="preserve">      </w:t>
            </w:r>
            <w:sdt>
              <w:sdtPr>
                <w:rPr>
                  <w:rFonts w:cs="Arial"/>
                  <w:color w:val="000000" w:themeColor="text1"/>
                </w:rPr>
                <w:id w:val="521367828"/>
                <w14:checkbox>
                  <w14:checked w14:val="1"/>
                  <w14:checkedState w14:val="2612" w14:font="MS Gothic"/>
                  <w14:uncheckedState w14:val="2610" w14:font="MS Gothic"/>
                </w14:checkbox>
              </w:sdtPr>
              <w:sdtContent>
                <w:r w:rsidR="00790C1A">
                  <w:rPr>
                    <w:rFonts w:ascii="MS Gothic" w:eastAsia="MS Gothic" w:hAnsi="MS Gothic" w:cs="Arial" w:hint="eastAsia"/>
                    <w:color w:val="000000" w:themeColor="text1"/>
                  </w:rPr>
                  <w:t>☒</w:t>
                </w:r>
              </w:sdtContent>
            </w:sdt>
            <w:r w:rsidR="00790C1A">
              <w:rPr>
                <w:rFonts w:ascii="Arial" w:hAnsi="Arial" w:cs="Arial"/>
                <w:color w:val="000000" w:themeColor="text1"/>
                <w:sz w:val="20"/>
                <w:szCs w:val="20"/>
              </w:rPr>
              <w:t xml:space="preserve">Xoserve Impact   </w:t>
            </w:r>
            <w:r w:rsidR="00790C1A" w:rsidRPr="00DD59C5">
              <w:rPr>
                <w:rFonts w:ascii="Arial" w:hAnsi="Arial" w:cs="Arial"/>
                <w:color w:val="000000" w:themeColor="text1"/>
                <w:sz w:val="20"/>
                <w:szCs w:val="20"/>
              </w:rPr>
              <w:t xml:space="preserve">        </w:t>
            </w:r>
            <w:r w:rsidR="00790C1A">
              <w:rPr>
                <w:rFonts w:ascii="Arial" w:hAnsi="Arial" w:cs="Arial"/>
                <w:color w:val="000000" w:themeColor="text1"/>
                <w:sz w:val="20"/>
                <w:szCs w:val="20"/>
              </w:rPr>
              <w:t xml:space="preserve">    </w:t>
            </w:r>
            <w:r w:rsidR="00790C1A" w:rsidRPr="00DD59C5">
              <w:rPr>
                <w:rFonts w:ascii="Arial" w:hAnsi="Arial" w:cs="Arial"/>
                <w:color w:val="000000" w:themeColor="text1"/>
                <w:sz w:val="20"/>
                <w:szCs w:val="20"/>
              </w:rPr>
              <w:t xml:space="preserve"> </w:t>
            </w:r>
            <w:r w:rsidR="00790C1A">
              <w:rPr>
                <w:rFonts w:cs="Arial"/>
                <w:color w:val="000000" w:themeColor="text1"/>
              </w:rPr>
              <w:t xml:space="preserve"> </w:t>
            </w:r>
            <w:sdt>
              <w:sdtPr>
                <w:rPr>
                  <w:rFonts w:cs="Arial"/>
                  <w:color w:val="000000" w:themeColor="text1"/>
                </w:rPr>
                <w:id w:val="358246745"/>
                <w14:checkbox>
                  <w14:checked w14:val="1"/>
                  <w14:checkedState w14:val="2612" w14:font="MS Gothic"/>
                  <w14:uncheckedState w14:val="2610" w14:font="MS Gothic"/>
                </w14:checkbox>
              </w:sdtPr>
              <w:sdtContent>
                <w:r w:rsidR="00790C1A">
                  <w:rPr>
                    <w:rFonts w:ascii="MS Gothic" w:eastAsia="MS Gothic" w:hAnsi="MS Gothic" w:cs="Arial" w:hint="eastAsia"/>
                    <w:color w:val="000000" w:themeColor="text1"/>
                  </w:rPr>
                  <w:t>☒</w:t>
                </w:r>
              </w:sdtContent>
            </w:sdt>
            <w:r w:rsidR="00790C1A">
              <w:rPr>
                <w:rFonts w:ascii="Arial" w:hAnsi="Arial" w:cs="Arial"/>
                <w:color w:val="000000" w:themeColor="text1"/>
                <w:sz w:val="20"/>
                <w:szCs w:val="20"/>
              </w:rPr>
              <w:t xml:space="preserve">National Grid Transmission Impact </w:t>
            </w:r>
            <w:r w:rsidR="00790C1A" w:rsidRPr="00DD59C5">
              <w:rPr>
                <w:rFonts w:ascii="Arial" w:hAnsi="Arial" w:cs="Arial"/>
                <w:color w:val="000000" w:themeColor="text1"/>
                <w:sz w:val="20"/>
                <w:szCs w:val="20"/>
              </w:rPr>
              <w:t xml:space="preserve">         </w:t>
            </w:r>
          </w:p>
        </w:tc>
      </w:tr>
      <w:tr w:rsidR="00790C1A" w:rsidRPr="00611C25"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rsidR="00790C1A" w:rsidRPr="00AC6F36" w:rsidRDefault="00790C1A" w:rsidP="00470D38">
            <w:pPr>
              <w:jc w:val="center"/>
              <w:rPr>
                <w:rFonts w:ascii="Arial" w:hAnsi="Arial" w:cs="Arial"/>
                <w:b/>
                <w:sz w:val="20"/>
                <w:szCs w:val="20"/>
              </w:rPr>
            </w:pPr>
          </w:p>
        </w:tc>
      </w:tr>
      <w:tr w:rsidR="00790C1A" w:rsidRPr="00611C25"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rsidR="00790C1A" w:rsidRPr="00AC6F36" w:rsidRDefault="00790C1A" w:rsidP="00470D38">
            <w:pPr>
              <w:jc w:val="center"/>
              <w:rPr>
                <w:rFonts w:ascii="Arial" w:hAnsi="Arial" w:cs="Arial"/>
                <w:b/>
                <w:sz w:val="20"/>
                <w:szCs w:val="20"/>
              </w:rPr>
            </w:pPr>
          </w:p>
        </w:tc>
      </w:tr>
      <w:tr w:rsidR="00790C1A" w:rsidRPr="00611C25"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rsidR="00790C1A" w:rsidRPr="00AC6F36" w:rsidRDefault="00470D38" w:rsidP="00470D38">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0 – 30         </w:t>
            </w:r>
            <w:r w:rsidR="00790C1A">
              <w:rPr>
                <w:rFonts w:ascii="Arial" w:hAnsi="Arial" w:cs="Arial"/>
                <w:bCs/>
                <w:sz w:val="20"/>
                <w:szCs w:val="20"/>
              </w:rPr>
              <w:t xml:space="preserve">       </w:t>
            </w:r>
            <w:r w:rsidR="00790C1A" w:rsidRPr="00AC6F36">
              <w:rPr>
                <w:rFonts w:ascii="Arial" w:hAnsi="Arial" w:cs="Arial"/>
                <w:bCs/>
                <w:sz w:val="20"/>
                <w:szCs w:val="20"/>
              </w:rPr>
              <w:t xml:space="preserve">       </w:t>
            </w:r>
            <w:sdt>
              <w:sdtPr>
                <w:rPr>
                  <w:rFonts w:cs="Arial"/>
                  <w:bCs/>
                </w:rPr>
                <w:id w:val="-1148208905"/>
                <w14:checkbox>
                  <w14:checked w14:val="1"/>
                  <w14:checkedState w14:val="2612" w14:font="MS Gothic"/>
                  <w14:uncheckedState w14:val="2610" w14:font="MS Gothic"/>
                </w14:checkbox>
              </w:sdt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30 – 60 </w:t>
            </w:r>
          </w:p>
          <w:p w:rsidR="00790C1A" w:rsidRPr="00AC6F36" w:rsidRDefault="00470D38" w:rsidP="00470D38">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60 – 100            </w:t>
            </w:r>
            <w:r w:rsidR="00790C1A">
              <w:rPr>
                <w:rFonts w:ascii="Arial" w:hAnsi="Arial" w:cs="Arial"/>
                <w:bCs/>
                <w:sz w:val="20"/>
                <w:szCs w:val="20"/>
              </w:rPr>
              <w:t xml:space="preserve">   </w:t>
            </w:r>
            <w:r w:rsidR="00790C1A"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100+ days                                                                                        </w:t>
            </w:r>
          </w:p>
        </w:tc>
      </w:tr>
      <w:tr w:rsidR="00790C1A" w:rsidRPr="00611C25"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rsidR="00790C1A" w:rsidRPr="00AC6F36" w:rsidRDefault="00790C1A" w:rsidP="00470D38">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rsidR="00790C1A" w:rsidRPr="00AC6F36" w:rsidRDefault="00470D38" w:rsidP="00470D38">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Yes </w:t>
            </w:r>
            <w:r w:rsidR="00790C1A">
              <w:rPr>
                <w:rFonts w:ascii="Arial" w:hAnsi="Arial" w:cs="Arial"/>
                <w:i/>
                <w:color w:val="3E5AA8" w:themeColor="accent1"/>
                <w:sz w:val="16"/>
                <w:szCs w:val="16"/>
              </w:rPr>
              <w:t xml:space="preserve">(If yes please answer the next question) </w:t>
            </w:r>
          </w:p>
          <w:p w:rsidR="00790C1A" w:rsidRPr="00AC6F36" w:rsidRDefault="00470D38" w:rsidP="00470D38">
            <w:pPr>
              <w:rPr>
                <w:rFonts w:ascii="Arial" w:hAnsi="Arial" w:cs="Arial"/>
                <w:bCs/>
                <w:sz w:val="20"/>
                <w:szCs w:val="20"/>
              </w:rPr>
            </w:pPr>
            <w:sdt>
              <w:sdtPr>
                <w:rPr>
                  <w:rFonts w:eastAsia="MS Gothic" w:cs="Arial"/>
                </w:rPr>
                <w:id w:val="1624493679"/>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No </w:t>
            </w:r>
          </w:p>
          <w:p w:rsidR="00790C1A" w:rsidRPr="00AC6F36" w:rsidRDefault="00790C1A" w:rsidP="00470D38">
            <w:pPr>
              <w:rPr>
                <w:rFonts w:ascii="Arial" w:hAnsi="Arial" w:cs="Arial"/>
                <w:bCs/>
                <w:sz w:val="20"/>
                <w:szCs w:val="20"/>
              </w:rPr>
            </w:pPr>
          </w:p>
        </w:tc>
      </w:tr>
      <w:tr w:rsidR="00790C1A" w:rsidRPr="00611C25" w:rsidTr="00470D38">
        <w:trPr>
          <w:trHeight w:val="1358"/>
        </w:trPr>
        <w:tc>
          <w:tcPr>
            <w:tcW w:w="3510" w:type="dxa"/>
            <w:shd w:val="clear" w:color="auto" w:fill="D6DCF0" w:themeFill="accent1" w:themeFillTint="33"/>
          </w:tcPr>
          <w:p w:rsidR="00790C1A" w:rsidRPr="00AC6F36" w:rsidRDefault="00790C1A" w:rsidP="00470D38">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rsidR="00790C1A" w:rsidRPr="00AC6F36" w:rsidRDefault="00470D38" w:rsidP="00470D38">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New technology</w:t>
            </w:r>
            <w:r w:rsidR="00790C1A">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Vulnerable customer data</w:t>
            </w:r>
            <w:r w:rsidR="00790C1A">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Theft of Gas</w:t>
            </w:r>
          </w:p>
          <w:p w:rsidR="00790C1A" w:rsidRPr="00AC6F36" w:rsidRDefault="00470D38" w:rsidP="00470D38">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Mass data</w:t>
            </w:r>
            <w:r w:rsidR="00790C1A">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Xoserve employee data</w:t>
            </w:r>
          </w:p>
          <w:p w:rsidR="00790C1A" w:rsidRDefault="00470D38" w:rsidP="00470D38">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Fundame</w:t>
            </w:r>
            <w:r w:rsidR="00790C1A">
              <w:rPr>
                <w:rFonts w:ascii="Arial" w:eastAsia="MS Gothic" w:hAnsi="Arial" w:cs="Arial"/>
                <w:sz w:val="20"/>
                <w:szCs w:val="20"/>
              </w:rPr>
              <w:t>ntal changes to Xoserve business</w:t>
            </w:r>
          </w:p>
          <w:p w:rsidR="00790C1A" w:rsidRDefault="00470D38" w:rsidP="00470D38">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Pr>
                <w:rFonts w:ascii="Arial" w:eastAsia="MS Gothic" w:hAnsi="Arial" w:cs="Arial"/>
                <w:sz w:val="20"/>
                <w:szCs w:val="20"/>
              </w:rPr>
              <w:t xml:space="preserve"> Other</w:t>
            </w:r>
            <w:r w:rsidR="00790C1A" w:rsidRPr="009D0DF1">
              <w:rPr>
                <w:rFonts w:ascii="Arial" w:hAnsi="Arial" w:cs="Arial"/>
                <w:i/>
                <w:color w:val="3E5AA8" w:themeColor="accent1"/>
                <w:sz w:val="16"/>
                <w:szCs w:val="16"/>
              </w:rPr>
              <w:t>(please provide details below</w:t>
            </w:r>
            <w:r w:rsidR="00790C1A">
              <w:rPr>
                <w:rFonts w:ascii="Arial" w:hAnsi="Arial" w:cs="Arial"/>
                <w:i/>
                <w:color w:val="3E5AA8" w:themeColor="accent1"/>
                <w:sz w:val="16"/>
                <w:szCs w:val="16"/>
              </w:rPr>
              <w:t>)</w:t>
            </w:r>
            <w:r w:rsidR="00790C1A">
              <w:rPr>
                <w:rFonts w:ascii="Arial" w:eastAsia="MS Gothic" w:hAnsi="Arial" w:cs="Arial"/>
                <w:sz w:val="20"/>
                <w:szCs w:val="20"/>
              </w:rPr>
              <w:t xml:space="preserve">  </w:t>
            </w:r>
          </w:p>
          <w:p w:rsidR="00790C1A" w:rsidRPr="00AC6F36" w:rsidRDefault="00790C1A" w:rsidP="00470D38">
            <w:pPr>
              <w:rPr>
                <w:rFonts w:ascii="Arial" w:eastAsia="MS Gothic" w:hAnsi="Arial" w:cs="Arial"/>
                <w:sz w:val="20"/>
                <w:szCs w:val="20"/>
              </w:rPr>
            </w:pPr>
          </w:p>
          <w:p w:rsidR="00790C1A" w:rsidRPr="00403557" w:rsidRDefault="00790C1A" w:rsidP="00470D38">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790C1A" w:rsidRPr="00611C25" w:rsidTr="00470D38">
        <w:trPr>
          <w:trHeight w:val="75"/>
        </w:trPr>
        <w:tc>
          <w:tcPr>
            <w:tcW w:w="3510" w:type="dxa"/>
            <w:shd w:val="clear" w:color="auto" w:fill="D6DCF0" w:themeFill="accent1" w:themeFillTint="33"/>
          </w:tcPr>
          <w:p w:rsidR="00790C1A" w:rsidRPr="000D66D3" w:rsidRDefault="00790C1A" w:rsidP="00470D38">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rsidR="00790C1A" w:rsidRPr="00AC6F36" w:rsidRDefault="00790C1A" w:rsidP="00470D38">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rsidR="00790C1A" w:rsidRPr="000D66D3" w:rsidRDefault="00470D38" w:rsidP="00470D38">
            <w:pPr>
              <w:rPr>
                <w:rFonts w:ascii="Arial" w:hAnsi="Arial" w:cs="Arial"/>
                <w:sz w:val="20"/>
                <w:szCs w:val="20"/>
              </w:rPr>
            </w:pPr>
            <w:sdt>
              <w:sdtPr>
                <w:rPr>
                  <w:rFonts w:cs="Arial"/>
                </w:rPr>
                <w:id w:val="-1181352739"/>
                <w14:checkbox>
                  <w14:checked w14:val="1"/>
                  <w14:checkedState w14:val="2612" w14:font="MS Gothic"/>
                  <w14:uncheckedState w14:val="2610" w14:font="MS Gothic"/>
                </w14:checkbox>
              </w:sdtPr>
              <w:sdtContent>
                <w:r w:rsidR="00790C1A">
                  <w:rPr>
                    <w:rFonts w:ascii="MS Gothic" w:eastAsia="MS Gothic" w:hAnsi="MS Gothic" w:cs="Arial" w:hint="eastAsia"/>
                  </w:rPr>
                  <w:t>☒</w:t>
                </w:r>
              </w:sdtContent>
            </w:sdt>
            <w:r w:rsidR="00790C1A" w:rsidRPr="000D66D3">
              <w:rPr>
                <w:rFonts w:ascii="Arial" w:hAnsi="Arial" w:cs="Arial"/>
                <w:sz w:val="20"/>
                <w:szCs w:val="20"/>
              </w:rPr>
              <w:t xml:space="preserve"> Multiple Market Participants             </w:t>
            </w:r>
            <w:r w:rsidR="00790C1A">
              <w:rPr>
                <w:rFonts w:ascii="Arial" w:hAnsi="Arial" w:cs="Arial"/>
                <w:sz w:val="20"/>
                <w:szCs w:val="20"/>
              </w:rPr>
              <w:t xml:space="preserve">        </w:t>
            </w:r>
            <w:r w:rsidR="00790C1A"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Content>
                <w:r w:rsidR="00790C1A" w:rsidRPr="000D66D3">
                  <w:rPr>
                    <w:rFonts w:ascii="MS Gothic" w:eastAsia="MS Gothic" w:hAnsi="MS Gothic" w:cs="MS Gothic" w:hint="eastAsia"/>
                    <w:sz w:val="20"/>
                    <w:szCs w:val="20"/>
                  </w:rPr>
                  <w:t>☐</w:t>
                </w:r>
              </w:sdtContent>
            </w:sdt>
            <w:r w:rsidR="00790C1A" w:rsidRPr="000D66D3">
              <w:rPr>
                <w:rFonts w:ascii="Arial" w:hAnsi="Arial" w:cs="Arial"/>
                <w:sz w:val="20"/>
                <w:szCs w:val="20"/>
              </w:rPr>
              <w:t xml:space="preserve"> Multiple Market Group  </w:t>
            </w:r>
          </w:p>
          <w:p w:rsidR="00790C1A" w:rsidRPr="000D66D3" w:rsidRDefault="00470D38" w:rsidP="00470D38">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Content>
                <w:r w:rsidR="00790C1A" w:rsidRPr="000D66D3">
                  <w:rPr>
                    <w:rFonts w:ascii="MS Gothic" w:eastAsia="MS Gothic" w:hAnsi="MS Gothic" w:cs="MS Gothic" w:hint="eastAsia"/>
                    <w:sz w:val="20"/>
                    <w:szCs w:val="20"/>
                  </w:rPr>
                  <w:t>☐</w:t>
                </w:r>
              </w:sdtContent>
            </w:sdt>
            <w:r w:rsidR="00790C1A" w:rsidRPr="000D66D3">
              <w:rPr>
                <w:rFonts w:ascii="Arial" w:hAnsi="Arial" w:cs="Arial"/>
                <w:sz w:val="20"/>
                <w:szCs w:val="20"/>
              </w:rPr>
              <w:t xml:space="preserve"> All industry UK Gas Market participants </w:t>
            </w:r>
            <w:r w:rsidR="00790C1A">
              <w:rPr>
                <w:rFonts w:ascii="Arial" w:hAnsi="Arial" w:cs="Arial"/>
                <w:sz w:val="20"/>
                <w:szCs w:val="20"/>
              </w:rPr>
              <w:t xml:space="preserve">  </w:t>
            </w:r>
            <w:r w:rsidR="00790C1A"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Content>
                <w:r w:rsidR="00790C1A" w:rsidRPr="000D66D3">
                  <w:rPr>
                    <w:rFonts w:ascii="MS Gothic" w:eastAsia="MS Gothic" w:hAnsi="MS Gothic" w:cs="MS Gothic" w:hint="eastAsia"/>
                    <w:sz w:val="20"/>
                    <w:szCs w:val="20"/>
                  </w:rPr>
                  <w:t>☐</w:t>
                </w:r>
              </w:sdtContent>
            </w:sdt>
            <w:r w:rsidR="00790C1A" w:rsidRPr="000D66D3">
              <w:rPr>
                <w:rFonts w:ascii="Arial" w:hAnsi="Arial" w:cs="Arial"/>
                <w:sz w:val="20"/>
                <w:szCs w:val="20"/>
              </w:rPr>
              <w:t xml:space="preserve"> Xoserve Only </w:t>
            </w:r>
          </w:p>
          <w:p w:rsidR="00790C1A" w:rsidRPr="00AC6F36" w:rsidRDefault="00470D38" w:rsidP="00470D38">
            <w:pPr>
              <w:rPr>
                <w:rFonts w:ascii="Arial" w:eastAsia="MS Gothic" w:hAnsi="Arial" w:cs="Arial"/>
              </w:rPr>
            </w:pPr>
            <w:sdt>
              <w:sdtPr>
                <w:rPr>
                  <w:rFonts w:cs="Arial"/>
                </w:rPr>
                <w:id w:val="-1897500738"/>
                <w14:checkbox>
                  <w14:checked w14:val="0"/>
                  <w14:checkedState w14:val="2612" w14:font="MS Gothic"/>
                  <w14:uncheckedState w14:val="2610" w14:font="MS Gothic"/>
                </w14:checkbox>
              </w:sdtPr>
              <w:sdtContent>
                <w:r w:rsidR="00790C1A" w:rsidRPr="000D66D3">
                  <w:rPr>
                    <w:rFonts w:ascii="MS Gothic" w:eastAsia="MS Gothic" w:hAnsi="MS Gothic" w:cs="MS Gothic" w:hint="eastAsia"/>
                    <w:sz w:val="20"/>
                    <w:szCs w:val="20"/>
                  </w:rPr>
                  <w:t>☐</w:t>
                </w:r>
              </w:sdtContent>
            </w:sdt>
            <w:r w:rsidR="00790C1A" w:rsidRPr="000D66D3">
              <w:rPr>
                <w:rFonts w:ascii="Arial" w:hAnsi="Arial" w:cs="Arial"/>
                <w:sz w:val="20"/>
                <w:szCs w:val="20"/>
              </w:rPr>
              <w:t xml:space="preserve"> One Market Group                            </w:t>
            </w:r>
            <w:r w:rsidR="00790C1A">
              <w:rPr>
                <w:rFonts w:ascii="Arial" w:hAnsi="Arial" w:cs="Arial"/>
                <w:sz w:val="20"/>
                <w:szCs w:val="20"/>
              </w:rPr>
              <w:t xml:space="preserve">        </w:t>
            </w:r>
            <w:r w:rsidR="00790C1A"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Content>
                <w:r w:rsidR="00790C1A" w:rsidRPr="000D66D3">
                  <w:rPr>
                    <w:rFonts w:ascii="MS Gothic" w:eastAsia="MS Gothic" w:hAnsi="MS Gothic" w:cs="MS Gothic" w:hint="eastAsia"/>
                    <w:sz w:val="20"/>
                    <w:szCs w:val="20"/>
                  </w:rPr>
                  <w:t>☐</w:t>
                </w:r>
              </w:sdtContent>
            </w:sdt>
            <w:r w:rsidR="00790C1A" w:rsidRPr="000D66D3">
              <w:rPr>
                <w:rFonts w:ascii="Arial" w:hAnsi="Arial" w:cs="Arial"/>
                <w:sz w:val="20"/>
                <w:szCs w:val="20"/>
              </w:rPr>
              <w:t xml:space="preserve"> One Market Participant</w:t>
            </w:r>
            <w:r w:rsidR="00790C1A">
              <w:rPr>
                <w:rFonts w:ascii="Arial" w:hAnsi="Arial" w:cs="Arial"/>
              </w:rPr>
              <w:t xml:space="preserve">                           </w:t>
            </w:r>
          </w:p>
        </w:tc>
      </w:tr>
      <w:tr w:rsidR="00790C1A" w:rsidRPr="00DD59C5" w:rsidTr="00470D38">
        <w:trPr>
          <w:trHeight w:val="75"/>
        </w:trPr>
        <w:tc>
          <w:tcPr>
            <w:tcW w:w="3510" w:type="dxa"/>
            <w:shd w:val="clear" w:color="auto" w:fill="D6DCF0" w:themeFill="accent1" w:themeFillTint="33"/>
          </w:tcPr>
          <w:p w:rsidR="00790C1A" w:rsidRPr="00DD59C5" w:rsidRDefault="00790C1A" w:rsidP="00470D38">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Content>
            <w:tc>
              <w:tcPr>
                <w:tcW w:w="6663" w:type="dxa"/>
              </w:tcPr>
              <w:p w:rsidR="00790C1A" w:rsidRPr="00DD59C5" w:rsidRDefault="00790C1A" w:rsidP="00470D38">
                <w:pPr>
                  <w:rPr>
                    <w:rFonts w:ascii="Arial" w:hAnsi="Arial" w:cs="Arial"/>
                    <w:sz w:val="20"/>
                    <w:szCs w:val="20"/>
                  </w:rPr>
                </w:pPr>
                <w:r>
                  <w:rPr>
                    <w:rFonts w:cs="Arial"/>
                  </w:rPr>
                  <w:t>Service Area 15: Demand Estimation</w:t>
                </w:r>
              </w:p>
            </w:tc>
          </w:sdtContent>
        </w:sdt>
      </w:tr>
      <w:tr w:rsidR="00790C1A" w:rsidRPr="003612A8" w:rsidTr="00470D38">
        <w:trPr>
          <w:trHeight w:val="75"/>
        </w:trPr>
        <w:tc>
          <w:tcPr>
            <w:tcW w:w="3510" w:type="dxa"/>
            <w:shd w:val="clear" w:color="auto" w:fill="D6DCF0" w:themeFill="accent1" w:themeFillTint="33"/>
          </w:tcPr>
          <w:p w:rsidR="00790C1A" w:rsidRPr="003612A8" w:rsidRDefault="00790C1A" w:rsidP="00470D38">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rsidR="00790C1A" w:rsidRDefault="00470D38" w:rsidP="00470D38">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Content>
                <w:r w:rsidR="00790C1A">
                  <w:rPr>
                    <w:rFonts w:ascii="MS Gothic" w:eastAsia="MS Gothic" w:hAnsi="MS Gothic" w:cs="Arial" w:hint="eastAsia"/>
                    <w:sz w:val="20"/>
                    <w:szCs w:val="20"/>
                  </w:rPr>
                  <w:t>☐</w:t>
                </w:r>
              </w:sdtContent>
            </w:sdt>
            <w:r w:rsidR="00790C1A">
              <w:rPr>
                <w:rFonts w:ascii="Arial" w:hAnsi="Arial" w:cs="Arial"/>
                <w:sz w:val="20"/>
                <w:szCs w:val="20"/>
              </w:rPr>
              <w:t xml:space="preserve"> All </w:t>
            </w:r>
            <w:r w:rsidR="00790C1A" w:rsidRPr="00AC6F36">
              <w:rPr>
                <w:rFonts w:ascii="Arial" w:hAnsi="Arial" w:cs="Arial"/>
                <w:sz w:val="20"/>
                <w:szCs w:val="20"/>
              </w:rPr>
              <w:t xml:space="preserve">           </w:t>
            </w:r>
            <w:r w:rsidR="00790C1A">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Pr>
                <w:rFonts w:ascii="Arial" w:hAnsi="Arial" w:cs="Arial"/>
                <w:sz w:val="20"/>
                <w:szCs w:val="20"/>
              </w:rPr>
              <w:t xml:space="preserve"> Five to Twenty </w:t>
            </w:r>
            <w:r w:rsidR="00790C1A"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Content>
                <w:r w:rsidR="00790C1A">
                  <w:rPr>
                    <w:rFonts w:ascii="MS Gothic" w:eastAsia="MS Gothic" w:hAnsi="MS Gothic" w:cs="Arial" w:hint="eastAsia"/>
                  </w:rPr>
                  <w:t>☒</w:t>
                </w:r>
              </w:sdtContent>
            </w:sdt>
            <w:r w:rsidR="00790C1A">
              <w:rPr>
                <w:rFonts w:ascii="Arial" w:hAnsi="Arial" w:cs="Arial"/>
                <w:sz w:val="20"/>
                <w:szCs w:val="20"/>
              </w:rPr>
              <w:t xml:space="preserve"> Two to Five </w:t>
            </w:r>
          </w:p>
          <w:p w:rsidR="00790C1A" w:rsidRPr="003612A8" w:rsidRDefault="00470D38" w:rsidP="00470D38">
            <w:pPr>
              <w:rPr>
                <w:rFonts w:cs="Arial"/>
                <w:sz w:val="20"/>
                <w:szCs w:val="20"/>
              </w:rPr>
            </w:pPr>
            <w:sdt>
              <w:sdtPr>
                <w:rPr>
                  <w:rFonts w:cs="Arial"/>
                </w:rPr>
                <w:id w:val="2011938411"/>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Pr>
                <w:rFonts w:ascii="Arial" w:hAnsi="Arial" w:cs="Arial"/>
                <w:sz w:val="20"/>
                <w:szCs w:val="20"/>
              </w:rPr>
              <w:t xml:space="preserve"> One </w:t>
            </w:r>
            <w:r w:rsidR="00790C1A" w:rsidRPr="00AC6F36">
              <w:rPr>
                <w:rFonts w:ascii="Arial" w:hAnsi="Arial" w:cs="Arial"/>
                <w:sz w:val="20"/>
                <w:szCs w:val="20"/>
              </w:rPr>
              <w:t xml:space="preserve">           </w:t>
            </w:r>
          </w:p>
        </w:tc>
      </w:tr>
      <w:tr w:rsidR="00790C1A" w:rsidRPr="003612A8"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sz w:val="20"/>
                <w:szCs w:val="20"/>
              </w:rPr>
            </w:pPr>
            <w:r w:rsidRPr="00AC6F36">
              <w:rPr>
                <w:rFonts w:ascii="Arial" w:hAnsi="Arial" w:cs="Arial"/>
                <w:b/>
                <w:sz w:val="20"/>
                <w:szCs w:val="20"/>
              </w:rPr>
              <w:t xml:space="preserve">Change Improvement Scale? </w:t>
            </w:r>
          </w:p>
          <w:p w:rsidR="00790C1A" w:rsidRPr="005D6962" w:rsidRDefault="00790C1A" w:rsidP="00470D38">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rsidR="00790C1A" w:rsidRPr="00AC6F36" w:rsidRDefault="00470D38" w:rsidP="00470D38">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Content>
                <w:r w:rsidR="00790C1A">
                  <w:rPr>
                    <w:rFonts w:ascii="MS Gothic" w:eastAsia="MS Gothic" w:hAnsi="MS Gothic" w:cs="Arial" w:hint="eastAsia"/>
                  </w:rPr>
                  <w:t>☒</w:t>
                </w:r>
              </w:sdtContent>
            </w:sdt>
            <w:r w:rsidR="00790C1A"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hAnsi="Arial" w:cs="Arial"/>
                <w:sz w:val="20"/>
                <w:szCs w:val="20"/>
              </w:rPr>
              <w:t xml:space="preserve"> Low </w:t>
            </w:r>
          </w:p>
        </w:tc>
      </w:tr>
      <w:tr w:rsidR="00790C1A" w:rsidRPr="00611C25" w:rsidTr="00470D38">
        <w:trPr>
          <w:trHeight w:val="75"/>
        </w:trPr>
        <w:tc>
          <w:tcPr>
            <w:tcW w:w="10173" w:type="dxa"/>
            <w:gridSpan w:val="2"/>
            <w:shd w:val="clear" w:color="auto" w:fill="D6DCF0" w:themeFill="accent1" w:themeFillTint="33"/>
          </w:tcPr>
          <w:p w:rsidR="00790C1A" w:rsidRPr="00F52A52" w:rsidRDefault="00790C1A" w:rsidP="00470D38">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790C1A" w:rsidRPr="00611C25" w:rsidTr="00470D38">
        <w:trPr>
          <w:trHeight w:val="75"/>
        </w:trPr>
        <w:tc>
          <w:tcPr>
            <w:tcW w:w="10173" w:type="dxa"/>
            <w:gridSpan w:val="2"/>
            <w:shd w:val="clear" w:color="auto" w:fill="FFFFFF" w:themeFill="background1"/>
          </w:tcPr>
          <w:p w:rsidR="00790C1A" w:rsidRPr="00F52A52" w:rsidRDefault="00470D38" w:rsidP="00470D38">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Content>
                <w:r w:rsidR="00790C1A">
                  <w:rPr>
                    <w:rFonts w:ascii="MS Gothic" w:eastAsia="MS Gothic" w:hAnsi="MS Gothic" w:cs="Arial" w:hint="eastAsia"/>
                    <w:sz w:val="20"/>
                    <w:szCs w:val="20"/>
                  </w:rPr>
                  <w:t>☐</w:t>
                </w:r>
              </w:sdtContent>
            </w:sdt>
            <w:r w:rsidR="00790C1A">
              <w:rPr>
                <w:rFonts w:ascii="Arial" w:hAnsi="Arial" w:cs="Arial"/>
                <w:sz w:val="20"/>
                <w:szCs w:val="20"/>
              </w:rPr>
              <w:t xml:space="preserve"> Safety of Supply at risk                  </w:t>
            </w:r>
            <w:r w:rsidR="00790C1A">
              <w:rPr>
                <w:rFonts w:cs="Arial"/>
              </w:rPr>
              <w:t xml:space="preserve"> </w:t>
            </w:r>
            <w:sdt>
              <w:sdtPr>
                <w:rPr>
                  <w:rFonts w:cs="Arial"/>
                </w:rPr>
                <w:id w:val="-2133845359"/>
                <w14:checkbox>
                  <w14:checked w14:val="0"/>
                  <w14:checkedState w14:val="2612" w14:font="MS Gothic"/>
                  <w14:uncheckedState w14:val="2610" w14:font="MS Gothic"/>
                </w14:checkbox>
              </w:sdtPr>
              <w:sdtContent>
                <w:r w:rsidR="00790C1A">
                  <w:rPr>
                    <w:rFonts w:ascii="MS Gothic" w:eastAsia="MS Gothic" w:hAnsi="MS Gothic" w:cs="Arial" w:hint="eastAsia"/>
                    <w:sz w:val="20"/>
                    <w:szCs w:val="20"/>
                  </w:rPr>
                  <w:t>☐</w:t>
                </w:r>
              </w:sdtContent>
            </w:sdt>
            <w:r w:rsidR="00790C1A">
              <w:rPr>
                <w:rFonts w:ascii="Arial" w:hAnsi="Arial" w:cs="Arial"/>
                <w:sz w:val="20"/>
                <w:szCs w:val="20"/>
              </w:rPr>
              <w:t xml:space="preserve">Customer(s) incurring financial loss          </w:t>
            </w:r>
            <w:r w:rsidR="00790C1A">
              <w:rPr>
                <w:rFonts w:cs="Arial"/>
              </w:rPr>
              <w:t xml:space="preserve"> </w:t>
            </w:r>
            <w:sdt>
              <w:sdtPr>
                <w:rPr>
                  <w:rFonts w:cs="Arial"/>
                </w:rPr>
                <w:id w:val="-811857054"/>
                <w14:checkbox>
                  <w14:checked w14:val="0"/>
                  <w14:checkedState w14:val="2612" w14:font="MS Gothic"/>
                  <w14:uncheckedState w14:val="2610" w14:font="MS Gothic"/>
                </w14:checkbox>
              </w:sdtPr>
              <w:sdtContent>
                <w:r w:rsidR="00790C1A">
                  <w:rPr>
                    <w:rFonts w:ascii="MS Gothic" w:eastAsia="MS Gothic" w:hAnsi="MS Gothic" w:cs="Arial" w:hint="eastAsia"/>
                    <w:sz w:val="20"/>
                    <w:szCs w:val="20"/>
                  </w:rPr>
                  <w:t>☐</w:t>
                </w:r>
              </w:sdtContent>
            </w:sdt>
            <w:r w:rsidR="00790C1A">
              <w:rPr>
                <w:rFonts w:ascii="Arial" w:hAnsi="Arial" w:cs="Arial"/>
                <w:sz w:val="20"/>
                <w:szCs w:val="20"/>
              </w:rPr>
              <w:t xml:space="preserve"> Customer Switching at risk</w:t>
            </w:r>
          </w:p>
        </w:tc>
      </w:tr>
      <w:tr w:rsidR="00790C1A" w:rsidRPr="00611C25" w:rsidTr="00470D38">
        <w:trPr>
          <w:trHeight w:val="75"/>
        </w:trPr>
        <w:tc>
          <w:tcPr>
            <w:tcW w:w="10173" w:type="dxa"/>
            <w:gridSpan w:val="2"/>
            <w:shd w:val="clear" w:color="auto" w:fill="D6DCF0" w:themeFill="accent1" w:themeFillTint="33"/>
          </w:tcPr>
          <w:p w:rsidR="00790C1A" w:rsidRPr="00F52A52" w:rsidRDefault="00790C1A" w:rsidP="00470D38">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790C1A" w:rsidRPr="00611C25" w:rsidTr="00470D38">
        <w:trPr>
          <w:trHeight w:val="75"/>
        </w:trPr>
        <w:tc>
          <w:tcPr>
            <w:tcW w:w="10173" w:type="dxa"/>
            <w:gridSpan w:val="2"/>
            <w:shd w:val="clear" w:color="auto" w:fill="FFFFFF" w:themeFill="background1"/>
          </w:tcPr>
          <w:p w:rsidR="00790C1A" w:rsidRPr="00F52A52" w:rsidRDefault="00470D38" w:rsidP="00470D38">
            <w:pPr>
              <w:jc w:val="both"/>
              <w:rPr>
                <w:rFonts w:ascii="Arial" w:hAnsi="Arial" w:cs="Arial"/>
                <w:b/>
                <w:bCs/>
                <w:iCs/>
                <w:color w:val="000000" w:themeColor="text1"/>
                <w:lang w:val="en-US"/>
              </w:rPr>
            </w:pPr>
            <w:sdt>
              <w:sdtPr>
                <w:rPr>
                  <w:rFonts w:cs="Arial"/>
                </w:rPr>
                <w:id w:val="1159043505"/>
                <w14:checkbox>
                  <w14:checked w14:val="1"/>
                  <w14:checkedState w14:val="2612" w14:font="MS Gothic"/>
                  <w14:uncheckedState w14:val="2610" w14:font="MS Gothic"/>
                </w14:checkbox>
              </w:sdtPr>
              <w:sdtContent>
                <w:r w:rsidR="00790C1A">
                  <w:rPr>
                    <w:rFonts w:ascii="MS Gothic" w:eastAsia="MS Gothic" w:hAnsi="MS Gothic" w:cs="Arial" w:hint="eastAsia"/>
                  </w:rPr>
                  <w:t>☒</w:t>
                </w:r>
              </w:sdtContent>
            </w:sdt>
            <w:r w:rsidR="00790C1A">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Content>
                <w:r w:rsidR="00790C1A">
                  <w:rPr>
                    <w:rFonts w:ascii="MS Gothic" w:eastAsia="MS Gothic" w:hAnsi="MS Gothic" w:cs="Arial" w:hint="eastAsia"/>
                  </w:rPr>
                  <w:t>☒</w:t>
                </w:r>
              </w:sdtContent>
            </w:sdt>
            <w:r w:rsidR="00790C1A">
              <w:rPr>
                <w:rFonts w:ascii="Arial" w:hAnsi="Arial" w:cs="Arial"/>
                <w:sz w:val="20"/>
                <w:szCs w:val="20"/>
              </w:rPr>
              <w:t xml:space="preserve"> Customer Testing Likely Required  </w:t>
            </w:r>
            <w:r w:rsidR="00790C1A">
              <w:rPr>
                <w:rFonts w:cs="Arial"/>
              </w:rPr>
              <w:t xml:space="preserve"> </w:t>
            </w:r>
            <w:sdt>
              <w:sdtPr>
                <w:rPr>
                  <w:rFonts w:cs="Arial"/>
                </w:rPr>
                <w:id w:val="-629171965"/>
                <w14:checkbox>
                  <w14:checked w14:val="0"/>
                  <w14:checkedState w14:val="2612" w14:font="MS Gothic"/>
                  <w14:uncheckedState w14:val="2610" w14:font="MS Gothic"/>
                </w14:checkbox>
              </w:sdtPr>
              <w:sdtContent>
                <w:r w:rsidR="00790C1A">
                  <w:rPr>
                    <w:rFonts w:ascii="MS Gothic" w:eastAsia="MS Gothic" w:hAnsi="MS Gothic" w:cs="Arial" w:hint="eastAsia"/>
                    <w:sz w:val="20"/>
                    <w:szCs w:val="20"/>
                  </w:rPr>
                  <w:t>☐</w:t>
                </w:r>
              </w:sdtContent>
            </w:sdt>
            <w:r w:rsidR="00790C1A">
              <w:rPr>
                <w:rFonts w:ascii="Arial" w:hAnsi="Arial" w:cs="Arial"/>
                <w:sz w:val="20"/>
                <w:szCs w:val="20"/>
              </w:rPr>
              <w:t xml:space="preserve"> Customer Training Required                     </w:t>
            </w:r>
            <w:r w:rsidR="00790C1A" w:rsidRPr="00AC6F36">
              <w:rPr>
                <w:rFonts w:ascii="Arial" w:hAnsi="Arial" w:cs="Arial"/>
                <w:sz w:val="20"/>
                <w:szCs w:val="20"/>
              </w:rPr>
              <w:t xml:space="preserve">    </w:t>
            </w:r>
          </w:p>
        </w:tc>
      </w:tr>
      <w:tr w:rsidR="00790C1A" w:rsidRPr="00611C25" w:rsidTr="00470D38">
        <w:trPr>
          <w:trHeight w:val="75"/>
        </w:trPr>
        <w:tc>
          <w:tcPr>
            <w:tcW w:w="10173" w:type="dxa"/>
            <w:gridSpan w:val="2"/>
            <w:shd w:val="clear" w:color="auto" w:fill="D6DCF0" w:themeFill="accent1" w:themeFillTint="33"/>
          </w:tcPr>
          <w:p w:rsidR="00790C1A" w:rsidRPr="00AC6F36" w:rsidRDefault="00790C1A" w:rsidP="00470D38">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790C1A" w:rsidRPr="00611C25"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sz w:val="20"/>
                <w:szCs w:val="20"/>
              </w:rPr>
            </w:pPr>
            <w:r w:rsidRPr="00AC6F36">
              <w:rPr>
                <w:rFonts w:ascii="Arial" w:hAnsi="Arial" w:cs="Arial"/>
                <w:b/>
                <w:sz w:val="20"/>
                <w:szCs w:val="20"/>
              </w:rPr>
              <w:t>Primary Application impacted</w:t>
            </w:r>
          </w:p>
        </w:tc>
        <w:tc>
          <w:tcPr>
            <w:tcW w:w="6663" w:type="dxa"/>
          </w:tcPr>
          <w:p w:rsidR="00790C1A" w:rsidRPr="00AC6F36" w:rsidRDefault="00470D38" w:rsidP="00470D38">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CMS                          </w:t>
            </w:r>
          </w:p>
          <w:p w:rsidR="00790C1A" w:rsidRPr="00AC6F36" w:rsidRDefault="00470D38" w:rsidP="00470D38">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IX                                    </w:t>
            </w:r>
          </w:p>
          <w:p w:rsidR="00790C1A" w:rsidRDefault="00470D38" w:rsidP="00470D38">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w:t>
            </w:r>
            <w:proofErr w:type="spellStart"/>
            <w:r w:rsidR="00790C1A" w:rsidRPr="00AC6F36">
              <w:rPr>
                <w:rFonts w:ascii="Arial" w:hAnsi="Arial" w:cs="Arial"/>
                <w:bCs/>
                <w:sz w:val="20"/>
                <w:szCs w:val="20"/>
              </w:rPr>
              <w:t>Birst</w:t>
            </w:r>
            <w:proofErr w:type="spellEnd"/>
            <w:r w:rsidR="00790C1A" w:rsidRPr="00AC6F36">
              <w:rPr>
                <w:rFonts w:ascii="Arial" w:hAnsi="Arial" w:cs="Arial"/>
                <w:bCs/>
                <w:sz w:val="20"/>
                <w:szCs w:val="20"/>
              </w:rPr>
              <w:t xml:space="preserve">             </w:t>
            </w:r>
            <w:sdt>
              <w:sdtPr>
                <w:rPr>
                  <w:rFonts w:cs="Arial"/>
                  <w:bCs/>
                </w:rPr>
                <w:id w:val="796488456"/>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Other </w:t>
            </w:r>
            <w:r w:rsidR="00790C1A" w:rsidRPr="009D0DF1">
              <w:rPr>
                <w:rFonts w:ascii="Arial" w:hAnsi="Arial" w:cs="Arial"/>
                <w:i/>
                <w:color w:val="3E5AA8" w:themeColor="accent1"/>
                <w:sz w:val="16"/>
                <w:szCs w:val="16"/>
              </w:rPr>
              <w:t>(please provide details below)</w:t>
            </w:r>
          </w:p>
          <w:p w:rsidR="00790C1A" w:rsidRPr="00AC6F36" w:rsidRDefault="00790C1A" w:rsidP="00470D38">
            <w:pPr>
              <w:shd w:val="clear" w:color="auto" w:fill="FFFFFF" w:themeFill="background1"/>
              <w:spacing w:before="60" w:after="60"/>
              <w:rPr>
                <w:rFonts w:ascii="Arial" w:hAnsi="Arial" w:cs="Arial"/>
                <w:bCs/>
                <w:sz w:val="20"/>
                <w:szCs w:val="20"/>
              </w:rPr>
            </w:pPr>
          </w:p>
        </w:tc>
      </w:tr>
      <w:tr w:rsidR="00790C1A" w:rsidRPr="00611C25"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rsidR="00790C1A" w:rsidRPr="00AC6F36" w:rsidRDefault="00470D38" w:rsidP="00470D38">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RGMA</w:t>
            </w:r>
          </w:p>
          <w:p w:rsidR="00790C1A" w:rsidRPr="00AC6F36" w:rsidRDefault="00470D38" w:rsidP="00470D38">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Portal             </w:t>
            </w:r>
            <w:sdt>
              <w:sdtPr>
                <w:rPr>
                  <w:rFonts w:cs="Arial"/>
                  <w:bCs/>
                </w:rPr>
                <w:id w:val="-1340845966"/>
                <w14:checkbox>
                  <w14:checked w14:val="1"/>
                  <w14:checkedState w14:val="2612" w14:font="MS Gothic"/>
                  <w14:uncheckedState w14:val="2610" w14:font="MS Gothic"/>
                </w14:checkbox>
              </w:sdt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Invoicing </w:t>
            </w:r>
          </w:p>
          <w:p w:rsidR="00790C1A" w:rsidRPr="00AC6F36" w:rsidRDefault="00790C1A" w:rsidP="00470D38">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790C1A" w:rsidRPr="00611C25"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rsidR="00790C1A" w:rsidRDefault="00470D38" w:rsidP="00470D38">
            <w:pPr>
              <w:rPr>
                <w:rFonts w:ascii="Arial" w:hAnsi="Arial" w:cs="Arial"/>
                <w:color w:val="3E5AA8" w:themeColor="accent1"/>
                <w:sz w:val="16"/>
                <w:szCs w:val="16"/>
              </w:rPr>
            </w:pPr>
            <w:sdt>
              <w:sdtPr>
                <w:rPr>
                  <w:rFonts w:eastAsia="MS Gothic" w:cs="Arial"/>
                </w:rPr>
                <w:id w:val="-1078289150"/>
                <w14:checkbox>
                  <w14:checked w14:val="1"/>
                  <w14:checkedState w14:val="2612" w14:font="MS Gothic"/>
                  <w14:uncheckedState w14:val="2610" w14:font="MS Gothic"/>
                </w14:checkbox>
              </w:sdtPr>
              <w:sdtContent>
                <w:r w:rsidR="00790C1A">
                  <w:rPr>
                    <w:rFonts w:ascii="MS Gothic" w:eastAsia="MS Gothic" w:hAnsi="MS Gothic" w:cs="Arial" w:hint="eastAsia"/>
                  </w:rPr>
                  <w:t>☒</w:t>
                </w:r>
              </w:sdtContent>
            </w:sdt>
            <w:r w:rsidR="00790C1A" w:rsidRPr="00AC6F36">
              <w:rPr>
                <w:rFonts w:ascii="Arial" w:eastAsia="MS Gothic" w:hAnsi="Arial" w:cs="Arial"/>
                <w:sz w:val="20"/>
                <w:szCs w:val="20"/>
              </w:rPr>
              <w:t xml:space="preserve"> Yes</w:t>
            </w:r>
            <w:r w:rsidR="00790C1A">
              <w:rPr>
                <w:rFonts w:ascii="Arial" w:eastAsia="MS Gothic" w:hAnsi="Arial" w:cs="Arial"/>
                <w:sz w:val="20"/>
                <w:szCs w:val="20"/>
              </w:rPr>
              <w:t xml:space="preserve"> </w:t>
            </w:r>
            <w:r w:rsidR="00790C1A">
              <w:rPr>
                <w:rFonts w:ascii="Arial" w:hAnsi="Arial" w:cs="Arial"/>
                <w:color w:val="3E5AA8" w:themeColor="accent1"/>
                <w:sz w:val="16"/>
                <w:szCs w:val="16"/>
              </w:rPr>
              <w:t xml:space="preserve"> </w:t>
            </w:r>
            <w:r w:rsidR="00790C1A" w:rsidRPr="009D0DF1">
              <w:rPr>
                <w:rFonts w:ascii="Arial" w:hAnsi="Arial" w:cs="Arial"/>
                <w:i/>
                <w:color w:val="3E5AA8" w:themeColor="accent1"/>
                <w:sz w:val="16"/>
                <w:szCs w:val="16"/>
              </w:rPr>
              <w:t>(please provide details below)</w:t>
            </w:r>
          </w:p>
          <w:p w:rsidR="00790C1A" w:rsidRDefault="00790C1A" w:rsidP="00470D38">
            <w:pPr>
              <w:rPr>
                <w:rFonts w:ascii="Arial" w:hAnsi="Arial" w:cs="Arial"/>
                <w:color w:val="3E5AA8" w:themeColor="accent1"/>
                <w:sz w:val="16"/>
                <w:szCs w:val="16"/>
              </w:rPr>
            </w:pPr>
          </w:p>
          <w:p w:rsidR="00790C1A" w:rsidRPr="00AC6F36" w:rsidRDefault="00790C1A" w:rsidP="00470D38">
            <w:pPr>
              <w:rPr>
                <w:rFonts w:ascii="Arial" w:eastAsia="MS Gothic" w:hAnsi="Arial" w:cs="Arial"/>
                <w:sz w:val="20"/>
                <w:szCs w:val="20"/>
              </w:rPr>
            </w:pPr>
          </w:p>
          <w:p w:rsidR="00790C1A" w:rsidRPr="00AC6F36" w:rsidRDefault="00470D38" w:rsidP="00470D38">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No</w:t>
            </w:r>
          </w:p>
        </w:tc>
      </w:tr>
      <w:tr w:rsidR="00790C1A" w:rsidRPr="00611C25" w:rsidTr="00470D38">
        <w:trPr>
          <w:trHeight w:val="688"/>
        </w:trPr>
        <w:tc>
          <w:tcPr>
            <w:tcW w:w="3510" w:type="dxa"/>
            <w:shd w:val="clear" w:color="auto" w:fill="D6DCF0" w:themeFill="accent1" w:themeFillTint="33"/>
          </w:tcPr>
          <w:p w:rsidR="00790C1A" w:rsidRPr="00AC6F36" w:rsidRDefault="00790C1A" w:rsidP="00470D38">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rsidR="00790C1A" w:rsidRPr="00066BCA" w:rsidRDefault="00470D38" w:rsidP="00470D38">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Shipper impact </w:t>
            </w:r>
            <w:r w:rsidR="00790C1A">
              <w:rPr>
                <w:rFonts w:ascii="Arial" w:hAnsi="Arial" w:cs="Arial"/>
                <w:bCs/>
                <w:sz w:val="20"/>
                <w:szCs w:val="20"/>
              </w:rPr>
              <w:t xml:space="preserve">               </w:t>
            </w:r>
            <w:r w:rsidR="00790C1A" w:rsidRPr="00AC6F36">
              <w:rPr>
                <w:rFonts w:ascii="Arial" w:hAnsi="Arial" w:cs="Arial"/>
                <w:bCs/>
                <w:sz w:val="20"/>
                <w:szCs w:val="20"/>
              </w:rPr>
              <w:t xml:space="preserve">  </w:t>
            </w:r>
            <w:sdt>
              <w:sdtPr>
                <w:rPr>
                  <w:rFonts w:cs="Arial"/>
                  <w:bCs/>
                </w:rPr>
                <w:id w:val="1128049194"/>
                <w14:checkbox>
                  <w14:checked w14:val="1"/>
                  <w14:checkedState w14:val="2612" w14:font="MS Gothic"/>
                  <w14:uncheckedState w14:val="2610" w14:font="MS Gothic"/>
                </w14:checkbox>
              </w:sdt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N</w:t>
            </w:r>
            <w:r w:rsidR="00790C1A">
              <w:rPr>
                <w:rFonts w:ascii="Arial" w:hAnsi="Arial" w:cs="Arial"/>
                <w:bCs/>
                <w:sz w:val="20"/>
                <w:szCs w:val="20"/>
              </w:rPr>
              <w:t xml:space="preserve">etwork impact           </w:t>
            </w:r>
            <w:sdt>
              <w:sdtPr>
                <w:rPr>
                  <w:rFonts w:cs="Arial"/>
                  <w:bCs/>
                </w:rPr>
                <w:id w:val="1229956692"/>
                <w14:checkbox>
                  <w14:checked w14:val="1"/>
                  <w14:checkedState w14:val="2612" w14:font="MS Gothic"/>
                  <w14:uncheckedState w14:val="2610" w14:font="MS Gothic"/>
                </w14:checkbox>
              </w:sdtPr>
              <w:sdtContent>
                <w:r w:rsidR="00790C1A">
                  <w:rPr>
                    <w:rFonts w:ascii="MS Gothic" w:eastAsia="MS Gothic" w:hAnsi="MS Gothic" w:cs="Arial" w:hint="eastAsia"/>
                    <w:bCs/>
                  </w:rPr>
                  <w:t>☒</w:t>
                </w:r>
              </w:sdtContent>
            </w:sdt>
            <w:r w:rsidR="00790C1A">
              <w:rPr>
                <w:rFonts w:ascii="Arial" w:hAnsi="Arial" w:cs="Arial"/>
                <w:bCs/>
                <w:sz w:val="20"/>
                <w:szCs w:val="20"/>
              </w:rPr>
              <w:t xml:space="preserve"> i</w:t>
            </w:r>
            <w:r w:rsidR="00790C1A" w:rsidRPr="00AC6F36">
              <w:rPr>
                <w:rFonts w:ascii="Arial" w:hAnsi="Arial" w:cs="Arial"/>
                <w:bCs/>
                <w:sz w:val="20"/>
                <w:szCs w:val="20"/>
              </w:rPr>
              <w:t xml:space="preserve">GT impact                                         </w:t>
            </w:r>
            <w:sdt>
              <w:sdtPr>
                <w:rPr>
                  <w:rFonts w:cs="Arial"/>
                  <w:bCs/>
                </w:rPr>
                <w:id w:val="2140152611"/>
                <w14:checkbox>
                  <w14:checked w14:val="1"/>
                  <w14:checkedState w14:val="2612" w14:font="MS Gothic"/>
                  <w14:uncheckedState w14:val="2610" w14:font="MS Gothic"/>
                </w14:checkbox>
              </w:sdt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Xoserve impact     </w:t>
            </w:r>
            <w:r w:rsidR="00790C1A">
              <w:rPr>
                <w:rFonts w:ascii="Arial" w:hAnsi="Arial" w:cs="Arial"/>
                <w:bCs/>
                <w:sz w:val="20"/>
                <w:szCs w:val="20"/>
              </w:rPr>
              <w:t xml:space="preserve">    </w:t>
            </w:r>
            <w:r w:rsidR="00790C1A">
              <w:rPr>
                <w:rFonts w:cs="Arial"/>
                <w:bCs/>
              </w:rPr>
              <w:t xml:space="preserve">        </w:t>
            </w:r>
            <w:sdt>
              <w:sdtPr>
                <w:rPr>
                  <w:rFonts w:cs="Arial"/>
                  <w:bCs/>
                </w:rPr>
                <w:id w:val="1854455389"/>
                <w14:checkbox>
                  <w14:checked w14:val="1"/>
                  <w14:checkedState w14:val="2612" w14:font="MS Gothic"/>
                  <w14:uncheckedState w14:val="2610" w14:font="MS Gothic"/>
                </w14:checkbox>
              </w:sdtPr>
              <w:sdtContent>
                <w:r w:rsidR="00790C1A">
                  <w:rPr>
                    <w:rFonts w:ascii="MS Gothic" w:eastAsia="MS Gothic" w:hAnsi="MS Gothic" w:cs="Arial" w:hint="eastAsia"/>
                    <w:bCs/>
                  </w:rPr>
                  <w:t>☒</w:t>
                </w:r>
              </w:sdtContent>
            </w:sdt>
            <w:r w:rsidR="00790C1A">
              <w:rPr>
                <w:rFonts w:ascii="Arial" w:hAnsi="Arial" w:cs="Arial"/>
                <w:bCs/>
                <w:sz w:val="20"/>
                <w:szCs w:val="20"/>
              </w:rPr>
              <w:t xml:space="preserve"> National Grid Transmission Impact</w:t>
            </w:r>
          </w:p>
        </w:tc>
      </w:tr>
      <w:tr w:rsidR="00790C1A" w:rsidRPr="00611C25" w:rsidTr="00470D38">
        <w:trPr>
          <w:trHeight w:val="75"/>
        </w:trPr>
        <w:tc>
          <w:tcPr>
            <w:tcW w:w="10173" w:type="dxa"/>
            <w:gridSpan w:val="2"/>
            <w:shd w:val="clear" w:color="auto" w:fill="D6DCF0" w:themeFill="accent1" w:themeFillTint="33"/>
          </w:tcPr>
          <w:p w:rsidR="00790C1A" w:rsidRPr="00AC6F36" w:rsidRDefault="00790C1A" w:rsidP="00470D38">
            <w:pPr>
              <w:jc w:val="center"/>
              <w:rPr>
                <w:rFonts w:ascii="Arial" w:eastAsia="MS Gothic" w:hAnsi="Arial" w:cs="Arial"/>
                <w:b/>
              </w:rPr>
            </w:pPr>
            <w:r w:rsidRPr="00AC6F36">
              <w:rPr>
                <w:rFonts w:ascii="Arial" w:hAnsi="Arial" w:cs="Arial"/>
                <w:b/>
                <w:sz w:val="20"/>
                <w:szCs w:val="20"/>
              </w:rPr>
              <w:t>Workaround currently in operation?</w:t>
            </w:r>
          </w:p>
        </w:tc>
      </w:tr>
      <w:tr w:rsidR="00790C1A" w:rsidRPr="00611C25"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rsidR="00790C1A" w:rsidRPr="00AC6F36" w:rsidRDefault="00470D38" w:rsidP="00470D38">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color w:val="000000" w:themeColor="text1"/>
                    <w:sz w:val="20"/>
                    <w:szCs w:val="20"/>
                  </w:rPr>
                  <w:t>☐</w:t>
                </w:r>
              </w:sdtContent>
            </w:sdt>
            <w:r w:rsidR="00790C1A" w:rsidRPr="00AC6F36">
              <w:rPr>
                <w:rFonts w:ascii="Arial" w:eastAsia="MS Gothic" w:hAnsi="Arial" w:cs="Arial"/>
                <w:color w:val="000000" w:themeColor="text1"/>
                <w:sz w:val="20"/>
                <w:szCs w:val="20"/>
              </w:rPr>
              <w:t xml:space="preserve"> Yes </w:t>
            </w:r>
          </w:p>
          <w:p w:rsidR="00790C1A" w:rsidRPr="00AC6F36" w:rsidRDefault="00470D38" w:rsidP="00470D38">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Content>
                <w:r w:rsidR="00790C1A">
                  <w:rPr>
                    <w:rFonts w:ascii="MS Gothic" w:eastAsia="MS Gothic" w:hAnsi="MS Gothic" w:cs="Arial" w:hint="eastAsia"/>
                    <w:color w:val="000000" w:themeColor="text1"/>
                  </w:rPr>
                  <w:t>☒</w:t>
                </w:r>
              </w:sdtContent>
            </w:sdt>
            <w:r w:rsidR="00790C1A" w:rsidRPr="00AC6F36">
              <w:rPr>
                <w:rFonts w:ascii="Arial" w:eastAsia="MS Gothic" w:hAnsi="Arial" w:cs="Arial"/>
                <w:color w:val="000000" w:themeColor="text1"/>
                <w:sz w:val="20"/>
                <w:szCs w:val="20"/>
              </w:rPr>
              <w:t xml:space="preserve"> No</w:t>
            </w:r>
          </w:p>
        </w:tc>
      </w:tr>
      <w:tr w:rsidR="00790C1A" w:rsidRPr="00611C25"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rsidR="00790C1A" w:rsidRPr="00AC6F36" w:rsidRDefault="00470D38" w:rsidP="00470D38">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hAnsi="Arial" w:cs="Arial"/>
                <w:b/>
                <w:sz w:val="20"/>
                <w:szCs w:val="20"/>
              </w:rPr>
              <w:t xml:space="preserve"> </w:t>
            </w:r>
            <w:r w:rsidR="00790C1A" w:rsidRPr="00AC6F36">
              <w:rPr>
                <w:rFonts w:ascii="Arial" w:hAnsi="Arial" w:cs="Arial"/>
                <w:sz w:val="20"/>
                <w:szCs w:val="20"/>
              </w:rPr>
              <w:t>Xoserve</w:t>
            </w:r>
          </w:p>
          <w:p w:rsidR="00790C1A" w:rsidRPr="00AC6F36" w:rsidRDefault="00470D38" w:rsidP="00470D38">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hAnsi="Arial" w:cs="Arial"/>
                <w:sz w:val="20"/>
                <w:szCs w:val="20"/>
              </w:rPr>
              <w:t xml:space="preserve"> External Customer </w:t>
            </w:r>
          </w:p>
          <w:p w:rsidR="00790C1A" w:rsidRPr="00AC6F36" w:rsidRDefault="00470D38" w:rsidP="00470D38">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hAnsi="Arial" w:cs="Arial"/>
                <w:sz w:val="20"/>
                <w:szCs w:val="20"/>
              </w:rPr>
              <w:t xml:space="preserve"> Both Xoserve and External Customer</w:t>
            </w:r>
          </w:p>
        </w:tc>
      </w:tr>
      <w:tr w:rsidR="00790C1A" w:rsidRPr="00611C25"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rsidR="00790C1A" w:rsidRPr="005433F6" w:rsidRDefault="00790C1A" w:rsidP="00470D38">
            <w:pPr>
              <w:rPr>
                <w:rFonts w:ascii="Arial" w:hAnsi="Arial" w:cs="Arial"/>
                <w:sz w:val="20"/>
                <w:szCs w:val="20"/>
              </w:rPr>
            </w:pPr>
            <w:r w:rsidRPr="005433F6">
              <w:rPr>
                <w:rFonts w:ascii="Arial" w:hAnsi="Arial" w:cs="Arial"/>
                <w:color w:val="000000" w:themeColor="text1"/>
                <w:sz w:val="20"/>
                <w:szCs w:val="20"/>
              </w:rPr>
              <w:t xml:space="preserve"> </w:t>
            </w:r>
          </w:p>
        </w:tc>
      </w:tr>
      <w:tr w:rsidR="00790C1A" w:rsidRPr="00611C25" w:rsidTr="00470D38">
        <w:trPr>
          <w:trHeight w:val="75"/>
        </w:trPr>
        <w:tc>
          <w:tcPr>
            <w:tcW w:w="3510" w:type="dxa"/>
            <w:shd w:val="clear" w:color="auto" w:fill="D6DCF0" w:themeFill="accent1" w:themeFillTint="33"/>
          </w:tcPr>
          <w:p w:rsidR="00790C1A" w:rsidRPr="009D0DF1" w:rsidRDefault="00790C1A" w:rsidP="00470D38">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rsidR="00790C1A" w:rsidRPr="005433F6" w:rsidRDefault="00790C1A" w:rsidP="00470D38">
            <w:pPr>
              <w:rPr>
                <w:rFonts w:ascii="Arial" w:hAnsi="Arial" w:cs="Arial"/>
                <w:b/>
                <w:sz w:val="20"/>
                <w:szCs w:val="20"/>
              </w:rPr>
            </w:pPr>
          </w:p>
        </w:tc>
      </w:tr>
      <w:tr w:rsidR="00790C1A" w:rsidRPr="00611C25" w:rsidTr="00470D38">
        <w:trPr>
          <w:trHeight w:val="75"/>
        </w:trPr>
        <w:tc>
          <w:tcPr>
            <w:tcW w:w="3510" w:type="dxa"/>
            <w:shd w:val="clear" w:color="auto" w:fill="D6DCF0" w:themeFill="accent1" w:themeFillTint="33"/>
          </w:tcPr>
          <w:p w:rsidR="00790C1A" w:rsidRPr="009D0DF1" w:rsidRDefault="00790C1A" w:rsidP="00470D38">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rsidR="00790C1A" w:rsidRPr="005433F6" w:rsidRDefault="00790C1A" w:rsidP="00470D38">
            <w:pPr>
              <w:rPr>
                <w:rFonts w:ascii="Arial" w:hAnsi="Arial" w:cs="Arial"/>
                <w:sz w:val="20"/>
                <w:szCs w:val="20"/>
              </w:rPr>
            </w:pPr>
            <w:r w:rsidRPr="005433F6">
              <w:rPr>
                <w:rFonts w:ascii="Arial" w:hAnsi="Arial" w:cs="Arial"/>
                <w:sz w:val="20"/>
                <w:szCs w:val="20"/>
              </w:rPr>
              <w:t xml:space="preserve"> </w:t>
            </w:r>
          </w:p>
        </w:tc>
      </w:tr>
      <w:tr w:rsidR="00790C1A" w:rsidRPr="00611C25"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rsidR="00790C1A" w:rsidRDefault="00470D38" w:rsidP="00470D38">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color w:val="000000" w:themeColor="text1"/>
                    <w:sz w:val="20"/>
                    <w:szCs w:val="20"/>
                  </w:rPr>
                  <w:t>☐</w:t>
                </w:r>
              </w:sdtContent>
            </w:sdt>
            <w:r w:rsidR="00790C1A" w:rsidRPr="00AC6F36">
              <w:rPr>
                <w:rFonts w:ascii="Arial" w:eastAsia="MS Gothic" w:hAnsi="Arial" w:cs="Arial"/>
                <w:color w:val="000000" w:themeColor="text1"/>
                <w:sz w:val="20"/>
                <w:szCs w:val="20"/>
              </w:rPr>
              <w:t xml:space="preserve"> Low</w:t>
            </w:r>
            <w:r w:rsidR="00790C1A">
              <w:rPr>
                <w:rFonts w:ascii="Arial" w:eastAsia="MS Gothic" w:hAnsi="Arial" w:cs="Arial"/>
                <w:color w:val="000000" w:themeColor="text1"/>
                <w:sz w:val="20"/>
                <w:szCs w:val="20"/>
              </w:rPr>
              <w:t xml:space="preserve"> </w:t>
            </w:r>
            <w:r w:rsidR="00790C1A">
              <w:rPr>
                <w:rFonts w:ascii="Arial" w:hAnsi="Arial" w:cs="Arial"/>
                <w:color w:val="3E5AA8" w:themeColor="accent1"/>
                <w:sz w:val="16"/>
                <w:szCs w:val="16"/>
              </w:rPr>
              <w:t xml:space="preserve"> </w:t>
            </w:r>
            <w:r w:rsidR="00790C1A" w:rsidRPr="009D0DF1">
              <w:rPr>
                <w:rFonts w:ascii="Arial" w:hAnsi="Arial" w:cs="Arial"/>
                <w:i/>
                <w:color w:val="3E5AA8" w:themeColor="accent1"/>
                <w:sz w:val="16"/>
                <w:szCs w:val="16"/>
              </w:rPr>
              <w:t>(easy, repetitive, quick task, very little risk of human error)</w:t>
            </w:r>
            <w:r w:rsidR="00790C1A">
              <w:rPr>
                <w:rFonts w:ascii="Arial" w:hAnsi="Arial" w:cs="Arial"/>
                <w:color w:val="3E5AA8" w:themeColor="accent1"/>
                <w:sz w:val="16"/>
                <w:szCs w:val="16"/>
              </w:rPr>
              <w:t xml:space="preserve"> </w:t>
            </w:r>
            <w:r w:rsidR="00790C1A" w:rsidRPr="00AC6F36">
              <w:rPr>
                <w:rFonts w:ascii="Arial" w:eastAsia="MS Gothic" w:hAnsi="Arial" w:cs="Arial"/>
                <w:color w:val="000000" w:themeColor="text1"/>
                <w:sz w:val="20"/>
                <w:szCs w:val="20"/>
              </w:rPr>
              <w:t xml:space="preserve"> </w:t>
            </w:r>
          </w:p>
          <w:p w:rsidR="00790C1A" w:rsidRDefault="00470D38" w:rsidP="00470D38">
            <w:pPr>
              <w:rPr>
                <w:rFonts w:ascii="Arial" w:hAnsi="Arial" w:cs="Arial"/>
                <w:i/>
                <w:color w:val="000000" w:themeColor="text1"/>
                <w:sz w:val="16"/>
                <w:szCs w:val="16"/>
              </w:rPr>
            </w:pPr>
            <w:sdt>
              <w:sdtPr>
                <w:rPr>
                  <w:rFonts w:eastAsia="MS Gothic" w:cs="Arial"/>
                  <w:color w:val="000000" w:themeColor="text1"/>
                </w:rPr>
                <w:id w:val="556123962"/>
                <w14:checkbox>
                  <w14:checked w14:val="1"/>
                  <w14:checkedState w14:val="2612" w14:font="MS Gothic"/>
                  <w14:uncheckedState w14:val="2610" w14:font="MS Gothic"/>
                </w14:checkbox>
              </w:sdtPr>
              <w:sdtContent>
                <w:r w:rsidR="00790C1A">
                  <w:rPr>
                    <w:rFonts w:ascii="MS Gothic" w:eastAsia="MS Gothic" w:hAnsi="MS Gothic" w:cs="Arial" w:hint="eastAsia"/>
                    <w:color w:val="000000" w:themeColor="text1"/>
                  </w:rPr>
                  <w:t>☒</w:t>
                </w:r>
              </w:sdtContent>
            </w:sdt>
            <w:r w:rsidR="00790C1A" w:rsidRPr="00AC6F36">
              <w:rPr>
                <w:rFonts w:ascii="Arial" w:eastAsia="MS Gothic" w:hAnsi="Arial" w:cs="Arial"/>
                <w:color w:val="000000" w:themeColor="text1"/>
                <w:sz w:val="20"/>
                <w:szCs w:val="20"/>
              </w:rPr>
              <w:t xml:space="preserve"> Medium </w:t>
            </w:r>
            <w:r w:rsidR="00790C1A">
              <w:rPr>
                <w:rFonts w:ascii="Arial" w:hAnsi="Arial" w:cs="Arial"/>
                <w:color w:val="3E5AA8" w:themeColor="accent1"/>
                <w:sz w:val="16"/>
                <w:szCs w:val="16"/>
              </w:rPr>
              <w:t xml:space="preserve"> </w:t>
            </w:r>
            <w:r w:rsidR="00790C1A" w:rsidRPr="009D0DF1">
              <w:rPr>
                <w:rFonts w:ascii="Arial" w:hAnsi="Arial" w:cs="Arial"/>
                <w:i/>
                <w:color w:val="3E5AA8" w:themeColor="accent1"/>
                <w:sz w:val="16"/>
                <w:szCs w:val="16"/>
              </w:rPr>
              <w:t>(moderate difficult, requires some form of offline calculation, possible risk of human error in determining outcome)</w:t>
            </w:r>
            <w:r w:rsidR="00790C1A">
              <w:rPr>
                <w:rFonts w:ascii="Arial" w:hAnsi="Arial" w:cs="Arial"/>
                <w:color w:val="3E5AA8" w:themeColor="accent1"/>
                <w:sz w:val="16"/>
                <w:szCs w:val="16"/>
              </w:rPr>
              <w:t xml:space="preserve"> </w:t>
            </w:r>
          </w:p>
          <w:p w:rsidR="00790C1A" w:rsidRPr="00AC6F36" w:rsidRDefault="00470D38" w:rsidP="00470D38">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color w:val="000000" w:themeColor="text1"/>
                    <w:sz w:val="20"/>
                    <w:szCs w:val="20"/>
                  </w:rPr>
                  <w:t>☐</w:t>
                </w:r>
              </w:sdtContent>
            </w:sdt>
            <w:r w:rsidR="00790C1A" w:rsidRPr="00AC6F36">
              <w:rPr>
                <w:rFonts w:ascii="Arial" w:eastAsia="MS Gothic" w:hAnsi="Arial" w:cs="Arial"/>
                <w:color w:val="000000" w:themeColor="text1"/>
                <w:sz w:val="20"/>
                <w:szCs w:val="20"/>
              </w:rPr>
              <w:t xml:space="preserve"> High</w:t>
            </w:r>
            <w:r w:rsidR="00790C1A">
              <w:rPr>
                <w:rFonts w:ascii="Arial" w:eastAsia="MS Gothic" w:hAnsi="Arial" w:cs="Arial"/>
                <w:color w:val="000000" w:themeColor="text1"/>
                <w:sz w:val="20"/>
                <w:szCs w:val="20"/>
              </w:rPr>
              <w:t xml:space="preserve"> </w:t>
            </w:r>
            <w:r w:rsidR="00790C1A">
              <w:rPr>
                <w:rFonts w:ascii="Arial" w:hAnsi="Arial" w:cs="Arial"/>
                <w:color w:val="3E5AA8" w:themeColor="accent1"/>
                <w:sz w:val="16"/>
                <w:szCs w:val="16"/>
              </w:rPr>
              <w:t xml:space="preserve"> </w:t>
            </w:r>
            <w:r w:rsidR="00790C1A" w:rsidRPr="009D0DF1">
              <w:rPr>
                <w:rFonts w:ascii="Arial" w:hAnsi="Arial" w:cs="Arial"/>
                <w:i/>
                <w:color w:val="3E5AA8" w:themeColor="accent1"/>
                <w:sz w:val="16"/>
                <w:szCs w:val="16"/>
              </w:rPr>
              <w:t>(complicate task, time consuming, requires specialist resources, high risk of human error in determining outcome)</w:t>
            </w:r>
            <w:r w:rsidR="00790C1A">
              <w:rPr>
                <w:rFonts w:ascii="Arial" w:hAnsi="Arial" w:cs="Arial"/>
                <w:color w:val="3E5AA8" w:themeColor="accent1"/>
                <w:sz w:val="16"/>
                <w:szCs w:val="16"/>
              </w:rPr>
              <w:t xml:space="preserve"> </w:t>
            </w:r>
            <w:r w:rsidR="00790C1A" w:rsidRPr="00AC6F36">
              <w:rPr>
                <w:rFonts w:ascii="Arial" w:eastAsia="MS Gothic" w:hAnsi="Arial" w:cs="Arial"/>
                <w:color w:val="000000" w:themeColor="text1"/>
                <w:sz w:val="20"/>
                <w:szCs w:val="20"/>
              </w:rPr>
              <w:t xml:space="preserve"> </w:t>
            </w:r>
          </w:p>
        </w:tc>
      </w:tr>
      <w:tr w:rsidR="00790C1A" w:rsidRPr="00611C25" w:rsidTr="00470D38">
        <w:trPr>
          <w:trHeight w:val="75"/>
        </w:trPr>
        <w:tc>
          <w:tcPr>
            <w:tcW w:w="3510" w:type="dxa"/>
            <w:shd w:val="clear" w:color="auto" w:fill="D6DCF0" w:themeFill="accent1" w:themeFillTint="33"/>
          </w:tcPr>
          <w:p w:rsidR="00790C1A" w:rsidRPr="00456196" w:rsidRDefault="00790C1A" w:rsidP="00470D38">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rsidR="00790C1A" w:rsidRPr="00456196" w:rsidRDefault="00790C1A" w:rsidP="00470D38">
            <w:pPr>
              <w:rPr>
                <w:rFonts w:ascii="Arial" w:eastAsia="MS Gothic" w:hAnsi="Arial" w:cs="Arial"/>
                <w:color w:val="000000" w:themeColor="text1"/>
                <w:sz w:val="20"/>
                <w:szCs w:val="20"/>
              </w:rPr>
            </w:pPr>
          </w:p>
        </w:tc>
      </w:tr>
    </w:tbl>
    <w:p w:rsidR="00C15E8B" w:rsidRDefault="00C15E8B" w:rsidP="006A724E"/>
    <w:p w:rsidR="00C15E8B" w:rsidRDefault="00C15E8B" w:rsidP="006A724E"/>
    <w:p w:rsidR="00790C1A" w:rsidRPr="00066BCA" w:rsidRDefault="00790C1A" w:rsidP="00790C1A">
      <w:pPr>
        <w:rPr>
          <w:b/>
          <w:sz w:val="24"/>
          <w:szCs w:val="24"/>
        </w:rPr>
      </w:pPr>
      <w:r w:rsidRPr="00066BCA">
        <w:rPr>
          <w:b/>
          <w:sz w:val="24"/>
          <w:szCs w:val="24"/>
        </w:rPr>
        <w:t xml:space="preserve">Document Control </w:t>
      </w:r>
    </w:p>
    <w:p w:rsidR="00790C1A" w:rsidRDefault="00790C1A" w:rsidP="00790C1A">
      <w:pPr>
        <w:rPr>
          <w:b/>
        </w:rPr>
      </w:pPr>
      <w:r>
        <w:rPr>
          <w:b/>
        </w:rPr>
        <w:t xml:space="preserve">Version History </w:t>
      </w:r>
    </w:p>
    <w:tbl>
      <w:tblPr>
        <w:tblStyle w:val="TableGrid"/>
        <w:tblW w:w="5522" w:type="pct"/>
        <w:tblInd w:w="-459" w:type="dxa"/>
        <w:tblLook w:val="04A0" w:firstRow="1" w:lastRow="0" w:firstColumn="1" w:lastColumn="0" w:noHBand="0" w:noVBand="1"/>
      </w:tblPr>
      <w:tblGrid>
        <w:gridCol w:w="1842"/>
        <w:gridCol w:w="1704"/>
        <w:gridCol w:w="1135"/>
        <w:gridCol w:w="1558"/>
        <w:gridCol w:w="3968"/>
      </w:tblGrid>
      <w:tr w:rsidR="00790C1A" w:rsidRPr="00762849" w:rsidTr="00470D38">
        <w:trPr>
          <w:trHeight w:val="611"/>
        </w:trPr>
        <w:tc>
          <w:tcPr>
            <w:tcW w:w="902" w:type="pct"/>
            <w:shd w:val="clear" w:color="auto" w:fill="D6DCF0" w:themeFill="accent1" w:themeFillTint="33"/>
            <w:vAlign w:val="center"/>
          </w:tcPr>
          <w:p w:rsidR="00790C1A" w:rsidRPr="007B4360" w:rsidRDefault="00790C1A" w:rsidP="00470D38">
            <w:pPr>
              <w:jc w:val="center"/>
              <w:rPr>
                <w:rFonts w:ascii="Arial" w:hAnsi="Arial" w:cs="Arial"/>
                <w:b/>
                <w:sz w:val="20"/>
                <w:szCs w:val="20"/>
              </w:rPr>
            </w:pPr>
            <w:r w:rsidRPr="007B4360">
              <w:rPr>
                <w:rFonts w:ascii="Arial" w:hAnsi="Arial" w:cs="Arial"/>
                <w:b/>
                <w:sz w:val="20"/>
                <w:szCs w:val="20"/>
              </w:rPr>
              <w:t>Version</w:t>
            </w:r>
          </w:p>
        </w:tc>
        <w:tc>
          <w:tcPr>
            <w:tcW w:w="834" w:type="pct"/>
            <w:shd w:val="clear" w:color="auto" w:fill="D6DCF0" w:themeFill="accent1" w:themeFillTint="33"/>
            <w:vAlign w:val="center"/>
          </w:tcPr>
          <w:p w:rsidR="00790C1A" w:rsidRPr="007B4360" w:rsidRDefault="00790C1A" w:rsidP="00470D38">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D6DCF0" w:themeFill="accent1" w:themeFillTint="33"/>
            <w:vAlign w:val="center"/>
          </w:tcPr>
          <w:p w:rsidR="00790C1A" w:rsidRPr="007B4360" w:rsidRDefault="00790C1A" w:rsidP="00470D38">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D6DCF0" w:themeFill="accent1" w:themeFillTint="33"/>
            <w:vAlign w:val="center"/>
          </w:tcPr>
          <w:p w:rsidR="00790C1A" w:rsidRPr="007B4360" w:rsidRDefault="00790C1A" w:rsidP="00470D38">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D6DCF0" w:themeFill="accent1" w:themeFillTint="33"/>
            <w:vAlign w:val="center"/>
          </w:tcPr>
          <w:p w:rsidR="00790C1A" w:rsidRPr="007B4360" w:rsidRDefault="00790C1A" w:rsidP="00470D38">
            <w:pPr>
              <w:jc w:val="center"/>
              <w:rPr>
                <w:rFonts w:ascii="Arial" w:hAnsi="Arial" w:cs="Arial"/>
                <w:b/>
                <w:sz w:val="20"/>
                <w:szCs w:val="20"/>
              </w:rPr>
            </w:pPr>
            <w:r w:rsidRPr="007B4360">
              <w:rPr>
                <w:rFonts w:ascii="Arial" w:hAnsi="Arial" w:cs="Arial"/>
                <w:b/>
                <w:sz w:val="20"/>
                <w:szCs w:val="20"/>
              </w:rPr>
              <w:t>Summary of Changes</w:t>
            </w:r>
          </w:p>
        </w:tc>
      </w:tr>
      <w:tr w:rsidR="00790C1A" w:rsidRPr="007B4360" w:rsidTr="00470D38">
        <w:tc>
          <w:tcPr>
            <w:tcW w:w="902" w:type="pct"/>
          </w:tcPr>
          <w:p w:rsidR="00790C1A" w:rsidRPr="007B4360" w:rsidRDefault="00790C1A" w:rsidP="00470D38">
            <w:pPr>
              <w:jc w:val="center"/>
              <w:rPr>
                <w:rFonts w:ascii="Arial" w:hAnsi="Arial" w:cs="Arial"/>
                <w:sz w:val="20"/>
                <w:szCs w:val="20"/>
              </w:rPr>
            </w:pPr>
            <w:r w:rsidRPr="007B4360">
              <w:rPr>
                <w:rFonts w:ascii="Arial" w:hAnsi="Arial" w:cs="Arial"/>
                <w:sz w:val="20"/>
                <w:szCs w:val="20"/>
              </w:rPr>
              <w:t xml:space="preserve">1 </w:t>
            </w:r>
          </w:p>
        </w:tc>
        <w:tc>
          <w:tcPr>
            <w:tcW w:w="834" w:type="pct"/>
          </w:tcPr>
          <w:p w:rsidR="00790C1A" w:rsidRPr="007B4360" w:rsidRDefault="00790C1A" w:rsidP="00470D38">
            <w:pPr>
              <w:jc w:val="center"/>
              <w:rPr>
                <w:rFonts w:ascii="Arial" w:hAnsi="Arial" w:cs="Arial"/>
                <w:sz w:val="20"/>
                <w:szCs w:val="20"/>
              </w:rPr>
            </w:pPr>
            <w:r>
              <w:rPr>
                <w:rFonts w:ascii="Arial" w:hAnsi="Arial" w:cs="Arial"/>
                <w:sz w:val="20"/>
                <w:szCs w:val="20"/>
              </w:rPr>
              <w:t xml:space="preserve">Draft </w:t>
            </w:r>
          </w:p>
        </w:tc>
        <w:tc>
          <w:tcPr>
            <w:tcW w:w="556" w:type="pct"/>
          </w:tcPr>
          <w:p w:rsidR="00790C1A" w:rsidRPr="007B4360" w:rsidRDefault="00790C1A" w:rsidP="00470D38">
            <w:pPr>
              <w:jc w:val="center"/>
              <w:rPr>
                <w:rFonts w:ascii="Arial" w:hAnsi="Arial" w:cs="Arial"/>
                <w:sz w:val="20"/>
                <w:szCs w:val="20"/>
              </w:rPr>
            </w:pPr>
            <w:r>
              <w:rPr>
                <w:rFonts w:ascii="Arial" w:hAnsi="Arial" w:cs="Arial"/>
                <w:sz w:val="20"/>
                <w:szCs w:val="20"/>
              </w:rPr>
              <w:t xml:space="preserve">27/04/18 </w:t>
            </w:r>
          </w:p>
        </w:tc>
        <w:tc>
          <w:tcPr>
            <w:tcW w:w="763" w:type="pct"/>
          </w:tcPr>
          <w:p w:rsidR="00790C1A" w:rsidRPr="007B4360" w:rsidRDefault="00790C1A" w:rsidP="00470D38">
            <w:pPr>
              <w:jc w:val="center"/>
              <w:rPr>
                <w:rFonts w:ascii="Arial" w:hAnsi="Arial" w:cs="Arial"/>
                <w:sz w:val="20"/>
                <w:szCs w:val="20"/>
              </w:rPr>
            </w:pPr>
            <w:r>
              <w:rPr>
                <w:rFonts w:ascii="Arial" w:hAnsi="Arial" w:cs="Arial"/>
                <w:sz w:val="20"/>
                <w:szCs w:val="20"/>
              </w:rPr>
              <w:t xml:space="preserve">Anesu Chivenga </w:t>
            </w:r>
          </w:p>
        </w:tc>
        <w:tc>
          <w:tcPr>
            <w:tcW w:w="1944" w:type="pct"/>
          </w:tcPr>
          <w:p w:rsidR="00790C1A" w:rsidRPr="007B4360" w:rsidRDefault="00790C1A" w:rsidP="00470D38">
            <w:pPr>
              <w:jc w:val="center"/>
              <w:rPr>
                <w:rFonts w:ascii="Arial" w:hAnsi="Arial" w:cs="Arial"/>
                <w:sz w:val="20"/>
                <w:szCs w:val="20"/>
              </w:rPr>
            </w:pPr>
          </w:p>
        </w:tc>
      </w:tr>
    </w:tbl>
    <w:p w:rsidR="00790C1A" w:rsidRDefault="00790C1A" w:rsidP="00790C1A">
      <w:pPr>
        <w:rPr>
          <w:b/>
        </w:rPr>
      </w:pPr>
    </w:p>
    <w:p w:rsidR="00C15E8B" w:rsidRDefault="00C15E8B" w:rsidP="006A724E"/>
    <w:p w:rsidR="00C15E8B" w:rsidRDefault="00C15E8B" w:rsidP="006A724E"/>
    <w:p w:rsidR="002260EF" w:rsidRDefault="002260EF" w:rsidP="006A724E"/>
    <w:p w:rsidR="00EA3B18" w:rsidRDefault="00EA3B18" w:rsidP="006A724E"/>
    <w:sectPr w:rsidR="00EA3B18" w:rsidSect="00883321">
      <w:headerReference w:type="even" r:id="rId19"/>
      <w:headerReference w:type="default" r:id="rId20"/>
      <w:headerReference w:type="firs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AE8" w:rsidRDefault="00335AE8" w:rsidP="00913EF2">
      <w:pPr>
        <w:spacing w:after="0" w:line="240" w:lineRule="auto"/>
      </w:pPr>
      <w:r>
        <w:separator/>
      </w:r>
    </w:p>
  </w:endnote>
  <w:endnote w:type="continuationSeparator" w:id="0">
    <w:p w:rsidR="00335AE8" w:rsidRDefault="00335AE8"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AE8" w:rsidRDefault="00335AE8" w:rsidP="00913EF2">
      <w:pPr>
        <w:spacing w:after="0" w:line="240" w:lineRule="auto"/>
      </w:pPr>
      <w:r>
        <w:separator/>
      </w:r>
    </w:p>
  </w:footnote>
  <w:footnote w:type="continuationSeparator" w:id="0">
    <w:p w:rsidR="00335AE8" w:rsidRDefault="00335AE8"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D38" w:rsidRDefault="00470D38">
    <w:pPr>
      <w:pStyle w:val="Header"/>
    </w:pPr>
    <w:r>
      <w:rPr>
        <w:noProof/>
        <w:lang w:eastAsia="en-GB"/>
      </w:rPr>
      <w:pict w14:anchorId="27BAF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D38" w:rsidRDefault="00470D38">
    <w:pPr>
      <w:pStyle w:val="Header"/>
    </w:pPr>
    <w:r>
      <w:rPr>
        <w:noProof/>
        <w:lang w:eastAsia="en-GB"/>
      </w:rPr>
      <w:pict w14:anchorId="247C21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D38" w:rsidRDefault="00470D38">
    <w:pPr>
      <w:pStyle w:val="Header"/>
    </w:pPr>
    <w:r>
      <w:rPr>
        <w:noProof/>
        <w:lang w:eastAsia="en-GB"/>
      </w:rPr>
      <w:pict w14:anchorId="493DE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1">
    <w:nsid w:val="30987713"/>
    <w:multiLevelType w:val="hybridMultilevel"/>
    <w:tmpl w:val="ACB40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389276E"/>
    <w:multiLevelType w:val="hybridMultilevel"/>
    <w:tmpl w:val="A56E0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E7C395D"/>
    <w:multiLevelType w:val="hybridMultilevel"/>
    <w:tmpl w:val="5FE8BA84"/>
    <w:lvl w:ilvl="0" w:tplc="9F0AD2EC">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460B1"/>
    <w:rsid w:val="000615F3"/>
    <w:rsid w:val="00066BCA"/>
    <w:rsid w:val="00093D9D"/>
    <w:rsid w:val="000A2BDC"/>
    <w:rsid w:val="000C79EE"/>
    <w:rsid w:val="000D66D3"/>
    <w:rsid w:val="000E3D49"/>
    <w:rsid w:val="00107DF8"/>
    <w:rsid w:val="001232E4"/>
    <w:rsid w:val="00146769"/>
    <w:rsid w:val="00160739"/>
    <w:rsid w:val="00185F26"/>
    <w:rsid w:val="00186FB8"/>
    <w:rsid w:val="00192B0D"/>
    <w:rsid w:val="00197561"/>
    <w:rsid w:val="001D1139"/>
    <w:rsid w:val="001D5104"/>
    <w:rsid w:val="00214089"/>
    <w:rsid w:val="002260EF"/>
    <w:rsid w:val="002427E0"/>
    <w:rsid w:val="002B01E7"/>
    <w:rsid w:val="002B31D6"/>
    <w:rsid w:val="002B5CD2"/>
    <w:rsid w:val="002E2C40"/>
    <w:rsid w:val="002F1759"/>
    <w:rsid w:val="00335AE8"/>
    <w:rsid w:val="003612A8"/>
    <w:rsid w:val="003C3FD8"/>
    <w:rsid w:val="003C63DC"/>
    <w:rsid w:val="003D4B81"/>
    <w:rsid w:val="003F70E3"/>
    <w:rsid w:val="00403557"/>
    <w:rsid w:val="00456196"/>
    <w:rsid w:val="004669F6"/>
    <w:rsid w:val="00470D38"/>
    <w:rsid w:val="004935D2"/>
    <w:rsid w:val="004B0695"/>
    <w:rsid w:val="004E61F6"/>
    <w:rsid w:val="004E7EC9"/>
    <w:rsid w:val="004F2636"/>
    <w:rsid w:val="004F5B68"/>
    <w:rsid w:val="00530351"/>
    <w:rsid w:val="005433F6"/>
    <w:rsid w:val="005448E9"/>
    <w:rsid w:val="00590A4B"/>
    <w:rsid w:val="005D3A53"/>
    <w:rsid w:val="005D6962"/>
    <w:rsid w:val="005F0DDF"/>
    <w:rsid w:val="005F1230"/>
    <w:rsid w:val="005F2C1E"/>
    <w:rsid w:val="00611C25"/>
    <w:rsid w:val="006550CC"/>
    <w:rsid w:val="00671608"/>
    <w:rsid w:val="00682FA6"/>
    <w:rsid w:val="00694E1F"/>
    <w:rsid w:val="006A724E"/>
    <w:rsid w:val="006E4337"/>
    <w:rsid w:val="006F6DC7"/>
    <w:rsid w:val="00703D81"/>
    <w:rsid w:val="00703E45"/>
    <w:rsid w:val="00737D5E"/>
    <w:rsid w:val="00790C1A"/>
    <w:rsid w:val="007B4360"/>
    <w:rsid w:val="007C5A34"/>
    <w:rsid w:val="007D7EAF"/>
    <w:rsid w:val="007F0246"/>
    <w:rsid w:val="00816C17"/>
    <w:rsid w:val="00817596"/>
    <w:rsid w:val="00842204"/>
    <w:rsid w:val="00883321"/>
    <w:rsid w:val="00896A49"/>
    <w:rsid w:val="008D217D"/>
    <w:rsid w:val="008E3A3A"/>
    <w:rsid w:val="00913EF2"/>
    <w:rsid w:val="00914950"/>
    <w:rsid w:val="00923ECC"/>
    <w:rsid w:val="009405B0"/>
    <w:rsid w:val="009B0C30"/>
    <w:rsid w:val="009C272A"/>
    <w:rsid w:val="009D0DF1"/>
    <w:rsid w:val="00A1080B"/>
    <w:rsid w:val="00A20C75"/>
    <w:rsid w:val="00A74C4A"/>
    <w:rsid w:val="00AA3F9B"/>
    <w:rsid w:val="00AC1AA5"/>
    <w:rsid w:val="00AC2008"/>
    <w:rsid w:val="00AC5A48"/>
    <w:rsid w:val="00AC6F36"/>
    <w:rsid w:val="00AD6B73"/>
    <w:rsid w:val="00B10D89"/>
    <w:rsid w:val="00B22144"/>
    <w:rsid w:val="00B72A9D"/>
    <w:rsid w:val="00BA7FCA"/>
    <w:rsid w:val="00BB5A00"/>
    <w:rsid w:val="00BC0814"/>
    <w:rsid w:val="00BE7A20"/>
    <w:rsid w:val="00C07FCB"/>
    <w:rsid w:val="00C15E8B"/>
    <w:rsid w:val="00C17EA2"/>
    <w:rsid w:val="00C263C7"/>
    <w:rsid w:val="00C34C4F"/>
    <w:rsid w:val="00C51D0F"/>
    <w:rsid w:val="00C90516"/>
    <w:rsid w:val="00D0145E"/>
    <w:rsid w:val="00D22D52"/>
    <w:rsid w:val="00D50E9A"/>
    <w:rsid w:val="00D5333F"/>
    <w:rsid w:val="00D54CC9"/>
    <w:rsid w:val="00DD59C5"/>
    <w:rsid w:val="00DF6884"/>
    <w:rsid w:val="00E14B85"/>
    <w:rsid w:val="00E45364"/>
    <w:rsid w:val="00EA3B18"/>
    <w:rsid w:val="00ED63F4"/>
    <w:rsid w:val="00ED7354"/>
    <w:rsid w:val="00EF5FD7"/>
    <w:rsid w:val="00F105D9"/>
    <w:rsid w:val="00F13926"/>
    <w:rsid w:val="00F17027"/>
    <w:rsid w:val="00F30643"/>
    <w:rsid w:val="00F52A52"/>
    <w:rsid w:val="00F73F7D"/>
    <w:rsid w:val="00FC3EB7"/>
    <w:rsid w:val="00FC4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link w:val="NoSpacingChar"/>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4669F6"/>
    <w:pPr>
      <w:ind w:left="720"/>
      <w:contextualSpacing/>
    </w:pPr>
  </w:style>
  <w:style w:type="character" w:customStyle="1" w:styleId="NoSpacingChar">
    <w:name w:val="No Spacing Char"/>
    <w:basedOn w:val="DefaultParagraphFont"/>
    <w:link w:val="NoSpacing"/>
    <w:uiPriority w:val="1"/>
    <w:rsid w:val="00AA3F9B"/>
    <w:rPr>
      <w:rFonts w:asciiTheme="minorHAnsi" w:eastAsiaTheme="minorEastAsia" w:hAnsi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link w:val="NoSpacingChar"/>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4669F6"/>
    <w:pPr>
      <w:ind w:left="720"/>
      <w:contextualSpacing/>
    </w:pPr>
  </w:style>
  <w:style w:type="character" w:customStyle="1" w:styleId="NoSpacingChar">
    <w:name w:val="No Spacing Char"/>
    <w:basedOn w:val="DefaultParagraphFont"/>
    <w:link w:val="NoSpacing"/>
    <w:uiPriority w:val="1"/>
    <w:rsid w:val="00AA3F9B"/>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1.docx"/><Relationship Id="rId18" Type="http://schemas.openxmlformats.org/officeDocument/2006/relationships/hyperlink" Target="mailto:Kirsty.Dudley@eonenergy.com"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Andrew.green@totalgp.com" TargetMode="External"/><Relationship Id="rId2" Type="http://schemas.openxmlformats.org/officeDocument/2006/relationships/customXml" Target="../customXml/item2.xml"/><Relationship Id="rId16" Type="http://schemas.openxmlformats.org/officeDocument/2006/relationships/hyperlink" Target="mailto:SKey@northerngas.co.uk" TargetMode="External"/><Relationship Id="rId20" Type="http://schemas.openxmlformats.org/officeDocument/2006/relationships/header" Target="head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mailto:Craig.nielson@cadentgas.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box.xoserve.portfoliooffice@xoserve.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027A3842200A4881B078E78C741B39" ma:contentTypeVersion="3" ma:contentTypeDescription="Create a new document." ma:contentTypeScope="" ma:versionID="6fb8bd99a2b914b1d1dd27695f53efc1">
  <xsd:schema xmlns:xsd="http://www.w3.org/2001/XMLSchema" xmlns:p="http://schemas.microsoft.com/office/2006/metadata/properties" xmlns:ns2="2a985eae-c12e-416e-9833-85f34b1ee04e" targetNamespace="http://schemas.microsoft.com/office/2006/metadata/properties" ma:root="true" ma:fieldsID="5b9596359f36dd66c11bae1f87653c13" ns2:_="">
    <xsd:import namespace="2a985eae-c12e-416e-9833-85f34b1ee04e"/>
    <xsd:element name="properties">
      <xsd:complexType>
        <xsd:sequence>
          <xsd:element name="documentManagement">
            <xsd:complexType>
              <xsd:all>
                <xsd:element ref="ns2:Department"/>
                <xsd:element ref="ns2:Tags"/>
                <xsd:element ref="ns2:Image_x0020_Group" minOccurs="0"/>
              </xsd:all>
            </xsd:complexType>
          </xsd:element>
        </xsd:sequence>
      </xsd:complexType>
    </xsd:element>
  </xsd:schema>
  <xsd:schema xmlns:xsd="http://www.w3.org/2001/XMLSchema" xmlns:dms="http://schemas.microsoft.com/office/2006/documentManagement/types" targetNamespace="2a985eae-c12e-416e-9833-85f34b1ee04e" elementFormDefault="qualified">
    <xsd:import namespace="http://schemas.microsoft.com/office/2006/documentManagement/types"/>
    <xsd:element name="Department" ma:index="8" ma:displayName="Department" ma:default="Other" ma:description="Please enter the department that this document is relevant to" ma:format="Dropdown" ma:internalName="Department">
      <xsd:simpleType>
        <xsd:restriction base="dms:Choice">
          <xsd:enumeration value="Archive"/>
          <xsd:enumeration value="BCM"/>
          <xsd:enumeration value="Communications"/>
          <xsd:enumeration value="CSR"/>
          <xsd:enumeration value="Operations"/>
          <xsd:enumeration value="Finance &amp; Business Services"/>
          <xsd:enumeration value="Finance (Reporting)"/>
          <xsd:enumeration value="Human Resources"/>
          <xsd:enumeration value="Legal &amp; Compliance"/>
          <xsd:enumeration value="Our Business"/>
          <xsd:enumeration value="Projects &amp; Change"/>
          <xsd:enumeration value="Strategy &amp; Development"/>
          <xsd:enumeration value="UNISON"/>
          <xsd:enumeration value="Other"/>
          <xsd:enumeration value="Images"/>
        </xsd:restriction>
      </xsd:simpleType>
    </xsd:element>
    <xsd:element name="Tags" ma:index="9" ma:displayName="Publishing Location" ma:description="Primary page to be published on" ma:format="Hyperlink" ma:internalName="Tags">
      <xsd:complexType>
        <xsd:complexContent>
          <xsd:extension base="dms:URL">
            <xsd:sequence>
              <xsd:element name="Url" type="dms:ValidUrl"/>
              <xsd:element name="Description" type="xsd:string"/>
            </xsd:sequence>
          </xsd:extension>
        </xsd:complexContent>
      </xsd:complexType>
    </xsd:element>
    <xsd:element name="Image_x0020_Group" ma:index="10" nillable="true" ma:displayName="Group" ma:default="Document" ma:format="Dropdown" ma:internalName="Image_x0020_Group">
      <xsd:simpleType>
        <xsd:restriction base="dms:Choice">
          <xsd:enumeration value="Document"/>
          <xsd:enumeration value="Form"/>
          <xsd:enumeration value="Newsletter"/>
          <xsd:enumeration value="Staff"/>
          <xsd:enumeration value="Clipart"/>
          <xsd:enumeration value="Logo"/>
          <xsd:enumeration value="Background"/>
          <xsd:enumeration value="Charit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D8803E9F-A141-444F-A884-C2FBFD240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985eae-c12e-416e-9833-85f34b1ee04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14CB6D3-E939-45DD-BEAF-F648CAF50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3488</Words>
  <Characters>19888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23330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2018-04-27T13:24:00Z</cp:lastPrinted>
  <dcterms:created xsi:type="dcterms:W3CDTF">2018-06-11T09:14:00Z</dcterms:created>
  <dcterms:modified xsi:type="dcterms:W3CDTF">2018-06-11T09:14:00Z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0x010100EC027A3842200A4881B078E78C741B39</vt:lpwstr>
  </property>
  <property fmtid="{D5CDD505-2E9C-101B-9397-08002B2CF9AE}" pid="3" name="_AdHocReviewCycleID">
    <vt:i4>-960504856</vt:i4>
  </property>
  <property fmtid="{D5CDD505-2E9C-101B-9397-08002B2CF9AE}" pid="4" name="_NewReviewCycle">
    <vt:lpwstr/>
  </property>
  <property fmtid="{D5CDD505-2E9C-101B-9397-08002B2CF9AE}" pid="5" name="_EmailSubject">
    <vt:lpwstr>ChMC meeting - June 2018 </vt:lpwstr>
  </property>
  <property fmtid="{D5CDD505-2E9C-101B-9397-08002B2CF9AE}" pid="6" name="_AuthorEmail">
    <vt:lpwstr>Rachel.Hinsley@xoserve.com</vt:lpwstr>
  </property>
  <property fmtid="{D5CDD505-2E9C-101B-9397-08002B2CF9AE}" pid="7" name="_AuthorEmailDisplayName">
    <vt:lpwstr>Hinsley, Rachel</vt:lpwstr>
  </property>
  <property fmtid="{D5CDD505-2E9C-101B-9397-08002B2CF9AE}" pid="8" name="_PreviousAdHocReviewCycleID">
    <vt:i4>-787197180</vt:i4>
  </property>
  <property fmtid="{D5CDD505-2E9C-101B-9397-08002B2CF9AE}" pid="9" name="_ReviewingToolsShownOnce">
    <vt:lpwstr/>
  </property>
</Properties>
</file>