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8AF2" w14:textId="77777777"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3D068B7B" wp14:editId="3D068B7C">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68AF3"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3D068AF4" w14:textId="544F3E70"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 xml:space="preserve">XRN </w:t>
      </w:r>
      <w:r w:rsidR="002459E1">
        <w:rPr>
          <w:rFonts w:cs="Arial"/>
          <w:b/>
          <w:color w:val="3E5AA8" w:themeColor="accent1"/>
          <w:sz w:val="22"/>
          <w:szCs w:val="22"/>
        </w:rPr>
        <w:t>4679</w:t>
      </w:r>
    </w:p>
    <w:p w14:paraId="3D068AF5"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D068B7D" wp14:editId="3D068B7E">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A763E"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3D068AF6"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D068B7F" wp14:editId="3D068B80">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0207"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14:paraId="3D068AF9" w14:textId="77777777" w:rsidTr="00E45364">
        <w:tc>
          <w:tcPr>
            <w:tcW w:w="1734" w:type="pct"/>
            <w:shd w:val="clear" w:color="auto" w:fill="FDE5DE" w:themeFill="accent4" w:themeFillTint="33"/>
          </w:tcPr>
          <w:p w14:paraId="3D068AF7"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14:paraId="3D068AF8" w14:textId="77777777" w:rsidR="006A724E" w:rsidRPr="00683A0C" w:rsidRDefault="002351C7" w:rsidP="00BB5A00">
            <w:pPr>
              <w:rPr>
                <w:rFonts w:ascii="Arial" w:hAnsi="Arial" w:cs="Arial"/>
                <w:sz w:val="20"/>
                <w:szCs w:val="16"/>
              </w:rPr>
            </w:pPr>
            <w:r w:rsidRPr="002351C7">
              <w:rPr>
                <w:rFonts w:ascii="Arial" w:hAnsi="Arial" w:cs="Arial"/>
                <w:sz w:val="20"/>
                <w:szCs w:val="16"/>
              </w:rPr>
              <w:t>Requiring a Meter Reading following a change of Local Distribution Zone or Exit Zone</w:t>
            </w:r>
          </w:p>
        </w:tc>
      </w:tr>
      <w:tr w:rsidR="006A724E" w:rsidRPr="00683A0C" w14:paraId="3D068AFC" w14:textId="77777777" w:rsidTr="00E45364">
        <w:tc>
          <w:tcPr>
            <w:tcW w:w="1734" w:type="pct"/>
            <w:shd w:val="clear" w:color="auto" w:fill="FDE5DE" w:themeFill="accent4" w:themeFillTint="33"/>
          </w:tcPr>
          <w:p w14:paraId="3D068AFA"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14:paraId="3D068AFB" w14:textId="77777777" w:rsidR="006A724E" w:rsidRPr="00683A0C" w:rsidRDefault="002351C7" w:rsidP="00BB5A00">
            <w:pPr>
              <w:rPr>
                <w:rFonts w:ascii="Arial" w:hAnsi="Arial" w:cs="Arial"/>
                <w:sz w:val="20"/>
                <w:szCs w:val="16"/>
              </w:rPr>
            </w:pPr>
            <w:r>
              <w:rPr>
                <w:rFonts w:ascii="Arial" w:hAnsi="Arial" w:cs="Arial"/>
                <w:sz w:val="20"/>
                <w:szCs w:val="16"/>
              </w:rPr>
              <w:t>21/05/2018</w:t>
            </w:r>
          </w:p>
        </w:tc>
      </w:tr>
      <w:tr w:rsidR="006A724E" w:rsidRPr="00683A0C" w14:paraId="3D068AFF" w14:textId="77777777" w:rsidTr="00E45364">
        <w:tc>
          <w:tcPr>
            <w:tcW w:w="1734" w:type="pct"/>
            <w:shd w:val="clear" w:color="auto" w:fill="FDE5DE" w:themeFill="accent4" w:themeFillTint="33"/>
          </w:tcPr>
          <w:p w14:paraId="3D068AF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14:paraId="3D068AFE" w14:textId="77777777" w:rsidR="006A724E" w:rsidRPr="00683A0C" w:rsidRDefault="002351C7" w:rsidP="00BB5A00">
            <w:pPr>
              <w:rPr>
                <w:rFonts w:ascii="Arial" w:hAnsi="Arial" w:cs="Arial"/>
                <w:sz w:val="20"/>
                <w:szCs w:val="16"/>
              </w:rPr>
            </w:pPr>
            <w:r>
              <w:rPr>
                <w:rFonts w:ascii="Arial" w:hAnsi="Arial" w:cs="Arial"/>
                <w:sz w:val="20"/>
                <w:szCs w:val="16"/>
              </w:rPr>
              <w:t>Xoserve</w:t>
            </w:r>
          </w:p>
        </w:tc>
      </w:tr>
      <w:tr w:rsidR="006A724E" w:rsidRPr="00683A0C" w14:paraId="3D068B02" w14:textId="77777777" w:rsidTr="00E45364">
        <w:tc>
          <w:tcPr>
            <w:tcW w:w="1734" w:type="pct"/>
            <w:tcBorders>
              <w:bottom w:val="single" w:sz="4" w:space="0" w:color="auto"/>
            </w:tcBorders>
            <w:shd w:val="clear" w:color="auto" w:fill="FDE5DE" w:themeFill="accent4" w:themeFillTint="33"/>
          </w:tcPr>
          <w:p w14:paraId="3D068B00"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14:paraId="3D068B01" w14:textId="77777777" w:rsidR="006A724E" w:rsidRPr="00683A0C" w:rsidRDefault="002351C7" w:rsidP="00BB5A00">
            <w:pPr>
              <w:rPr>
                <w:rFonts w:ascii="Arial" w:hAnsi="Arial" w:cs="Arial"/>
                <w:sz w:val="20"/>
                <w:szCs w:val="16"/>
              </w:rPr>
            </w:pPr>
            <w:r>
              <w:rPr>
                <w:rFonts w:ascii="Arial" w:hAnsi="Arial" w:cs="Arial"/>
                <w:sz w:val="20"/>
                <w:szCs w:val="16"/>
              </w:rPr>
              <w:t>David Addison</w:t>
            </w:r>
          </w:p>
        </w:tc>
      </w:tr>
      <w:tr w:rsidR="006A724E" w:rsidRPr="00683A0C" w14:paraId="3D068B06" w14:textId="77777777" w:rsidTr="00E45364">
        <w:tc>
          <w:tcPr>
            <w:tcW w:w="1734" w:type="pct"/>
            <w:tcBorders>
              <w:bottom w:val="single" w:sz="4" w:space="0" w:color="auto"/>
            </w:tcBorders>
            <w:shd w:val="clear" w:color="auto" w:fill="FDE5DE" w:themeFill="accent4" w:themeFillTint="33"/>
          </w:tcPr>
          <w:p w14:paraId="3D068B03"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14:paraId="3D068B04" w14:textId="77777777" w:rsidR="006A724E" w:rsidRDefault="006C06C5" w:rsidP="00BB5A00">
            <w:pPr>
              <w:rPr>
                <w:rFonts w:ascii="Arial" w:hAnsi="Arial" w:cs="Arial"/>
                <w:sz w:val="20"/>
                <w:szCs w:val="16"/>
              </w:rPr>
            </w:pPr>
            <w:r w:rsidRPr="006C06C5">
              <w:rPr>
                <w:rFonts w:ascii="Arial" w:hAnsi="Arial" w:cs="Arial"/>
                <w:sz w:val="20"/>
                <w:szCs w:val="16"/>
              </w:rPr>
              <w:t>07428559800</w:t>
            </w:r>
            <w:r>
              <w:rPr>
                <w:rFonts w:ascii="Arial" w:hAnsi="Arial" w:cs="Arial"/>
                <w:sz w:val="20"/>
                <w:szCs w:val="16"/>
              </w:rPr>
              <w:t xml:space="preserve"> / 0121 623 2752</w:t>
            </w:r>
          </w:p>
          <w:p w14:paraId="3D068B05" w14:textId="77777777" w:rsidR="006C06C5" w:rsidRPr="00683A0C" w:rsidRDefault="00AF74E1" w:rsidP="006C06C5">
            <w:pPr>
              <w:rPr>
                <w:rFonts w:ascii="Arial" w:hAnsi="Arial" w:cs="Arial"/>
                <w:sz w:val="20"/>
                <w:szCs w:val="16"/>
              </w:rPr>
            </w:pPr>
            <w:hyperlink r:id="rId13" w:history="1">
              <w:r w:rsidR="006C06C5" w:rsidRPr="00245741">
                <w:rPr>
                  <w:rStyle w:val="Hyperlink"/>
                  <w:rFonts w:cs="Arial"/>
                  <w:szCs w:val="16"/>
                </w:rPr>
                <w:t>david.addison@xoserve.com</w:t>
              </w:r>
            </w:hyperlink>
          </w:p>
        </w:tc>
      </w:tr>
      <w:tr w:rsidR="006C06C5" w:rsidRPr="00683A0C" w14:paraId="3D068B09" w14:textId="77777777" w:rsidTr="00E45364">
        <w:tc>
          <w:tcPr>
            <w:tcW w:w="1734" w:type="pct"/>
            <w:tcBorders>
              <w:bottom w:val="single" w:sz="4" w:space="0" w:color="auto"/>
            </w:tcBorders>
            <w:shd w:val="clear" w:color="auto" w:fill="FDE5DE" w:themeFill="accent4" w:themeFillTint="33"/>
          </w:tcPr>
          <w:p w14:paraId="3D068B07" w14:textId="77777777" w:rsidR="006C06C5" w:rsidRPr="00683A0C" w:rsidRDefault="006C06C5" w:rsidP="00BB5A00">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tcBorders>
              <w:bottom w:val="single" w:sz="4" w:space="0" w:color="auto"/>
            </w:tcBorders>
          </w:tcPr>
          <w:p w14:paraId="3D068B08" w14:textId="77777777" w:rsidR="006C06C5" w:rsidRPr="00683A0C" w:rsidRDefault="006C06C5" w:rsidP="00B34D62">
            <w:pPr>
              <w:rPr>
                <w:rFonts w:ascii="Arial" w:hAnsi="Arial" w:cs="Arial"/>
                <w:sz w:val="20"/>
                <w:szCs w:val="16"/>
              </w:rPr>
            </w:pPr>
            <w:r>
              <w:rPr>
                <w:rFonts w:ascii="Arial" w:hAnsi="Arial" w:cs="Arial"/>
                <w:sz w:val="20"/>
                <w:szCs w:val="16"/>
              </w:rPr>
              <w:t>David Addison</w:t>
            </w:r>
          </w:p>
        </w:tc>
      </w:tr>
      <w:tr w:rsidR="006C06C5" w:rsidRPr="00683A0C" w14:paraId="3D068B0D" w14:textId="77777777" w:rsidTr="00E45364">
        <w:tc>
          <w:tcPr>
            <w:tcW w:w="1734" w:type="pct"/>
            <w:tcBorders>
              <w:bottom w:val="single" w:sz="4" w:space="0" w:color="auto"/>
            </w:tcBorders>
            <w:shd w:val="clear" w:color="auto" w:fill="FDE5DE" w:themeFill="accent4" w:themeFillTint="33"/>
          </w:tcPr>
          <w:p w14:paraId="3D068B0A" w14:textId="77777777" w:rsidR="006C06C5" w:rsidRPr="00683A0C" w:rsidRDefault="006C06C5" w:rsidP="00BB5A00">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tcBorders>
              <w:bottom w:val="single" w:sz="4" w:space="0" w:color="auto"/>
            </w:tcBorders>
          </w:tcPr>
          <w:p w14:paraId="3D068B0B" w14:textId="77777777" w:rsidR="006C06C5" w:rsidRDefault="006C06C5" w:rsidP="00B34D62">
            <w:pPr>
              <w:rPr>
                <w:rFonts w:ascii="Arial" w:hAnsi="Arial" w:cs="Arial"/>
                <w:sz w:val="20"/>
                <w:szCs w:val="16"/>
              </w:rPr>
            </w:pPr>
            <w:r w:rsidRPr="006C06C5">
              <w:rPr>
                <w:rFonts w:ascii="Arial" w:hAnsi="Arial" w:cs="Arial"/>
                <w:sz w:val="20"/>
                <w:szCs w:val="16"/>
              </w:rPr>
              <w:t>07428559800</w:t>
            </w:r>
            <w:r>
              <w:rPr>
                <w:rFonts w:ascii="Arial" w:hAnsi="Arial" w:cs="Arial"/>
                <w:sz w:val="20"/>
                <w:szCs w:val="16"/>
              </w:rPr>
              <w:t xml:space="preserve"> / 0121 623 2752</w:t>
            </w:r>
          </w:p>
          <w:p w14:paraId="3D068B0C" w14:textId="77777777" w:rsidR="006C06C5" w:rsidRPr="00683A0C" w:rsidRDefault="00AF74E1" w:rsidP="00B34D62">
            <w:pPr>
              <w:rPr>
                <w:rFonts w:ascii="Arial" w:hAnsi="Arial" w:cs="Arial"/>
                <w:sz w:val="20"/>
                <w:szCs w:val="16"/>
              </w:rPr>
            </w:pPr>
            <w:hyperlink r:id="rId14" w:history="1">
              <w:r w:rsidR="006C06C5" w:rsidRPr="00245741">
                <w:rPr>
                  <w:rStyle w:val="Hyperlink"/>
                  <w:rFonts w:cs="Arial"/>
                  <w:szCs w:val="16"/>
                </w:rPr>
                <w:t>david.addison@xoserve.com</w:t>
              </w:r>
            </w:hyperlink>
          </w:p>
        </w:tc>
      </w:tr>
      <w:tr w:rsidR="006C06C5" w:rsidRPr="00683A0C" w14:paraId="3D068B10" w14:textId="77777777" w:rsidTr="00E45364">
        <w:tc>
          <w:tcPr>
            <w:tcW w:w="1734" w:type="pct"/>
            <w:tcBorders>
              <w:bottom w:val="single" w:sz="4" w:space="0" w:color="auto"/>
            </w:tcBorders>
            <w:shd w:val="clear" w:color="auto" w:fill="FDE5DE" w:themeFill="accent4" w:themeFillTint="33"/>
          </w:tcPr>
          <w:p w14:paraId="3D068B0E" w14:textId="77777777" w:rsidR="006C06C5" w:rsidRPr="00683A0C" w:rsidRDefault="006C06C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14:paraId="3D068B0F" w14:textId="77777777" w:rsidR="006C06C5" w:rsidRPr="00683A0C" w:rsidRDefault="006C06C5" w:rsidP="006C06C5">
            <w:pPr>
              <w:rPr>
                <w:rFonts w:ascii="Arial" w:hAnsi="Arial" w:cs="Arial"/>
                <w:sz w:val="20"/>
                <w:szCs w:val="16"/>
              </w:rPr>
            </w:pPr>
            <w:r w:rsidRPr="00683A0C">
              <w:rPr>
                <w:rFonts w:ascii="Arial" w:hAnsi="Arial" w:cs="Arial"/>
                <w:sz w:val="20"/>
                <w:szCs w:val="16"/>
              </w:rPr>
              <w:t xml:space="preserve">Proposal </w:t>
            </w:r>
          </w:p>
        </w:tc>
      </w:tr>
      <w:tr w:rsidR="006C06C5" w:rsidRPr="00683A0C" w14:paraId="3D068B12" w14:textId="77777777" w:rsidTr="00E45364">
        <w:tc>
          <w:tcPr>
            <w:tcW w:w="5000" w:type="pct"/>
            <w:gridSpan w:val="2"/>
            <w:shd w:val="clear" w:color="auto" w:fill="FDE5DE" w:themeFill="accent4" w:themeFillTint="33"/>
          </w:tcPr>
          <w:p w14:paraId="3D068B11" w14:textId="77777777" w:rsidR="006C06C5" w:rsidRPr="00683A0C" w:rsidRDefault="006C06C5" w:rsidP="00AC1AA5">
            <w:pPr>
              <w:rPr>
                <w:rFonts w:ascii="Arial" w:hAnsi="Arial" w:cs="Arial"/>
                <w:b/>
                <w:sz w:val="20"/>
                <w:szCs w:val="16"/>
              </w:rPr>
            </w:pPr>
            <w:r w:rsidRPr="00683A0C">
              <w:rPr>
                <w:rFonts w:ascii="Arial" w:hAnsi="Arial" w:cs="Arial"/>
                <w:b/>
                <w:sz w:val="20"/>
                <w:szCs w:val="16"/>
              </w:rPr>
              <w:t>Section 1: Impacted Parties</w:t>
            </w:r>
          </w:p>
        </w:tc>
      </w:tr>
      <w:tr w:rsidR="006C06C5" w:rsidRPr="00683A0C" w14:paraId="3D068B18" w14:textId="77777777" w:rsidTr="00E45364">
        <w:tc>
          <w:tcPr>
            <w:tcW w:w="1734" w:type="pct"/>
            <w:tcBorders>
              <w:bottom w:val="single" w:sz="4" w:space="0" w:color="auto"/>
            </w:tcBorders>
            <w:shd w:val="clear" w:color="auto" w:fill="FDE5DE" w:themeFill="accent4" w:themeFillTint="33"/>
          </w:tcPr>
          <w:p w14:paraId="3D068B13" w14:textId="77777777" w:rsidR="006C06C5" w:rsidRPr="00683A0C" w:rsidRDefault="006C06C5" w:rsidP="00AC1AA5">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tcBorders>
              <w:bottom w:val="single" w:sz="4" w:space="0" w:color="auto"/>
            </w:tcBorders>
          </w:tcPr>
          <w:p w14:paraId="3D068B14"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w:t>
            </w:r>
          </w:p>
          <w:p w14:paraId="3D068B15"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14:paraId="3D068B16"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14:paraId="3D068B17"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w:t>
            </w:r>
          </w:p>
        </w:tc>
      </w:tr>
      <w:bookmarkStart w:id="1" w:name="S2"/>
      <w:bookmarkStart w:id="2" w:name="S4"/>
      <w:tr w:rsidR="006C06C5" w:rsidRPr="00683A0C" w14:paraId="3D068B1A" w14:textId="77777777" w:rsidTr="00E45364">
        <w:tc>
          <w:tcPr>
            <w:tcW w:w="5000" w:type="pct"/>
            <w:gridSpan w:val="2"/>
            <w:shd w:val="clear" w:color="auto" w:fill="FDE5DE" w:themeFill="accent4" w:themeFillTint="33"/>
          </w:tcPr>
          <w:p w14:paraId="3D068B19" w14:textId="77777777" w:rsidR="006C06C5" w:rsidRPr="002260EF" w:rsidRDefault="006C06C5" w:rsidP="00AC1AA5">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2: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6C06C5" w:rsidRPr="00683A0C" w14:paraId="3D068B20" w14:textId="77777777" w:rsidTr="00AC1AA5">
        <w:trPr>
          <w:trHeight w:val="826"/>
        </w:trPr>
        <w:tc>
          <w:tcPr>
            <w:tcW w:w="5000" w:type="pct"/>
            <w:gridSpan w:val="2"/>
            <w:tcBorders>
              <w:bottom w:val="single" w:sz="4" w:space="0" w:color="auto"/>
            </w:tcBorders>
          </w:tcPr>
          <w:p w14:paraId="3D068B1B" w14:textId="77777777" w:rsidR="006C06C5" w:rsidRDefault="001355CD" w:rsidP="002260EF">
            <w:pPr>
              <w:spacing w:beforeLines="40" w:before="96" w:afterLines="40" w:after="96"/>
            </w:pPr>
            <w:r>
              <w:t>Where the Local Distribution Zone or Exit Zone of a Supply Meter Point is amended the Transportation Rates applicable will be amended. In order to ensure that the reconciliation utilises the correct rates it is proposed to enable the Central Data Service Provider (CDSP) to insert a Meter Reading at the effective date of the LDZ or EZ change.</w:t>
            </w:r>
          </w:p>
          <w:p w14:paraId="3D068B1C" w14:textId="77777777" w:rsidR="001355CD" w:rsidRDefault="001355CD" w:rsidP="002260EF">
            <w:pPr>
              <w:spacing w:beforeLines="40" w:before="96" w:afterLines="40" w:after="96"/>
            </w:pPr>
            <w:r>
              <w:t xml:space="preserve">Prior to the Project Nexus Implementation Date, a Shipper User would need to perform a same Shipper Confirmation (a ‘reconfirmation’) to change either the Local Distribution Zone or the Exit Zone. Shipper Users requested that this be performed following the Project Nexus Implementation Date without the need for the reconfirmation. </w:t>
            </w:r>
          </w:p>
          <w:p w14:paraId="3D068B1D" w14:textId="77777777" w:rsidR="001355CD" w:rsidRDefault="001355CD" w:rsidP="002260EF">
            <w:pPr>
              <w:spacing w:beforeLines="40" w:before="96" w:afterLines="40" w:after="96"/>
            </w:pPr>
            <w:r>
              <w:t xml:space="preserve">This functionality now relies upon a Meter Reading being available for the effective date of such changes and therefore circa 600 amendments have not been processed since the Project Nexus Implementation Date (1st June 2017 to 1st April 2018). Inserting a Meter Reading enables clear identification of the volume of gas attributed to the period prior to the LDZ or EZ change, and consequently the Transportation Rates applied for this period. This will enable Shipper Users to provide, in accordance with the prevailing Uniform Network Code Rules, the ability for the Shipper User to replace such Meter Reading. </w:t>
            </w:r>
          </w:p>
          <w:p w14:paraId="3D068B1E" w14:textId="77777777" w:rsidR="006C06C5" w:rsidRDefault="001355CD" w:rsidP="002260EF">
            <w:pPr>
              <w:spacing w:beforeLines="40" w:before="96" w:afterLines="40" w:after="96"/>
            </w:pPr>
            <w:r>
              <w:t>This change also refers to Supply Meter Points on iGT Networks.</w:t>
            </w:r>
          </w:p>
          <w:p w14:paraId="3D068B1F" w14:textId="77777777" w:rsidR="00435DB7" w:rsidRPr="001355CD" w:rsidRDefault="00435DB7" w:rsidP="00435DB7">
            <w:pPr>
              <w:spacing w:beforeLines="40" w:before="96" w:afterLines="40" w:after="96"/>
              <w:rPr>
                <w:rFonts w:ascii="Arial" w:hAnsi="Arial" w:cs="Arial"/>
                <w:b/>
                <w:bCs/>
                <w:iCs/>
                <w:color w:val="000000" w:themeColor="text1"/>
                <w:lang w:val="en-US"/>
              </w:rPr>
            </w:pPr>
            <w:r>
              <w:t>Following discussion at the Modification Panel and at the Distribution Workgroup, it is proposed that this is inserted as a Service Line in the DSC, rather than within the UNC as previous precedent.</w:t>
            </w:r>
          </w:p>
        </w:tc>
      </w:tr>
      <w:tr w:rsidR="006C06C5" w:rsidRPr="00683A0C" w14:paraId="3D068B23" w14:textId="77777777" w:rsidTr="00E45364">
        <w:tc>
          <w:tcPr>
            <w:tcW w:w="1734" w:type="pct"/>
            <w:tcBorders>
              <w:bottom w:val="single" w:sz="4" w:space="0" w:color="auto"/>
            </w:tcBorders>
            <w:shd w:val="clear" w:color="auto" w:fill="FDE5DE" w:themeFill="accent4" w:themeFillTint="33"/>
          </w:tcPr>
          <w:p w14:paraId="3D068B21" w14:textId="77777777" w:rsidR="006C06C5" w:rsidRPr="00683A0C" w:rsidRDefault="006C06C5" w:rsidP="00AC1AA5">
            <w:pPr>
              <w:rPr>
                <w:rFonts w:ascii="Arial" w:hAnsi="Arial" w:cs="Arial"/>
                <w:b/>
                <w:sz w:val="20"/>
                <w:szCs w:val="16"/>
              </w:rPr>
            </w:pPr>
            <w:r w:rsidRPr="00683A0C">
              <w:rPr>
                <w:rFonts w:ascii="Arial" w:hAnsi="Arial" w:cs="Arial"/>
                <w:b/>
                <w:sz w:val="20"/>
                <w:szCs w:val="16"/>
              </w:rPr>
              <w:t>Proposed Release</w:t>
            </w:r>
          </w:p>
        </w:tc>
        <w:tc>
          <w:tcPr>
            <w:tcW w:w="3266" w:type="pct"/>
            <w:tcBorders>
              <w:bottom w:val="single" w:sz="4" w:space="0" w:color="auto"/>
            </w:tcBorders>
            <w:shd w:val="clear" w:color="auto" w:fill="auto"/>
          </w:tcPr>
          <w:p w14:paraId="3D068B22" w14:textId="77777777" w:rsidR="006C06C5" w:rsidRPr="00683A0C" w:rsidRDefault="001355CD" w:rsidP="00AC1AA5">
            <w:pPr>
              <w:rPr>
                <w:rFonts w:ascii="Arial" w:hAnsi="Arial" w:cs="Arial"/>
                <w:b/>
                <w:sz w:val="20"/>
                <w:szCs w:val="16"/>
              </w:rPr>
            </w:pPr>
            <w:r>
              <w:rPr>
                <w:rFonts w:ascii="Arial" w:hAnsi="Arial" w:cs="Arial"/>
                <w:b/>
                <w:sz w:val="20"/>
                <w:szCs w:val="16"/>
              </w:rPr>
              <w:t>01/08/2018</w:t>
            </w:r>
          </w:p>
        </w:tc>
      </w:tr>
      <w:tr w:rsidR="006C06C5" w:rsidRPr="00683A0C" w14:paraId="3D068B26" w14:textId="77777777" w:rsidTr="00E45364">
        <w:tc>
          <w:tcPr>
            <w:tcW w:w="1734" w:type="pct"/>
            <w:tcBorders>
              <w:bottom w:val="single" w:sz="4" w:space="0" w:color="auto"/>
            </w:tcBorders>
            <w:shd w:val="clear" w:color="auto" w:fill="FDE5DE" w:themeFill="accent4" w:themeFillTint="33"/>
          </w:tcPr>
          <w:p w14:paraId="3D068B24"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14:paraId="3D068B25" w14:textId="77777777" w:rsidR="006C06C5" w:rsidRPr="00683A0C" w:rsidRDefault="006C06C5" w:rsidP="001355CD">
            <w:pPr>
              <w:rPr>
                <w:rFonts w:ascii="Arial" w:hAnsi="Arial" w:cs="Arial"/>
                <w:b/>
                <w:sz w:val="20"/>
                <w:szCs w:val="16"/>
              </w:rPr>
            </w:pPr>
            <w:r w:rsidRPr="00683A0C">
              <w:rPr>
                <w:rFonts w:ascii="Arial" w:hAnsi="Arial" w:cs="Arial"/>
                <w:b/>
                <w:sz w:val="20"/>
                <w:szCs w:val="16"/>
              </w:rPr>
              <w:t xml:space="preserve">10WD </w:t>
            </w:r>
          </w:p>
        </w:tc>
      </w:tr>
      <w:bookmarkStart w:id="3" w:name="S3"/>
      <w:tr w:rsidR="006C06C5" w:rsidRPr="00683A0C" w14:paraId="3D068B28" w14:textId="77777777" w:rsidTr="00E45364">
        <w:tc>
          <w:tcPr>
            <w:tcW w:w="5000" w:type="pct"/>
            <w:gridSpan w:val="2"/>
            <w:tcBorders>
              <w:bottom w:val="single" w:sz="4" w:space="0" w:color="auto"/>
            </w:tcBorders>
            <w:shd w:val="clear" w:color="auto" w:fill="FDE5DE" w:themeFill="accent4" w:themeFillTint="33"/>
          </w:tcPr>
          <w:p w14:paraId="3D068B27" w14:textId="77777777" w:rsidR="006C06C5" w:rsidRPr="002260EF" w:rsidRDefault="006C06C5" w:rsidP="00AC1AA5">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6C06C5" w:rsidRPr="00683A0C" w14:paraId="3D068B2B" w14:textId="77777777" w:rsidTr="00AC1AA5">
        <w:tc>
          <w:tcPr>
            <w:tcW w:w="5000" w:type="pct"/>
            <w:gridSpan w:val="2"/>
            <w:shd w:val="clear" w:color="auto" w:fill="auto"/>
          </w:tcPr>
          <w:p w14:paraId="3D068B29" w14:textId="77777777" w:rsidR="006C06C5" w:rsidRPr="001355CD" w:rsidRDefault="001355CD" w:rsidP="00AC1AA5">
            <w:pPr>
              <w:rPr>
                <w:rFonts w:ascii="Arial" w:hAnsi="Arial" w:cs="Arial"/>
                <w:sz w:val="20"/>
                <w:szCs w:val="16"/>
              </w:rPr>
            </w:pPr>
            <w:r w:rsidRPr="001355CD">
              <w:rPr>
                <w:rFonts w:ascii="Arial" w:hAnsi="Arial" w:cs="Arial"/>
                <w:sz w:val="20"/>
                <w:szCs w:val="16"/>
              </w:rPr>
              <w:t xml:space="preserve">To allow reconciliation on the </w:t>
            </w:r>
            <w:r w:rsidR="00505E62">
              <w:rPr>
                <w:rFonts w:ascii="Arial" w:hAnsi="Arial" w:cs="Arial"/>
                <w:sz w:val="20"/>
                <w:szCs w:val="16"/>
              </w:rPr>
              <w:t>SMPs where the LDZ or EZ has changed</w:t>
            </w:r>
          </w:p>
          <w:p w14:paraId="3D068B2A" w14:textId="77777777" w:rsidR="006C06C5" w:rsidRPr="00683A0C" w:rsidRDefault="006C06C5" w:rsidP="00AC1AA5">
            <w:pPr>
              <w:rPr>
                <w:rFonts w:ascii="Arial" w:hAnsi="Arial" w:cs="Arial"/>
                <w:b/>
                <w:sz w:val="20"/>
                <w:szCs w:val="16"/>
              </w:rPr>
            </w:pPr>
          </w:p>
        </w:tc>
      </w:tr>
      <w:tr w:rsidR="006C06C5" w:rsidRPr="00683A0C" w14:paraId="3D068B2D" w14:textId="77777777" w:rsidTr="008E3A3A">
        <w:tc>
          <w:tcPr>
            <w:tcW w:w="5000" w:type="pct"/>
            <w:gridSpan w:val="2"/>
            <w:shd w:val="clear" w:color="auto" w:fill="D6DCF0" w:themeFill="accent1" w:themeFillTint="33"/>
          </w:tcPr>
          <w:p w14:paraId="3D068B2C" w14:textId="77777777" w:rsidR="006C06C5" w:rsidRPr="00683A0C" w:rsidRDefault="006C06C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6C06C5" w:rsidRPr="00683A0C" w14:paraId="3D068B34" w14:textId="77777777" w:rsidTr="00AC1AA5">
        <w:tc>
          <w:tcPr>
            <w:tcW w:w="5000" w:type="pct"/>
            <w:gridSpan w:val="2"/>
          </w:tcPr>
          <w:p w14:paraId="3D068B2E" w14:textId="77777777" w:rsidR="006C06C5" w:rsidRPr="00683A0C" w:rsidRDefault="006C06C5" w:rsidP="00AC1AA5">
            <w:pPr>
              <w:rPr>
                <w:rFonts w:ascii="Arial" w:hAnsi="Arial" w:cs="Arial"/>
                <w:b/>
                <w:sz w:val="20"/>
                <w:szCs w:val="16"/>
              </w:rPr>
            </w:pPr>
          </w:p>
          <w:p w14:paraId="3D068B2F" w14:textId="77777777" w:rsidR="006C06C5" w:rsidRDefault="006C06C5" w:rsidP="00AC1AA5">
            <w:pPr>
              <w:rPr>
                <w:rFonts w:ascii="Arial" w:hAnsi="Arial" w:cs="Arial"/>
                <w:b/>
                <w:sz w:val="20"/>
                <w:szCs w:val="16"/>
              </w:rPr>
            </w:pPr>
          </w:p>
          <w:p w14:paraId="3D068B30" w14:textId="77777777" w:rsidR="006C06C5" w:rsidRPr="00683A0C" w:rsidRDefault="006C06C5" w:rsidP="00AC1AA5">
            <w:pPr>
              <w:rPr>
                <w:rFonts w:ascii="Arial" w:hAnsi="Arial" w:cs="Arial"/>
                <w:b/>
                <w:sz w:val="20"/>
                <w:szCs w:val="16"/>
              </w:rPr>
            </w:pPr>
          </w:p>
          <w:p w14:paraId="3D068B31" w14:textId="77777777" w:rsidR="006C06C5" w:rsidRPr="00683A0C" w:rsidRDefault="006C06C5" w:rsidP="00AC1AA5">
            <w:pPr>
              <w:rPr>
                <w:rFonts w:ascii="Arial" w:hAnsi="Arial" w:cs="Arial"/>
                <w:b/>
                <w:sz w:val="20"/>
                <w:szCs w:val="16"/>
              </w:rPr>
            </w:pPr>
          </w:p>
          <w:p w14:paraId="3D068B32" w14:textId="77777777" w:rsidR="006C06C5" w:rsidRPr="00683A0C" w:rsidRDefault="006C06C5" w:rsidP="00AC1AA5">
            <w:pPr>
              <w:rPr>
                <w:rFonts w:ascii="Arial" w:hAnsi="Arial" w:cs="Arial"/>
                <w:b/>
                <w:sz w:val="20"/>
                <w:szCs w:val="16"/>
              </w:rPr>
            </w:pPr>
          </w:p>
          <w:p w14:paraId="3D068B33" w14:textId="77777777" w:rsidR="006C06C5" w:rsidRPr="00683A0C" w:rsidRDefault="006C06C5" w:rsidP="00AC1AA5">
            <w:pPr>
              <w:rPr>
                <w:rFonts w:ascii="Arial" w:hAnsi="Arial" w:cs="Arial"/>
                <w:b/>
                <w:sz w:val="20"/>
                <w:szCs w:val="16"/>
              </w:rPr>
            </w:pPr>
          </w:p>
        </w:tc>
      </w:tr>
      <w:tr w:rsidR="006C06C5" w:rsidRPr="00683A0C" w14:paraId="3D068B37" w14:textId="77777777" w:rsidTr="006550CC">
        <w:tc>
          <w:tcPr>
            <w:tcW w:w="1734" w:type="pct"/>
            <w:shd w:val="clear" w:color="auto" w:fill="D6DCF0" w:themeFill="accent1" w:themeFillTint="33"/>
          </w:tcPr>
          <w:p w14:paraId="3D068B35" w14:textId="77777777" w:rsidR="006C06C5" w:rsidRPr="00683A0C" w:rsidRDefault="006C06C5" w:rsidP="00AC1AA5">
            <w:pPr>
              <w:rPr>
                <w:rFonts w:ascii="Arial" w:hAnsi="Arial" w:cs="Arial"/>
                <w:b/>
                <w:sz w:val="20"/>
                <w:szCs w:val="16"/>
              </w:rPr>
            </w:pPr>
            <w:r w:rsidRPr="00683A0C">
              <w:rPr>
                <w:rFonts w:ascii="Arial" w:hAnsi="Arial" w:cs="Arial"/>
                <w:b/>
                <w:sz w:val="20"/>
                <w:szCs w:val="16"/>
              </w:rPr>
              <w:lastRenderedPageBreak/>
              <w:t>DSG Recommendation</w:t>
            </w:r>
          </w:p>
        </w:tc>
        <w:tc>
          <w:tcPr>
            <w:tcW w:w="3266" w:type="pct"/>
          </w:tcPr>
          <w:p w14:paraId="3D068B36" w14:textId="77777777" w:rsidR="006C06C5" w:rsidRPr="00683A0C" w:rsidRDefault="006C06C5" w:rsidP="00AC1AA5">
            <w:pPr>
              <w:rPr>
                <w:rFonts w:ascii="Arial" w:hAnsi="Arial" w:cs="Arial"/>
                <w:sz w:val="20"/>
                <w:szCs w:val="16"/>
              </w:rPr>
            </w:pPr>
            <w:r w:rsidRPr="00683A0C">
              <w:rPr>
                <w:rFonts w:ascii="Arial" w:hAnsi="Arial" w:cs="Arial"/>
                <w:sz w:val="20"/>
                <w:szCs w:val="16"/>
              </w:rPr>
              <w:t xml:space="preserve">Approve / Reject / Defer </w:t>
            </w:r>
          </w:p>
        </w:tc>
      </w:tr>
      <w:tr w:rsidR="006C06C5" w:rsidRPr="00683A0C" w14:paraId="3D068B3A" w14:textId="77777777" w:rsidTr="006550CC">
        <w:tc>
          <w:tcPr>
            <w:tcW w:w="1734" w:type="pct"/>
            <w:tcBorders>
              <w:bottom w:val="single" w:sz="4" w:space="0" w:color="auto"/>
            </w:tcBorders>
            <w:shd w:val="clear" w:color="auto" w:fill="D6DCF0" w:themeFill="accent1" w:themeFillTint="33"/>
          </w:tcPr>
          <w:p w14:paraId="3D068B38" w14:textId="77777777" w:rsidR="006C06C5" w:rsidRPr="00683A0C" w:rsidRDefault="006C06C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14:paraId="3D068B39" w14:textId="77777777" w:rsidR="006C06C5" w:rsidRPr="00683A0C" w:rsidRDefault="006C06C5" w:rsidP="00AC1AA5">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w:t>
            </w:r>
          </w:p>
        </w:tc>
      </w:tr>
      <w:tr w:rsidR="006C06C5" w:rsidRPr="00683A0C" w14:paraId="3D068B3C" w14:textId="77777777" w:rsidTr="00AC1AA5">
        <w:tc>
          <w:tcPr>
            <w:tcW w:w="5000" w:type="pct"/>
            <w:gridSpan w:val="2"/>
            <w:shd w:val="clear" w:color="auto" w:fill="D6DCF0" w:themeFill="accent1" w:themeFillTint="33"/>
          </w:tcPr>
          <w:p w14:paraId="3D068B3B"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Section 5: DSC Consultation  </w:t>
            </w:r>
          </w:p>
        </w:tc>
      </w:tr>
      <w:tr w:rsidR="006C06C5" w:rsidRPr="00683A0C" w14:paraId="3D068B3F" w14:textId="77777777" w:rsidTr="006550CC">
        <w:tc>
          <w:tcPr>
            <w:tcW w:w="1734" w:type="pct"/>
            <w:shd w:val="clear" w:color="auto" w:fill="D6DCF0" w:themeFill="accent1" w:themeFillTint="33"/>
          </w:tcPr>
          <w:p w14:paraId="3D068B3D" w14:textId="77777777" w:rsidR="006C06C5" w:rsidRPr="00683A0C" w:rsidRDefault="006C06C5" w:rsidP="00AC1AA5">
            <w:pPr>
              <w:rPr>
                <w:rFonts w:ascii="Arial" w:hAnsi="Arial" w:cs="Arial"/>
                <w:b/>
                <w:sz w:val="20"/>
                <w:szCs w:val="16"/>
              </w:rPr>
            </w:pPr>
            <w:r w:rsidRPr="00683A0C">
              <w:rPr>
                <w:rFonts w:ascii="Arial" w:hAnsi="Arial" w:cs="Arial"/>
                <w:b/>
                <w:sz w:val="20"/>
                <w:szCs w:val="16"/>
              </w:rPr>
              <w:t>Issued</w:t>
            </w:r>
          </w:p>
        </w:tc>
        <w:tc>
          <w:tcPr>
            <w:tcW w:w="3266" w:type="pct"/>
          </w:tcPr>
          <w:p w14:paraId="3D068B3E" w14:textId="77777777" w:rsidR="006C06C5" w:rsidRPr="00683A0C" w:rsidRDefault="006C06C5" w:rsidP="00AC1AA5">
            <w:pPr>
              <w:rPr>
                <w:rFonts w:ascii="Arial" w:hAnsi="Arial" w:cs="Arial"/>
                <w:sz w:val="20"/>
                <w:szCs w:val="16"/>
              </w:rPr>
            </w:pPr>
            <w:r w:rsidRPr="00683A0C">
              <w:rPr>
                <w:rFonts w:ascii="Arial" w:hAnsi="Arial" w:cs="Arial"/>
                <w:sz w:val="20"/>
                <w:szCs w:val="16"/>
              </w:rPr>
              <w:t>Yes / No</w:t>
            </w:r>
          </w:p>
        </w:tc>
      </w:tr>
      <w:tr w:rsidR="006C06C5" w:rsidRPr="00683A0C" w14:paraId="3D068B42" w14:textId="77777777" w:rsidTr="006550CC">
        <w:tc>
          <w:tcPr>
            <w:tcW w:w="1734" w:type="pct"/>
            <w:shd w:val="clear" w:color="auto" w:fill="D6DCF0" w:themeFill="accent1" w:themeFillTint="33"/>
          </w:tcPr>
          <w:p w14:paraId="3D068B40" w14:textId="77777777" w:rsidR="006C06C5" w:rsidRPr="00683A0C" w:rsidRDefault="006C06C5" w:rsidP="00AC1AA5">
            <w:pPr>
              <w:rPr>
                <w:rFonts w:ascii="Arial" w:hAnsi="Arial" w:cs="Arial"/>
                <w:b/>
                <w:sz w:val="20"/>
                <w:szCs w:val="16"/>
              </w:rPr>
            </w:pPr>
            <w:r w:rsidRPr="00683A0C">
              <w:rPr>
                <w:rFonts w:ascii="Arial" w:hAnsi="Arial" w:cs="Arial"/>
                <w:b/>
                <w:sz w:val="20"/>
                <w:szCs w:val="16"/>
              </w:rPr>
              <w:t>Date(s) Issued</w:t>
            </w:r>
          </w:p>
        </w:tc>
        <w:tc>
          <w:tcPr>
            <w:tcW w:w="3266" w:type="pct"/>
          </w:tcPr>
          <w:p w14:paraId="3D068B41" w14:textId="77777777" w:rsidR="006C06C5" w:rsidRPr="00683A0C" w:rsidRDefault="006C06C5" w:rsidP="00AC1AA5">
            <w:pPr>
              <w:rPr>
                <w:rFonts w:ascii="Arial" w:hAnsi="Arial" w:cs="Arial"/>
                <w:sz w:val="20"/>
                <w:szCs w:val="16"/>
              </w:rPr>
            </w:pPr>
          </w:p>
        </w:tc>
      </w:tr>
      <w:tr w:rsidR="006C06C5" w:rsidRPr="00683A0C" w14:paraId="3D068B45" w14:textId="77777777" w:rsidTr="006550CC">
        <w:tc>
          <w:tcPr>
            <w:tcW w:w="1734" w:type="pct"/>
            <w:tcBorders>
              <w:bottom w:val="single" w:sz="4" w:space="0" w:color="auto"/>
            </w:tcBorders>
            <w:shd w:val="clear" w:color="auto" w:fill="D6DCF0" w:themeFill="accent1" w:themeFillTint="33"/>
          </w:tcPr>
          <w:p w14:paraId="3D068B43" w14:textId="77777777" w:rsidR="006C06C5" w:rsidRPr="00683A0C" w:rsidRDefault="006C06C5" w:rsidP="00AC1AA5">
            <w:pPr>
              <w:rPr>
                <w:rFonts w:ascii="Arial" w:hAnsi="Arial" w:cs="Arial"/>
                <w:b/>
                <w:sz w:val="20"/>
                <w:szCs w:val="16"/>
              </w:rPr>
            </w:pPr>
            <w:proofErr w:type="spellStart"/>
            <w:r w:rsidRPr="00683A0C">
              <w:rPr>
                <w:rFonts w:ascii="Arial" w:hAnsi="Arial" w:cs="Arial"/>
                <w:b/>
                <w:sz w:val="20"/>
                <w:szCs w:val="16"/>
              </w:rPr>
              <w:t>Comms</w:t>
            </w:r>
            <w:proofErr w:type="spellEnd"/>
            <w:r w:rsidRPr="00683A0C">
              <w:rPr>
                <w:rFonts w:ascii="Arial" w:hAnsi="Arial" w:cs="Arial"/>
                <w:b/>
                <w:sz w:val="20"/>
                <w:szCs w:val="16"/>
              </w:rPr>
              <w:t xml:space="preserve"> Ref(s)</w:t>
            </w:r>
          </w:p>
        </w:tc>
        <w:tc>
          <w:tcPr>
            <w:tcW w:w="3266" w:type="pct"/>
            <w:tcBorders>
              <w:bottom w:val="single" w:sz="4" w:space="0" w:color="auto"/>
            </w:tcBorders>
          </w:tcPr>
          <w:p w14:paraId="3D068B44" w14:textId="77777777" w:rsidR="006C06C5" w:rsidRPr="00683A0C" w:rsidRDefault="006C06C5" w:rsidP="00AC1AA5">
            <w:pPr>
              <w:rPr>
                <w:rFonts w:ascii="Arial" w:hAnsi="Arial" w:cs="Arial"/>
                <w:sz w:val="20"/>
                <w:szCs w:val="16"/>
              </w:rPr>
            </w:pPr>
          </w:p>
        </w:tc>
      </w:tr>
      <w:tr w:rsidR="006C06C5" w:rsidRPr="00683A0C" w14:paraId="3D068B48" w14:textId="77777777" w:rsidTr="006550CC">
        <w:tc>
          <w:tcPr>
            <w:tcW w:w="1734" w:type="pct"/>
            <w:tcBorders>
              <w:bottom w:val="single" w:sz="4" w:space="0" w:color="auto"/>
            </w:tcBorders>
            <w:shd w:val="clear" w:color="auto" w:fill="D6DCF0" w:themeFill="accent1" w:themeFillTint="33"/>
          </w:tcPr>
          <w:p w14:paraId="3D068B46" w14:textId="77777777" w:rsidR="006C06C5" w:rsidRPr="00683A0C" w:rsidRDefault="006C06C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14:paraId="3D068B47" w14:textId="77777777" w:rsidR="006C06C5" w:rsidRPr="00683A0C" w:rsidRDefault="006C06C5" w:rsidP="00AC1AA5">
            <w:pPr>
              <w:rPr>
                <w:rFonts w:ascii="Arial" w:hAnsi="Arial" w:cs="Arial"/>
                <w:sz w:val="20"/>
                <w:szCs w:val="16"/>
              </w:rPr>
            </w:pPr>
          </w:p>
        </w:tc>
      </w:tr>
      <w:tr w:rsidR="006C06C5" w:rsidRPr="00683A0C" w14:paraId="3D068B4A" w14:textId="77777777" w:rsidTr="00AC1AA5">
        <w:tc>
          <w:tcPr>
            <w:tcW w:w="5000" w:type="pct"/>
            <w:gridSpan w:val="2"/>
            <w:tcBorders>
              <w:bottom w:val="single" w:sz="4" w:space="0" w:color="auto"/>
            </w:tcBorders>
            <w:shd w:val="clear" w:color="auto" w:fill="D6DCF0" w:themeFill="accent1" w:themeFillTint="33"/>
          </w:tcPr>
          <w:p w14:paraId="3D068B49" w14:textId="77777777" w:rsidR="006C06C5" w:rsidRPr="00683A0C" w:rsidRDefault="006C06C5" w:rsidP="00AC1AA5">
            <w:pPr>
              <w:rPr>
                <w:rFonts w:ascii="Arial" w:hAnsi="Arial" w:cs="Arial"/>
                <w:sz w:val="20"/>
                <w:szCs w:val="16"/>
              </w:rPr>
            </w:pPr>
            <w:r w:rsidRPr="00683A0C">
              <w:rPr>
                <w:rFonts w:ascii="Arial" w:hAnsi="Arial" w:cs="Arial"/>
                <w:b/>
                <w:sz w:val="20"/>
                <w:szCs w:val="16"/>
              </w:rPr>
              <w:t>Section 6: Funding</w:t>
            </w:r>
          </w:p>
        </w:tc>
      </w:tr>
      <w:tr w:rsidR="006C06C5" w:rsidRPr="00683A0C" w14:paraId="3D068B51" w14:textId="77777777" w:rsidTr="008E3A3A">
        <w:tc>
          <w:tcPr>
            <w:tcW w:w="1734" w:type="pct"/>
            <w:tcBorders>
              <w:bottom w:val="single" w:sz="4" w:space="0" w:color="auto"/>
            </w:tcBorders>
            <w:shd w:val="clear" w:color="auto" w:fill="D6DCF0" w:themeFill="accent1" w:themeFillTint="33"/>
          </w:tcPr>
          <w:p w14:paraId="3D068B4B"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14:paraId="3D068B4C"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14:paraId="3D068B4D"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14:paraId="3D068B4E"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14:paraId="3D068B4F"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14:paraId="3D068B50" w14:textId="77777777" w:rsidR="006C06C5" w:rsidRPr="00683A0C" w:rsidRDefault="006C06C5" w:rsidP="00AC1AA5">
            <w:pPr>
              <w:rPr>
                <w:rFonts w:ascii="Arial" w:hAnsi="Arial" w:cs="Arial"/>
                <w:sz w:val="20"/>
                <w:szCs w:val="16"/>
              </w:rPr>
            </w:pPr>
            <w:r w:rsidRPr="00683A0C">
              <w:rPr>
                <w:rFonts w:ascii="Arial" w:hAnsi="Arial" w:cs="Arial"/>
                <w:sz w:val="20"/>
                <w:szCs w:val="16"/>
              </w:rPr>
              <w:t>TOTAL                                                                           = £XXXX.XX</w:t>
            </w:r>
          </w:p>
        </w:tc>
      </w:tr>
      <w:tr w:rsidR="006C06C5" w:rsidRPr="00683A0C" w14:paraId="3D068B54" w14:textId="77777777" w:rsidTr="008E3A3A">
        <w:tc>
          <w:tcPr>
            <w:tcW w:w="1734" w:type="pct"/>
            <w:tcBorders>
              <w:bottom w:val="single" w:sz="4" w:space="0" w:color="auto"/>
            </w:tcBorders>
            <w:shd w:val="clear" w:color="auto" w:fill="D6DCF0" w:themeFill="accent1" w:themeFillTint="33"/>
          </w:tcPr>
          <w:p w14:paraId="3D068B52" w14:textId="77777777" w:rsidR="006C06C5" w:rsidRPr="00683A0C" w:rsidRDefault="006C06C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14:paraId="3D068B53" w14:textId="77777777" w:rsidR="006C06C5" w:rsidRPr="00683A0C" w:rsidRDefault="006C06C5" w:rsidP="00AC1AA5">
            <w:pPr>
              <w:rPr>
                <w:rFonts w:ascii="Arial" w:hAnsi="Arial" w:cs="Arial"/>
                <w:sz w:val="20"/>
                <w:szCs w:val="16"/>
              </w:rPr>
            </w:pPr>
          </w:p>
        </w:tc>
      </w:tr>
      <w:tr w:rsidR="006C06C5" w:rsidRPr="00683A0C" w14:paraId="3D068B57" w14:textId="77777777" w:rsidTr="008E3A3A">
        <w:tc>
          <w:tcPr>
            <w:tcW w:w="1734" w:type="pct"/>
            <w:tcBorders>
              <w:bottom w:val="single" w:sz="4" w:space="0" w:color="auto"/>
            </w:tcBorders>
            <w:shd w:val="clear" w:color="auto" w:fill="D6DCF0" w:themeFill="accent1" w:themeFillTint="33"/>
          </w:tcPr>
          <w:p w14:paraId="3D068B55"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14:paraId="3D068B56" w14:textId="77777777" w:rsidR="006C06C5" w:rsidRPr="00683A0C" w:rsidRDefault="006C06C5" w:rsidP="00AC1AA5">
            <w:pPr>
              <w:rPr>
                <w:rFonts w:ascii="Arial" w:hAnsi="Arial" w:cs="Arial"/>
                <w:sz w:val="20"/>
                <w:szCs w:val="16"/>
              </w:rPr>
            </w:pPr>
          </w:p>
        </w:tc>
      </w:tr>
      <w:tr w:rsidR="006C06C5" w:rsidRPr="00683A0C" w14:paraId="3D068B5A" w14:textId="77777777" w:rsidTr="008E3A3A">
        <w:tc>
          <w:tcPr>
            <w:tcW w:w="1734" w:type="pct"/>
            <w:tcBorders>
              <w:bottom w:val="single" w:sz="4" w:space="0" w:color="auto"/>
            </w:tcBorders>
            <w:shd w:val="clear" w:color="auto" w:fill="D6DCF0" w:themeFill="accent1" w:themeFillTint="33"/>
          </w:tcPr>
          <w:p w14:paraId="3D068B58"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14:paraId="3D068B59" w14:textId="77777777" w:rsidR="006C06C5" w:rsidRPr="00683A0C" w:rsidRDefault="006C06C5" w:rsidP="00AC1AA5">
            <w:pPr>
              <w:rPr>
                <w:rFonts w:ascii="Arial" w:hAnsi="Arial" w:cs="Arial"/>
                <w:sz w:val="20"/>
                <w:szCs w:val="16"/>
              </w:rPr>
            </w:pPr>
          </w:p>
        </w:tc>
      </w:tr>
      <w:tr w:rsidR="006C06C5" w:rsidRPr="00683A0C" w14:paraId="3D068B5C" w14:textId="77777777" w:rsidTr="00AC1AA5">
        <w:tc>
          <w:tcPr>
            <w:tcW w:w="5000" w:type="pct"/>
            <w:gridSpan w:val="2"/>
            <w:shd w:val="clear" w:color="auto" w:fill="D6DCF0" w:themeFill="accent1" w:themeFillTint="33"/>
          </w:tcPr>
          <w:p w14:paraId="3D068B5B" w14:textId="77777777" w:rsidR="006C06C5" w:rsidRPr="00683A0C" w:rsidRDefault="006C06C5" w:rsidP="00AC1AA5">
            <w:pPr>
              <w:rPr>
                <w:rFonts w:ascii="Arial" w:hAnsi="Arial" w:cs="Arial"/>
                <w:sz w:val="20"/>
                <w:szCs w:val="16"/>
              </w:rPr>
            </w:pPr>
            <w:r w:rsidRPr="00683A0C">
              <w:rPr>
                <w:rFonts w:ascii="Arial" w:hAnsi="Arial" w:cs="Arial"/>
                <w:b/>
                <w:sz w:val="20"/>
                <w:szCs w:val="16"/>
              </w:rPr>
              <w:t>Section 7: DSC Voting Outcome</w:t>
            </w:r>
          </w:p>
        </w:tc>
      </w:tr>
      <w:tr w:rsidR="006C06C5" w:rsidRPr="00683A0C" w14:paraId="3D068B62" w14:textId="77777777" w:rsidTr="00E45364">
        <w:tc>
          <w:tcPr>
            <w:tcW w:w="1734" w:type="pct"/>
            <w:shd w:val="clear" w:color="auto" w:fill="D6DCF0" w:themeFill="accent1" w:themeFillTint="33"/>
          </w:tcPr>
          <w:p w14:paraId="3D068B5D"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14:paraId="3D068B5E"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14:paraId="3D068B5F" w14:textId="77777777" w:rsidR="006C06C5" w:rsidRPr="00683A0C" w:rsidRDefault="006C06C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14:paraId="3D068B60"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14:paraId="3D068B61" w14:textId="77777777" w:rsidR="006C06C5" w:rsidRPr="00683A0C" w:rsidRDefault="006C06C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C06C5" w:rsidRPr="00683A0C" w14:paraId="3D068B65" w14:textId="77777777" w:rsidTr="00E45364">
        <w:tc>
          <w:tcPr>
            <w:tcW w:w="1734" w:type="pct"/>
            <w:shd w:val="clear" w:color="auto" w:fill="D6DCF0" w:themeFill="accent1" w:themeFillTint="33"/>
          </w:tcPr>
          <w:p w14:paraId="3D068B63"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14:paraId="3D068B64" w14:textId="77777777" w:rsidR="006C06C5" w:rsidRPr="00683A0C" w:rsidRDefault="006C06C5" w:rsidP="00AC1AA5">
            <w:pPr>
              <w:rPr>
                <w:rFonts w:ascii="Arial" w:hAnsi="Arial" w:cs="Arial"/>
                <w:sz w:val="20"/>
                <w:szCs w:val="16"/>
              </w:rPr>
            </w:pPr>
            <w:r w:rsidRPr="00683A0C">
              <w:rPr>
                <w:rFonts w:ascii="Arial" w:hAnsi="Arial" w:cs="Arial"/>
                <w:sz w:val="20"/>
                <w:szCs w:val="16"/>
              </w:rPr>
              <w:t>XX/XX/XXXX</w:t>
            </w:r>
          </w:p>
        </w:tc>
      </w:tr>
      <w:tr w:rsidR="006C06C5" w:rsidRPr="00683A0C" w14:paraId="3D068B68" w14:textId="77777777" w:rsidTr="00E45364">
        <w:tc>
          <w:tcPr>
            <w:tcW w:w="1734" w:type="pct"/>
            <w:shd w:val="clear" w:color="auto" w:fill="D6DCF0" w:themeFill="accent1" w:themeFillTint="33"/>
          </w:tcPr>
          <w:p w14:paraId="3D068B66" w14:textId="77777777" w:rsidR="006C06C5" w:rsidRPr="00683A0C" w:rsidRDefault="006C06C5" w:rsidP="00AC1AA5">
            <w:pPr>
              <w:rPr>
                <w:rFonts w:ascii="Arial" w:hAnsi="Arial" w:cs="Arial"/>
                <w:b/>
                <w:sz w:val="20"/>
                <w:szCs w:val="16"/>
              </w:rPr>
            </w:pPr>
            <w:r w:rsidRPr="00683A0C">
              <w:rPr>
                <w:rFonts w:ascii="Arial" w:hAnsi="Arial" w:cs="Arial"/>
                <w:b/>
                <w:sz w:val="20"/>
                <w:szCs w:val="16"/>
              </w:rPr>
              <w:t>Release Date</w:t>
            </w:r>
          </w:p>
        </w:tc>
        <w:tc>
          <w:tcPr>
            <w:tcW w:w="3266" w:type="pct"/>
          </w:tcPr>
          <w:p w14:paraId="3D068B67" w14:textId="77777777" w:rsidR="006C06C5" w:rsidRPr="00683A0C" w:rsidRDefault="006C06C5" w:rsidP="00AC1AA5">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 or NA</w:t>
            </w:r>
          </w:p>
        </w:tc>
      </w:tr>
      <w:tr w:rsidR="006C06C5" w:rsidRPr="00683A0C" w14:paraId="3D068B6B" w14:textId="77777777" w:rsidTr="00E45364">
        <w:tc>
          <w:tcPr>
            <w:tcW w:w="1734" w:type="pct"/>
            <w:tcBorders>
              <w:bottom w:val="single" w:sz="4" w:space="0" w:color="auto"/>
            </w:tcBorders>
            <w:shd w:val="clear" w:color="auto" w:fill="D6DCF0" w:themeFill="accent1" w:themeFillTint="33"/>
          </w:tcPr>
          <w:p w14:paraId="3D068B69" w14:textId="77777777" w:rsidR="006C06C5" w:rsidRPr="00683A0C" w:rsidRDefault="006C06C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14:paraId="3D068B6A" w14:textId="77777777" w:rsidR="006C06C5" w:rsidRPr="00683A0C" w:rsidRDefault="006C06C5" w:rsidP="00AC1AA5">
            <w:pPr>
              <w:rPr>
                <w:rFonts w:ascii="Arial" w:hAnsi="Arial" w:cs="Arial"/>
                <w:sz w:val="20"/>
                <w:szCs w:val="16"/>
              </w:rPr>
            </w:pPr>
            <w:r w:rsidRPr="00683A0C">
              <w:rPr>
                <w:rFonts w:ascii="Arial" w:hAnsi="Arial" w:cs="Arial"/>
                <w:sz w:val="20"/>
                <w:szCs w:val="16"/>
              </w:rPr>
              <w:t xml:space="preserve">Approved for Release X / Rejected </w:t>
            </w:r>
          </w:p>
        </w:tc>
      </w:tr>
    </w:tbl>
    <w:p w14:paraId="3D068B6C" w14:textId="77777777" w:rsidR="006A724E" w:rsidRDefault="006A724E" w:rsidP="006A724E">
      <w:pPr>
        <w:pStyle w:val="XoParagraph"/>
      </w:pPr>
    </w:p>
    <w:p w14:paraId="3D068B6D" w14:textId="77777777"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5D3A53">
          <w:rPr>
            <w:rStyle w:val="Hyperlink"/>
            <w:rFonts w:cs="Arial"/>
            <w:b/>
            <w:color w:val="0070C0"/>
            <w:sz w:val="22"/>
            <w:szCs w:val="22"/>
          </w:rPr>
          <w:t>.box.xoserve.portfoliooffice@xoserve.com</w:t>
        </w:r>
      </w:hyperlink>
    </w:p>
    <w:p w14:paraId="3D068B6E" w14:textId="77777777" w:rsidR="006A724E" w:rsidRPr="00883321" w:rsidRDefault="006A724E" w:rsidP="006A724E">
      <w:pPr>
        <w:pStyle w:val="XoParagraph"/>
      </w:pPr>
    </w:p>
    <w:p w14:paraId="3D068B6F" w14:textId="77777777" w:rsidR="005D3A53" w:rsidRDefault="005D3A53" w:rsidP="006A724E"/>
    <w:p w14:paraId="3D068B70" w14:textId="77777777" w:rsidR="005D3A53" w:rsidRDefault="005D3A53"/>
    <w:p w14:paraId="3D068B71" w14:textId="77777777" w:rsidR="00C15E8B" w:rsidRDefault="00C15E8B" w:rsidP="006A724E"/>
    <w:p w14:paraId="3D068B72" w14:textId="77777777" w:rsidR="00C15E8B" w:rsidRDefault="00C15E8B" w:rsidP="006A724E"/>
    <w:p w14:paraId="3D068B73" w14:textId="77777777" w:rsidR="00C15E8B" w:rsidRDefault="00C15E8B" w:rsidP="006A724E"/>
    <w:p w14:paraId="3D068B74" w14:textId="77777777" w:rsidR="00C15E8B" w:rsidRDefault="00C15E8B" w:rsidP="006A724E"/>
    <w:p w14:paraId="3D068B75" w14:textId="77777777" w:rsidR="00C15E8B" w:rsidRDefault="00C15E8B" w:rsidP="006A724E"/>
    <w:p w14:paraId="3D068B76" w14:textId="77777777" w:rsidR="002260EF" w:rsidRDefault="002260EF" w:rsidP="006A724E"/>
    <w:p w14:paraId="3D068B77" w14:textId="77777777" w:rsidR="002260EF" w:rsidRDefault="002260EF" w:rsidP="006A724E"/>
    <w:p w14:paraId="3D068B78" w14:textId="77777777" w:rsidR="002260EF" w:rsidRDefault="002260EF" w:rsidP="006A724E"/>
    <w:p w14:paraId="3D068B79" w14:textId="77777777" w:rsidR="00C15E8B" w:rsidRDefault="00C15E8B" w:rsidP="006A724E"/>
    <w:p w14:paraId="3D068B7A" w14:textId="77777777" w:rsidR="00EA3B18" w:rsidRDefault="00EA3B18" w:rsidP="006A724E"/>
    <w:sectPr w:rsidR="00EA3B18" w:rsidSect="00883321">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BEAA" w14:textId="77777777" w:rsidR="00AF74E1" w:rsidRDefault="00AF74E1" w:rsidP="00913EF2">
      <w:pPr>
        <w:spacing w:after="0" w:line="240" w:lineRule="auto"/>
      </w:pPr>
      <w:r>
        <w:separator/>
      </w:r>
    </w:p>
  </w:endnote>
  <w:endnote w:type="continuationSeparator" w:id="0">
    <w:p w14:paraId="36F1B1E9" w14:textId="77777777" w:rsidR="00AF74E1" w:rsidRDefault="00AF74E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0E9E" w14:textId="77777777" w:rsidR="00AF74E1" w:rsidRDefault="00AF74E1" w:rsidP="00913EF2">
      <w:pPr>
        <w:spacing w:after="0" w:line="240" w:lineRule="auto"/>
      </w:pPr>
      <w:r>
        <w:separator/>
      </w:r>
    </w:p>
  </w:footnote>
  <w:footnote w:type="continuationSeparator" w:id="0">
    <w:p w14:paraId="6B3AF010" w14:textId="77777777" w:rsidR="00AF74E1" w:rsidRDefault="00AF74E1"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8B85" w14:textId="77777777" w:rsidR="003C63DC" w:rsidRDefault="00AF74E1">
    <w:pPr>
      <w:pStyle w:val="Header"/>
    </w:pPr>
    <w:r>
      <w:rPr>
        <w:noProof/>
        <w:lang w:eastAsia="en-GB"/>
      </w:rPr>
      <w:pict w14:anchorId="3D068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8B86" w14:textId="77777777" w:rsidR="003C63DC" w:rsidRDefault="00AF74E1">
    <w:pPr>
      <w:pStyle w:val="Header"/>
    </w:pPr>
    <w:r>
      <w:rPr>
        <w:noProof/>
        <w:lang w:eastAsia="en-GB"/>
      </w:rPr>
      <w:pict w14:anchorId="3D06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8B87" w14:textId="77777777" w:rsidR="003C63DC" w:rsidRDefault="00AF74E1">
    <w:pPr>
      <w:pStyle w:val="Header"/>
    </w:pPr>
    <w:r>
      <w:rPr>
        <w:noProof/>
        <w:lang w:eastAsia="en-GB"/>
      </w:rPr>
      <w:pict w14:anchorId="3D068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2"/>
    <w:rsid w:val="000615F3"/>
    <w:rsid w:val="00066BCA"/>
    <w:rsid w:val="00077559"/>
    <w:rsid w:val="00093D9D"/>
    <w:rsid w:val="000A2BDC"/>
    <w:rsid w:val="000C79EE"/>
    <w:rsid w:val="000D66D3"/>
    <w:rsid w:val="000E3D49"/>
    <w:rsid w:val="000F3AC8"/>
    <w:rsid w:val="001232E4"/>
    <w:rsid w:val="001355CD"/>
    <w:rsid w:val="00146769"/>
    <w:rsid w:val="00160739"/>
    <w:rsid w:val="00186FB8"/>
    <w:rsid w:val="00192B0D"/>
    <w:rsid w:val="00214089"/>
    <w:rsid w:val="002260EF"/>
    <w:rsid w:val="002351C7"/>
    <w:rsid w:val="002427E0"/>
    <w:rsid w:val="002459E1"/>
    <w:rsid w:val="002B5CD2"/>
    <w:rsid w:val="002E2C40"/>
    <w:rsid w:val="002E72DD"/>
    <w:rsid w:val="003612A8"/>
    <w:rsid w:val="003C3FD8"/>
    <w:rsid w:val="003C63DC"/>
    <w:rsid w:val="003D4B81"/>
    <w:rsid w:val="00403557"/>
    <w:rsid w:val="00435DB7"/>
    <w:rsid w:val="004471BD"/>
    <w:rsid w:val="00456196"/>
    <w:rsid w:val="004935D2"/>
    <w:rsid w:val="004B0695"/>
    <w:rsid w:val="004B3AB0"/>
    <w:rsid w:val="004E4324"/>
    <w:rsid w:val="004E7EC9"/>
    <w:rsid w:val="004F2636"/>
    <w:rsid w:val="004F5B68"/>
    <w:rsid w:val="00505E62"/>
    <w:rsid w:val="00510971"/>
    <w:rsid w:val="00530351"/>
    <w:rsid w:val="005433F6"/>
    <w:rsid w:val="005448E9"/>
    <w:rsid w:val="00590A4B"/>
    <w:rsid w:val="005D3A53"/>
    <w:rsid w:val="005D6962"/>
    <w:rsid w:val="005F0DDF"/>
    <w:rsid w:val="005F2C1E"/>
    <w:rsid w:val="00611C25"/>
    <w:rsid w:val="006550CC"/>
    <w:rsid w:val="00671608"/>
    <w:rsid w:val="00682FA6"/>
    <w:rsid w:val="00694E1F"/>
    <w:rsid w:val="006A724E"/>
    <w:rsid w:val="006C06C5"/>
    <w:rsid w:val="006E4337"/>
    <w:rsid w:val="006F6DC7"/>
    <w:rsid w:val="00703D81"/>
    <w:rsid w:val="00703E45"/>
    <w:rsid w:val="007B4360"/>
    <w:rsid w:val="007C5A34"/>
    <w:rsid w:val="007D7EAF"/>
    <w:rsid w:val="007F0246"/>
    <w:rsid w:val="00816C17"/>
    <w:rsid w:val="00842204"/>
    <w:rsid w:val="00883321"/>
    <w:rsid w:val="008D217D"/>
    <w:rsid w:val="008E3A3A"/>
    <w:rsid w:val="00913EF2"/>
    <w:rsid w:val="009B0C30"/>
    <w:rsid w:val="009C272A"/>
    <w:rsid w:val="009D0DF1"/>
    <w:rsid w:val="00A1080B"/>
    <w:rsid w:val="00A20C75"/>
    <w:rsid w:val="00A74C4A"/>
    <w:rsid w:val="00AC1AA5"/>
    <w:rsid w:val="00AC2008"/>
    <w:rsid w:val="00AC5A48"/>
    <w:rsid w:val="00AC6F36"/>
    <w:rsid w:val="00AD6B73"/>
    <w:rsid w:val="00AF74E1"/>
    <w:rsid w:val="00B10D89"/>
    <w:rsid w:val="00B22144"/>
    <w:rsid w:val="00B72A9D"/>
    <w:rsid w:val="00BA7FCA"/>
    <w:rsid w:val="00BB5A00"/>
    <w:rsid w:val="00BC0814"/>
    <w:rsid w:val="00BE7A20"/>
    <w:rsid w:val="00C07FCB"/>
    <w:rsid w:val="00C15E8B"/>
    <w:rsid w:val="00C263C7"/>
    <w:rsid w:val="00C34C4F"/>
    <w:rsid w:val="00C51D0F"/>
    <w:rsid w:val="00C90516"/>
    <w:rsid w:val="00D0145E"/>
    <w:rsid w:val="00D22D52"/>
    <w:rsid w:val="00D44883"/>
    <w:rsid w:val="00D50E9A"/>
    <w:rsid w:val="00D5333F"/>
    <w:rsid w:val="00D54CC9"/>
    <w:rsid w:val="00DD59C5"/>
    <w:rsid w:val="00E033E7"/>
    <w:rsid w:val="00E45364"/>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68AF2"/>
  <w15:docId w15:val="{29307174-E0CA-5F46-BC75-70251418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addison@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c0f12137-e3ce-40fc-803f-ae76a605d3ee">RX7SVKA5HK66-108-14428</_dlc_DocId>
    <_dlc_DocIdUrl xmlns="c0f12137-e3ce-40fc-803f-ae76a605d3ee">
      <Url>https://teams.nationalgrid.com/sites/XPO/Assurance/_layouts/DocIdRedir.aspx?ID=RX7SVKA5HK66-108-14428</Url>
      <Description>RX7SVKA5HK66-108-14428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C373-4F73-4F91-AAFE-B4C26C4C0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D02DE775-FDC0-4C34-8514-99AEF0B8036D}">
  <ds:schemaRefs>
    <ds:schemaRef ds:uri="http://schemas.microsoft.com/sharepoint/events"/>
  </ds:schemaRefs>
</ds:datastoreItem>
</file>

<file path=customXml/itemProps4.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5.xml><?xml version="1.0" encoding="utf-8"?>
<ds:datastoreItem xmlns:ds="http://schemas.openxmlformats.org/officeDocument/2006/customXml" ds:itemID="{D062DAD0-C04E-854A-8891-5DF68F2F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Bennett</cp:lastModifiedBy>
  <cp:revision>2</cp:revision>
  <cp:lastPrinted>2018-05-22T14:40:00Z</cp:lastPrinted>
  <dcterms:created xsi:type="dcterms:W3CDTF">2018-07-04T10:13:00Z</dcterms:created>
  <dcterms:modified xsi:type="dcterms:W3CDTF">2018-07-04T10:13:00Z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439450303</vt:i4>
  </property>
  <property fmtid="{D5CDD505-2E9C-101B-9397-08002B2CF9AE}" pid="4" name="_NewReviewCycle">
    <vt:lpwstr/>
  </property>
  <property fmtid="{D5CDD505-2E9C-101B-9397-08002B2CF9AE}" pid="5" name="_EmailSubject">
    <vt:lpwstr>July ChMC publications</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170006811</vt:i4>
  </property>
  <property fmtid="{D5CDD505-2E9C-101B-9397-08002B2CF9AE}" pid="9" name="_dlc_DocIdItemGuid">
    <vt:lpwstr>8f89c367-4f0f-45ad-ac96-7368f756f848</vt:lpwstr>
  </property>
</Properties>
</file>