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D252A" w14:textId="77777777" w:rsidR="007D4F26" w:rsidRDefault="00156FD9" w:rsidP="00324744">
      <w:pPr>
        <w:pStyle w:val="Title"/>
      </w:pPr>
      <w:r w:rsidRPr="00156FD9">
        <w:t>DSC Change Proposal</w:t>
      </w:r>
      <w:r w:rsidR="00FA3F4F">
        <w:t xml:space="preserve"> Document</w:t>
      </w:r>
    </w:p>
    <w:p w14:paraId="22D7A289"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0B962C13" wp14:editId="1B2590B3">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55B1D7A"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45833949"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0B2CD48F" wp14:editId="51E327E6">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51AA9AE"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5639855A"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7855B1" w:rsidRPr="00BC3CAC" w14:paraId="4179A8B2" w14:textId="77777777" w:rsidTr="007855B1">
        <w:trPr>
          <w:trHeight w:val="403"/>
        </w:trPr>
        <w:tc>
          <w:tcPr>
            <w:tcW w:w="1224" w:type="pct"/>
            <w:shd w:val="clear" w:color="auto" w:fill="B2ECFB" w:themeFill="accent5" w:themeFillTint="66"/>
            <w:vAlign w:val="center"/>
          </w:tcPr>
          <w:p w14:paraId="77BDB3BF" w14:textId="77777777" w:rsidR="007855B1" w:rsidRDefault="007855B1" w:rsidP="00ED342B">
            <w:pPr>
              <w:jc w:val="right"/>
              <w:rPr>
                <w:rFonts w:cs="Arial"/>
                <w:szCs w:val="20"/>
              </w:rPr>
            </w:pPr>
            <w:r>
              <w:rPr>
                <w:rFonts w:cs="Arial"/>
                <w:szCs w:val="20"/>
              </w:rPr>
              <w:t>Change Reference:</w:t>
            </w:r>
          </w:p>
        </w:tc>
        <w:tc>
          <w:tcPr>
            <w:tcW w:w="3776" w:type="pct"/>
            <w:gridSpan w:val="4"/>
            <w:vAlign w:val="center"/>
          </w:tcPr>
          <w:p w14:paraId="43A58F5D" w14:textId="188E73FF" w:rsidR="007855B1" w:rsidRPr="00BC3CAC" w:rsidRDefault="00CA0802" w:rsidP="00FA3F4F">
            <w:pPr>
              <w:rPr>
                <w:rFonts w:cs="Arial"/>
              </w:rPr>
            </w:pPr>
            <w:r>
              <w:rPr>
                <w:rFonts w:cs="Arial"/>
              </w:rPr>
              <w:t xml:space="preserve">XRN </w:t>
            </w:r>
            <w:r w:rsidRPr="00CA0802">
              <w:rPr>
                <w:rFonts w:cs="Arial"/>
              </w:rPr>
              <w:t>4955</w:t>
            </w:r>
          </w:p>
        </w:tc>
      </w:tr>
      <w:tr w:rsidR="00ED342B" w:rsidRPr="00BC3CAC" w14:paraId="107EC50B" w14:textId="77777777" w:rsidTr="007855B1">
        <w:trPr>
          <w:trHeight w:val="403"/>
        </w:trPr>
        <w:tc>
          <w:tcPr>
            <w:tcW w:w="1224" w:type="pct"/>
            <w:shd w:val="clear" w:color="auto" w:fill="FDE4BA" w:themeFill="accent6" w:themeFillTint="66"/>
            <w:vAlign w:val="center"/>
          </w:tcPr>
          <w:p w14:paraId="73497A32" w14:textId="77777777"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14:paraId="64E1BF95" w14:textId="77777777" w:rsidR="000A705F" w:rsidRPr="000A705F" w:rsidRDefault="000A705F" w:rsidP="000A705F">
            <w:pPr>
              <w:ind w:left="113" w:right="113"/>
              <w:jc w:val="both"/>
              <w:rPr>
                <w:rFonts w:ascii="Calibri" w:hAnsi="Calibri"/>
                <w:color w:val="000000" w:themeColor="text1"/>
                <w:sz w:val="10"/>
              </w:rPr>
            </w:pPr>
            <w:r w:rsidRPr="000A705F">
              <w:rPr>
                <w:rFonts w:cs="Arial"/>
                <w:color w:val="000000" w:themeColor="text1"/>
                <w:szCs w:val="48"/>
              </w:rPr>
              <w:t>Amendment of MDD PSR Needs Codes and Needs Code Descriptions</w:t>
            </w:r>
          </w:p>
          <w:p w14:paraId="437F94DD" w14:textId="77777777" w:rsidR="00ED342B" w:rsidRPr="00BC3CAC" w:rsidRDefault="00ED342B" w:rsidP="00ED342B">
            <w:pPr>
              <w:rPr>
                <w:rFonts w:cs="Arial"/>
              </w:rPr>
            </w:pPr>
          </w:p>
        </w:tc>
      </w:tr>
      <w:tr w:rsidR="00ED342B" w:rsidRPr="00BC3CAC" w14:paraId="4279305B" w14:textId="77777777" w:rsidTr="007855B1">
        <w:trPr>
          <w:trHeight w:val="403"/>
        </w:trPr>
        <w:tc>
          <w:tcPr>
            <w:tcW w:w="1224" w:type="pct"/>
            <w:shd w:val="clear" w:color="auto" w:fill="FDE4BA" w:themeFill="accent6" w:themeFillTint="66"/>
            <w:vAlign w:val="center"/>
          </w:tcPr>
          <w:p w14:paraId="6A59F9E8" w14:textId="77777777" w:rsidR="00ED342B" w:rsidRDefault="00ED342B" w:rsidP="00ED342B">
            <w:pPr>
              <w:jc w:val="right"/>
              <w:rPr>
                <w:rFonts w:cs="Arial"/>
                <w:szCs w:val="20"/>
              </w:rPr>
            </w:pPr>
            <w:r>
              <w:rPr>
                <w:rFonts w:cs="Arial"/>
                <w:szCs w:val="20"/>
              </w:rPr>
              <w:t>Date Raised:</w:t>
            </w:r>
          </w:p>
        </w:tc>
        <w:tc>
          <w:tcPr>
            <w:tcW w:w="3776" w:type="pct"/>
            <w:gridSpan w:val="4"/>
            <w:vAlign w:val="center"/>
          </w:tcPr>
          <w:sdt>
            <w:sdtPr>
              <w:rPr>
                <w:rFonts w:cs="Arial"/>
              </w:rPr>
              <w:id w:val="861870904"/>
              <w:placeholder>
                <w:docPart w:val="DefaultPlaceholder_1082065160"/>
              </w:placeholder>
              <w:date w:fullDate="2019-05-28T00:00:00Z">
                <w:dateFormat w:val="dd/MM/yyyy"/>
                <w:lid w:val="en-GB"/>
                <w:storeMappedDataAs w:val="dateTime"/>
                <w:calendar w:val="gregorian"/>
              </w:date>
            </w:sdtPr>
            <w:sdtEndPr/>
            <w:sdtContent>
              <w:p w14:paraId="18D51AFE" w14:textId="77777777" w:rsidR="00ED342B" w:rsidRPr="00BC3CAC" w:rsidRDefault="000A705F" w:rsidP="00FA3F4F">
                <w:pPr>
                  <w:rPr>
                    <w:rFonts w:cs="Arial"/>
                  </w:rPr>
                </w:pPr>
                <w:r>
                  <w:rPr>
                    <w:rFonts w:cs="Arial"/>
                  </w:rPr>
                  <w:t>28/05/2019</w:t>
                </w:r>
              </w:p>
            </w:sdtContent>
          </w:sdt>
        </w:tc>
      </w:tr>
      <w:tr w:rsidR="000E3E26" w:rsidRPr="00BC3CAC" w14:paraId="64ACDDE1" w14:textId="77777777" w:rsidTr="007855B1">
        <w:trPr>
          <w:trHeight w:val="403"/>
        </w:trPr>
        <w:tc>
          <w:tcPr>
            <w:tcW w:w="1224" w:type="pct"/>
            <w:vMerge w:val="restart"/>
            <w:shd w:val="clear" w:color="auto" w:fill="FDE4BA" w:themeFill="accent6" w:themeFillTint="66"/>
            <w:vAlign w:val="center"/>
          </w:tcPr>
          <w:p w14:paraId="3E40E1BC"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5A20B87F" w14:textId="77777777" w:rsidR="000E3E26" w:rsidRDefault="000E3E26" w:rsidP="000E3E26">
            <w:pPr>
              <w:jc w:val="right"/>
              <w:rPr>
                <w:rFonts w:cs="Arial"/>
              </w:rPr>
            </w:pPr>
            <w:r>
              <w:rPr>
                <w:rFonts w:cs="Arial"/>
              </w:rPr>
              <w:t>Organisation:</w:t>
            </w:r>
          </w:p>
        </w:tc>
        <w:tc>
          <w:tcPr>
            <w:tcW w:w="2936" w:type="pct"/>
            <w:gridSpan w:val="3"/>
            <w:vAlign w:val="center"/>
          </w:tcPr>
          <w:p w14:paraId="3452B9C1" w14:textId="77777777" w:rsidR="000E3E26" w:rsidRPr="00BC3CAC" w:rsidRDefault="000A705F" w:rsidP="000E3E26">
            <w:pPr>
              <w:rPr>
                <w:rFonts w:cs="Arial"/>
              </w:rPr>
            </w:pPr>
            <w:r>
              <w:rPr>
                <w:rFonts w:cs="Arial"/>
              </w:rPr>
              <w:t>Wales &amp; West Utilities</w:t>
            </w:r>
          </w:p>
        </w:tc>
      </w:tr>
      <w:tr w:rsidR="000E3E26" w:rsidRPr="00BC3CAC" w14:paraId="173EF0BC" w14:textId="77777777" w:rsidTr="007855B1">
        <w:trPr>
          <w:trHeight w:val="403"/>
        </w:trPr>
        <w:tc>
          <w:tcPr>
            <w:tcW w:w="1224" w:type="pct"/>
            <w:vMerge/>
            <w:shd w:val="clear" w:color="auto" w:fill="FDE4BA" w:themeFill="accent6" w:themeFillTint="66"/>
            <w:vAlign w:val="center"/>
          </w:tcPr>
          <w:p w14:paraId="56C8E67D"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743F3CDF" w14:textId="77777777" w:rsidR="000E3E26" w:rsidRDefault="000E3E26" w:rsidP="000E3E26">
            <w:pPr>
              <w:jc w:val="right"/>
              <w:rPr>
                <w:rFonts w:cs="Arial"/>
              </w:rPr>
            </w:pPr>
            <w:r>
              <w:rPr>
                <w:rFonts w:cs="Arial"/>
              </w:rPr>
              <w:t>Name:</w:t>
            </w:r>
          </w:p>
        </w:tc>
        <w:tc>
          <w:tcPr>
            <w:tcW w:w="2936" w:type="pct"/>
            <w:gridSpan w:val="3"/>
            <w:vAlign w:val="center"/>
          </w:tcPr>
          <w:p w14:paraId="390F33B1" w14:textId="77777777" w:rsidR="000E3E26" w:rsidRPr="00BC3CAC" w:rsidRDefault="000A705F" w:rsidP="000E3E26">
            <w:pPr>
              <w:rPr>
                <w:rFonts w:cs="Arial"/>
              </w:rPr>
            </w:pPr>
            <w:r>
              <w:rPr>
                <w:rFonts w:cs="Arial"/>
              </w:rPr>
              <w:t>Richard Pomroy</w:t>
            </w:r>
          </w:p>
        </w:tc>
      </w:tr>
      <w:tr w:rsidR="000E3E26" w:rsidRPr="00BC3CAC" w14:paraId="109A2E53" w14:textId="77777777" w:rsidTr="007855B1">
        <w:trPr>
          <w:trHeight w:val="403"/>
        </w:trPr>
        <w:tc>
          <w:tcPr>
            <w:tcW w:w="1224" w:type="pct"/>
            <w:vMerge/>
            <w:shd w:val="clear" w:color="auto" w:fill="FDE4BA" w:themeFill="accent6" w:themeFillTint="66"/>
            <w:vAlign w:val="center"/>
          </w:tcPr>
          <w:p w14:paraId="64A61132"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51EE8E25" w14:textId="77777777" w:rsidR="000E3E26" w:rsidRDefault="000E3E26" w:rsidP="000E3E26">
            <w:pPr>
              <w:jc w:val="right"/>
              <w:rPr>
                <w:rFonts w:cs="Arial"/>
              </w:rPr>
            </w:pPr>
            <w:r>
              <w:rPr>
                <w:rFonts w:cs="Arial"/>
              </w:rPr>
              <w:t>Email:</w:t>
            </w:r>
          </w:p>
        </w:tc>
        <w:tc>
          <w:tcPr>
            <w:tcW w:w="2936" w:type="pct"/>
            <w:gridSpan w:val="3"/>
            <w:vAlign w:val="center"/>
          </w:tcPr>
          <w:p w14:paraId="47CFF942" w14:textId="77777777" w:rsidR="000E3E26" w:rsidRPr="00BC3CAC" w:rsidRDefault="000A705F" w:rsidP="000E3E26">
            <w:pPr>
              <w:rPr>
                <w:rFonts w:cs="Arial"/>
              </w:rPr>
            </w:pPr>
            <w:r>
              <w:rPr>
                <w:rFonts w:cs="Arial"/>
              </w:rPr>
              <w:t>Richard.Pomroy@wwutilities.co.uk</w:t>
            </w:r>
          </w:p>
        </w:tc>
      </w:tr>
      <w:tr w:rsidR="000E3E26" w:rsidRPr="00BC3CAC" w14:paraId="05976831" w14:textId="77777777" w:rsidTr="007855B1">
        <w:trPr>
          <w:trHeight w:val="403"/>
        </w:trPr>
        <w:tc>
          <w:tcPr>
            <w:tcW w:w="1224" w:type="pct"/>
            <w:vMerge/>
            <w:shd w:val="clear" w:color="auto" w:fill="FDE4BA" w:themeFill="accent6" w:themeFillTint="66"/>
            <w:vAlign w:val="center"/>
          </w:tcPr>
          <w:p w14:paraId="05EFD55C"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5CD8EE88" w14:textId="77777777" w:rsidR="000E3E26" w:rsidRDefault="000E3E26" w:rsidP="000E3E26">
            <w:pPr>
              <w:jc w:val="right"/>
              <w:rPr>
                <w:rFonts w:cs="Arial"/>
              </w:rPr>
            </w:pPr>
            <w:r>
              <w:rPr>
                <w:rFonts w:cs="Arial"/>
              </w:rPr>
              <w:t>Telephone:</w:t>
            </w:r>
          </w:p>
        </w:tc>
        <w:tc>
          <w:tcPr>
            <w:tcW w:w="2936" w:type="pct"/>
            <w:gridSpan w:val="3"/>
            <w:vAlign w:val="center"/>
          </w:tcPr>
          <w:p w14:paraId="0943B585" w14:textId="77777777" w:rsidR="000E3E26" w:rsidRPr="00BC3CAC" w:rsidRDefault="000A705F" w:rsidP="000E3E26">
            <w:pPr>
              <w:rPr>
                <w:rFonts w:cs="Arial"/>
              </w:rPr>
            </w:pPr>
            <w:r>
              <w:rPr>
                <w:rFonts w:cs="Arial"/>
              </w:rPr>
              <w:t>029 2027 8552 or 07812 973337</w:t>
            </w:r>
          </w:p>
        </w:tc>
      </w:tr>
      <w:tr w:rsidR="000E3E26" w:rsidRPr="00BC3CAC" w14:paraId="3DC835FF" w14:textId="77777777" w:rsidTr="007855B1">
        <w:trPr>
          <w:trHeight w:val="403"/>
        </w:trPr>
        <w:tc>
          <w:tcPr>
            <w:tcW w:w="1224" w:type="pct"/>
            <w:vMerge w:val="restart"/>
            <w:shd w:val="clear" w:color="auto" w:fill="FDE4BA" w:themeFill="accent6" w:themeFillTint="66"/>
            <w:vAlign w:val="center"/>
          </w:tcPr>
          <w:p w14:paraId="1C84CE1C" w14:textId="77777777"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2DE3C564" w14:textId="77777777" w:rsidR="000E3E26" w:rsidRDefault="000E3E26" w:rsidP="000E3E26">
            <w:pPr>
              <w:jc w:val="right"/>
              <w:rPr>
                <w:rFonts w:cs="Arial"/>
              </w:rPr>
            </w:pPr>
            <w:r>
              <w:rPr>
                <w:rFonts w:cs="Arial"/>
              </w:rPr>
              <w:t>Name:</w:t>
            </w:r>
          </w:p>
        </w:tc>
        <w:tc>
          <w:tcPr>
            <w:tcW w:w="2936" w:type="pct"/>
            <w:gridSpan w:val="3"/>
            <w:vAlign w:val="center"/>
          </w:tcPr>
          <w:p w14:paraId="1618502B" w14:textId="77777777" w:rsidR="000E3E26" w:rsidRPr="00BC3CAC" w:rsidRDefault="000A705F" w:rsidP="000E3E26">
            <w:pPr>
              <w:rPr>
                <w:rFonts w:cs="Arial"/>
              </w:rPr>
            </w:pPr>
            <w:r>
              <w:rPr>
                <w:rFonts w:cs="Arial"/>
              </w:rPr>
              <w:t>Simon Harris</w:t>
            </w:r>
          </w:p>
        </w:tc>
      </w:tr>
      <w:tr w:rsidR="000E3E26" w:rsidRPr="00BC3CAC" w14:paraId="754ECF88" w14:textId="77777777" w:rsidTr="007855B1">
        <w:trPr>
          <w:trHeight w:val="403"/>
        </w:trPr>
        <w:tc>
          <w:tcPr>
            <w:tcW w:w="1224" w:type="pct"/>
            <w:vMerge/>
            <w:shd w:val="clear" w:color="auto" w:fill="FDE4BA" w:themeFill="accent6" w:themeFillTint="66"/>
            <w:vAlign w:val="center"/>
          </w:tcPr>
          <w:p w14:paraId="44CC5034"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6D2DA930" w14:textId="77777777" w:rsidR="000E3E26" w:rsidRDefault="000E3E26" w:rsidP="000E3E26">
            <w:pPr>
              <w:jc w:val="right"/>
              <w:rPr>
                <w:rFonts w:cs="Arial"/>
              </w:rPr>
            </w:pPr>
            <w:r>
              <w:rPr>
                <w:rFonts w:cs="Arial"/>
              </w:rPr>
              <w:t>Email:</w:t>
            </w:r>
          </w:p>
        </w:tc>
        <w:tc>
          <w:tcPr>
            <w:tcW w:w="2936" w:type="pct"/>
            <w:gridSpan w:val="3"/>
            <w:vAlign w:val="center"/>
          </w:tcPr>
          <w:p w14:paraId="0BC08F86" w14:textId="77777777" w:rsidR="000E3E26" w:rsidRPr="00BC3CAC" w:rsidRDefault="000A705F" w:rsidP="000E3E26">
            <w:pPr>
              <w:rPr>
                <w:rFonts w:cs="Arial"/>
              </w:rPr>
            </w:pPr>
            <w:r w:rsidRPr="000A705F">
              <w:rPr>
                <w:rFonts w:cs="Arial"/>
              </w:rPr>
              <w:t>Simon.Harris@xoserve.com</w:t>
            </w:r>
          </w:p>
        </w:tc>
      </w:tr>
      <w:tr w:rsidR="000E3E26" w:rsidRPr="00BC3CAC" w14:paraId="335CBA60" w14:textId="77777777" w:rsidTr="007855B1">
        <w:trPr>
          <w:trHeight w:val="403"/>
        </w:trPr>
        <w:tc>
          <w:tcPr>
            <w:tcW w:w="1224" w:type="pct"/>
            <w:vMerge/>
            <w:shd w:val="clear" w:color="auto" w:fill="FDE4BA" w:themeFill="accent6" w:themeFillTint="66"/>
            <w:vAlign w:val="center"/>
          </w:tcPr>
          <w:p w14:paraId="6B7C9C06"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267A89B1" w14:textId="77777777" w:rsidR="000E3E26" w:rsidRDefault="000E3E26" w:rsidP="000E3E26">
            <w:pPr>
              <w:jc w:val="right"/>
              <w:rPr>
                <w:rFonts w:cs="Arial"/>
              </w:rPr>
            </w:pPr>
            <w:r>
              <w:rPr>
                <w:rFonts w:cs="Arial"/>
              </w:rPr>
              <w:t>Telephone:</w:t>
            </w:r>
          </w:p>
        </w:tc>
        <w:tc>
          <w:tcPr>
            <w:tcW w:w="2936" w:type="pct"/>
            <w:gridSpan w:val="3"/>
            <w:vAlign w:val="center"/>
          </w:tcPr>
          <w:p w14:paraId="46011A5A" w14:textId="369C9226" w:rsidR="000E3E26" w:rsidRPr="00BC3CAC" w:rsidRDefault="00867E49" w:rsidP="000E3E26">
            <w:pPr>
              <w:rPr>
                <w:rFonts w:cs="Arial"/>
              </w:rPr>
            </w:pPr>
            <w:r w:rsidRPr="00867E49">
              <w:rPr>
                <w:rFonts w:cs="Arial"/>
                <w:szCs w:val="20"/>
              </w:rPr>
              <w:t>0121 623 2455</w:t>
            </w:r>
          </w:p>
        </w:tc>
      </w:tr>
      <w:tr w:rsidR="000E3E26" w:rsidRPr="00BC3CAC" w14:paraId="3024D285" w14:textId="77777777" w:rsidTr="007855B1">
        <w:trPr>
          <w:trHeight w:val="403"/>
        </w:trPr>
        <w:tc>
          <w:tcPr>
            <w:tcW w:w="1224" w:type="pct"/>
            <w:vMerge w:val="restart"/>
            <w:shd w:val="clear" w:color="auto" w:fill="FDE4BA" w:themeFill="accent6" w:themeFillTint="66"/>
            <w:vAlign w:val="center"/>
          </w:tcPr>
          <w:p w14:paraId="0766B9E3"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0AF5F81C" w14:textId="77777777" w:rsidR="000E3E26" w:rsidRPr="00BC3CAC" w:rsidRDefault="00B32B20"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0A705F">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193BF7F5" w14:textId="77777777" w:rsidR="000E3E26" w:rsidRPr="00BC3CAC" w:rsidRDefault="00B32B20"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2CA424CF" w14:textId="77777777" w:rsidR="000E3E26" w:rsidRPr="00BC3CAC" w:rsidRDefault="00B32B20"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0F809F9D" w14:textId="77777777" w:rsidTr="007855B1">
        <w:trPr>
          <w:trHeight w:val="403"/>
        </w:trPr>
        <w:tc>
          <w:tcPr>
            <w:tcW w:w="1224" w:type="pct"/>
            <w:vMerge/>
            <w:shd w:val="clear" w:color="auto" w:fill="FDE4BA" w:themeFill="accent6" w:themeFillTint="66"/>
            <w:vAlign w:val="center"/>
          </w:tcPr>
          <w:p w14:paraId="0FAD106F" w14:textId="77777777" w:rsidR="000E3E26" w:rsidRDefault="000E3E26" w:rsidP="00ED342B">
            <w:pPr>
              <w:jc w:val="right"/>
              <w:rPr>
                <w:rFonts w:cs="Arial"/>
                <w:szCs w:val="20"/>
              </w:rPr>
            </w:pPr>
          </w:p>
        </w:tc>
        <w:tc>
          <w:tcPr>
            <w:tcW w:w="1258" w:type="pct"/>
            <w:gridSpan w:val="2"/>
            <w:vAlign w:val="center"/>
          </w:tcPr>
          <w:p w14:paraId="7D5C3D2D" w14:textId="77777777" w:rsidR="000E3E26" w:rsidRPr="00BC3CAC" w:rsidRDefault="00B32B20"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56A3D2CB" w14:textId="77777777" w:rsidR="000E3E26" w:rsidRPr="00BC3CAC" w:rsidRDefault="00B32B20"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65DAA1DE" w14:textId="77777777" w:rsidR="000E3E26" w:rsidRPr="00BC3CAC" w:rsidRDefault="00B32B20"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5477F4F8"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238A1395" w14:textId="77777777" w:rsidTr="009C3AAE">
        <w:trPr>
          <w:trHeight w:val="403"/>
        </w:trPr>
        <w:tc>
          <w:tcPr>
            <w:tcW w:w="1225" w:type="pct"/>
            <w:vMerge w:val="restart"/>
            <w:shd w:val="clear" w:color="auto" w:fill="FDE4BA" w:themeFill="accent6" w:themeFillTint="66"/>
            <w:vAlign w:val="center"/>
          </w:tcPr>
          <w:p w14:paraId="18FDAB02"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56962831" w14:textId="77777777" w:rsidR="009C3AAE" w:rsidRPr="00BC3CAC" w:rsidRDefault="00B32B20"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0A705F">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5990D00B" w14:textId="77777777" w:rsidR="009C3AAE" w:rsidRPr="00BC3CAC" w:rsidRDefault="00B32B20"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0A705F">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71947DDC" w14:textId="77777777" w:rsidTr="009C3AAE">
        <w:trPr>
          <w:trHeight w:val="403"/>
        </w:trPr>
        <w:tc>
          <w:tcPr>
            <w:tcW w:w="1225" w:type="pct"/>
            <w:vMerge/>
            <w:shd w:val="clear" w:color="auto" w:fill="FDE4BA" w:themeFill="accent6" w:themeFillTint="66"/>
            <w:vAlign w:val="center"/>
          </w:tcPr>
          <w:p w14:paraId="031E0FF4" w14:textId="77777777" w:rsidR="009C3AAE" w:rsidRPr="000E3E26" w:rsidRDefault="009C3AAE" w:rsidP="000E3E26">
            <w:pPr>
              <w:jc w:val="right"/>
              <w:rPr>
                <w:rFonts w:cs="Arial"/>
                <w:szCs w:val="20"/>
              </w:rPr>
            </w:pPr>
          </w:p>
        </w:tc>
        <w:tc>
          <w:tcPr>
            <w:tcW w:w="1527" w:type="pct"/>
            <w:vAlign w:val="center"/>
          </w:tcPr>
          <w:p w14:paraId="3356A86E" w14:textId="77777777" w:rsidR="009C3AAE" w:rsidRPr="00BC3CAC" w:rsidRDefault="00B32B20"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1E8864EC" w14:textId="77777777" w:rsidR="009C3AAE" w:rsidRPr="00BC3CAC" w:rsidRDefault="00B32B20" w:rsidP="000E3E26">
            <w:pPr>
              <w:rPr>
                <w:rFonts w:cs="Arial"/>
              </w:rPr>
            </w:pPr>
            <w:sdt>
              <w:sdtPr>
                <w:rPr>
                  <w:rFonts w:cs="Arial"/>
                  <w:szCs w:val="20"/>
                </w:rPr>
                <w:id w:val="90598905"/>
                <w14:checkbox>
                  <w14:checked w14:val="1"/>
                  <w14:checkedState w14:val="2612" w14:font="MS Gothic"/>
                  <w14:uncheckedState w14:val="2610" w14:font="MS Gothic"/>
                </w14:checkbox>
              </w:sdtPr>
              <w:sdtEndPr/>
              <w:sdtContent>
                <w:r w:rsidR="000A705F">
                  <w:rPr>
                    <w:rFonts w:ascii="MS Gothic" w:eastAsia="MS Gothic" w:hAnsi="MS Gothic" w:cs="Arial" w:hint="eastAsia"/>
                    <w:szCs w:val="20"/>
                  </w:rPr>
                  <w:t>☒</w:t>
                </w:r>
              </w:sdtContent>
            </w:sdt>
            <w:r w:rsidR="009C3AAE">
              <w:rPr>
                <w:rFonts w:cs="Arial"/>
                <w:szCs w:val="20"/>
              </w:rPr>
              <w:t xml:space="preserve"> IGT</w:t>
            </w:r>
          </w:p>
        </w:tc>
      </w:tr>
      <w:tr w:rsidR="009C3AAE" w:rsidRPr="00BC3CAC" w14:paraId="53EEDC13" w14:textId="77777777" w:rsidTr="009C3AAE">
        <w:trPr>
          <w:trHeight w:val="403"/>
        </w:trPr>
        <w:tc>
          <w:tcPr>
            <w:tcW w:w="1225" w:type="pct"/>
            <w:vMerge/>
            <w:shd w:val="clear" w:color="auto" w:fill="FDE4BA" w:themeFill="accent6" w:themeFillTint="66"/>
            <w:vAlign w:val="center"/>
          </w:tcPr>
          <w:p w14:paraId="68AD4FBD" w14:textId="77777777" w:rsidR="009C3AAE" w:rsidRPr="000E3E26" w:rsidRDefault="009C3AAE" w:rsidP="000E3E26">
            <w:pPr>
              <w:jc w:val="right"/>
              <w:rPr>
                <w:rFonts w:cs="Arial"/>
                <w:szCs w:val="20"/>
              </w:rPr>
            </w:pPr>
          </w:p>
        </w:tc>
        <w:tc>
          <w:tcPr>
            <w:tcW w:w="1527" w:type="pct"/>
            <w:vAlign w:val="center"/>
          </w:tcPr>
          <w:p w14:paraId="5BD8F860" w14:textId="77777777" w:rsidR="009C3AAE" w:rsidRDefault="00B32B20" w:rsidP="000E3E26">
            <w:pPr>
              <w:rPr>
                <w:rFonts w:cs="Arial"/>
                <w:szCs w:val="20"/>
              </w:rPr>
            </w:pPr>
            <w:sdt>
              <w:sdtPr>
                <w:rPr>
                  <w:rFonts w:cs="Arial"/>
                  <w:szCs w:val="20"/>
                </w:rPr>
                <w:id w:val="35473888"/>
                <w14:checkbox>
                  <w14:checked w14:val="1"/>
                  <w14:checkedState w14:val="2612" w14:font="MS Gothic"/>
                  <w14:uncheckedState w14:val="2610" w14:font="MS Gothic"/>
                </w14:checkbox>
              </w:sdtPr>
              <w:sdtEndPr/>
              <w:sdtContent>
                <w:r w:rsidR="000A705F">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14:paraId="2DBD583D" w14:textId="77777777" w:rsidR="009C3AAE" w:rsidRDefault="000A705F" w:rsidP="000E3E26">
            <w:pPr>
              <w:rPr>
                <w:rFonts w:cs="Arial"/>
                <w:szCs w:val="20"/>
              </w:rPr>
            </w:pPr>
            <w:r>
              <w:rPr>
                <w:rFonts w:cs="Arial"/>
                <w:szCs w:val="20"/>
              </w:rPr>
              <w:t>Suppliers</w:t>
            </w:r>
          </w:p>
        </w:tc>
      </w:tr>
    </w:tbl>
    <w:p w14:paraId="0D7D9C6C"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631A53B1" w14:textId="77777777" w:rsidTr="007855B1">
        <w:trPr>
          <w:trHeight w:val="1523"/>
        </w:trPr>
        <w:tc>
          <w:tcPr>
            <w:tcW w:w="1224" w:type="pct"/>
            <w:shd w:val="clear" w:color="auto" w:fill="FDE4BA" w:themeFill="accent6" w:themeFillTint="66"/>
            <w:vAlign w:val="center"/>
          </w:tcPr>
          <w:p w14:paraId="26E694B5" w14:textId="77777777"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14:paraId="76E3A371" w14:textId="77777777" w:rsidR="000A705F" w:rsidRDefault="000A705F" w:rsidP="00861E4F">
            <w:pPr>
              <w:ind w:right="113"/>
              <w:jc w:val="both"/>
              <w:rPr>
                <w:rFonts w:cs="Arial"/>
                <w:color w:val="000000" w:themeColor="text1"/>
                <w:szCs w:val="48"/>
              </w:rPr>
            </w:pPr>
            <w:r>
              <w:rPr>
                <w:rFonts w:cs="Arial"/>
              </w:rPr>
              <w:t xml:space="preserve">This change has been raised to implement SPAA CP 471 </w:t>
            </w:r>
            <w:r w:rsidRPr="000A705F">
              <w:rPr>
                <w:rFonts w:cs="Arial"/>
                <w:color w:val="000000" w:themeColor="text1"/>
                <w:szCs w:val="48"/>
              </w:rPr>
              <w:t>Amendment of MDD PSR Needs Codes and Needs Code Descriptions</w:t>
            </w:r>
            <w:r>
              <w:rPr>
                <w:rFonts w:cs="Arial"/>
                <w:color w:val="000000" w:themeColor="text1"/>
                <w:szCs w:val="48"/>
              </w:rPr>
              <w:t xml:space="preserve"> which will amend the MDD to align the energy PSR Needs Codes and Needs Codes Descriptions with those used in Water.  </w:t>
            </w:r>
            <w:r w:rsidR="00B608D9">
              <w:rPr>
                <w:rFonts w:cs="Arial"/>
                <w:color w:val="000000" w:themeColor="text1"/>
                <w:szCs w:val="48"/>
              </w:rPr>
              <w:t>The corresponding electricity change will be implemented in April 2020.  Ideally this change will come in on the same date but there is no April release so February 2020 is the preferred date.</w:t>
            </w:r>
          </w:p>
          <w:p w14:paraId="16020F07" w14:textId="77777777" w:rsidR="000A705F" w:rsidRDefault="000A705F" w:rsidP="00861E4F">
            <w:pPr>
              <w:ind w:right="113"/>
              <w:jc w:val="both"/>
              <w:rPr>
                <w:rFonts w:cs="Arial"/>
                <w:color w:val="000000" w:themeColor="text1"/>
                <w:szCs w:val="48"/>
              </w:rPr>
            </w:pPr>
          </w:p>
          <w:p w14:paraId="68074573" w14:textId="29B112AB" w:rsidR="000A705F" w:rsidRDefault="000A705F" w:rsidP="000A705F">
            <w:pPr>
              <w:pStyle w:val="Heading4"/>
              <w:keepLines w:val="0"/>
              <w:spacing w:before="240"/>
              <w:jc w:val="both"/>
              <w:outlineLvl w:val="3"/>
              <w:rPr>
                <w:rFonts w:ascii="Arial" w:eastAsia="Times New Roman" w:hAnsi="Arial" w:cs="Arial"/>
                <w:b w:val="0"/>
                <w:i w:val="0"/>
                <w:color w:val="000000" w:themeColor="text1"/>
              </w:rPr>
            </w:pPr>
            <w:r w:rsidRPr="008620B4">
              <w:rPr>
                <w:rFonts w:ascii="Arial" w:eastAsia="Times New Roman" w:hAnsi="Arial" w:cs="Arial"/>
                <w:b w:val="0"/>
                <w:bCs w:val="0"/>
                <w:i w:val="0"/>
                <w:iCs w:val="0"/>
                <w:color w:val="auto"/>
              </w:rPr>
              <w:t>The amendments amount to 4 description enhancements</w:t>
            </w:r>
            <w:r>
              <w:rPr>
                <w:rFonts w:ascii="Arial" w:eastAsia="Times New Roman" w:hAnsi="Arial" w:cs="Arial"/>
                <w:b w:val="0"/>
                <w:bCs w:val="0"/>
                <w:i w:val="0"/>
                <w:iCs w:val="0"/>
                <w:color w:val="auto"/>
              </w:rPr>
              <w:t xml:space="preserve"> (for Needs Codes 19, 20, 23 and 27)</w:t>
            </w:r>
            <w:r w:rsidRPr="008620B4">
              <w:rPr>
                <w:rFonts w:ascii="Arial" w:eastAsia="Times New Roman" w:hAnsi="Arial" w:cs="Arial"/>
                <w:b w:val="0"/>
                <w:bCs w:val="0"/>
                <w:i w:val="0"/>
                <w:iCs w:val="0"/>
                <w:color w:val="auto"/>
              </w:rPr>
              <w:t xml:space="preserve">, 1 </w:t>
            </w:r>
            <w:r>
              <w:rPr>
                <w:rFonts w:ascii="Arial" w:eastAsia="Times New Roman" w:hAnsi="Arial" w:cs="Arial"/>
                <w:b w:val="0"/>
                <w:bCs w:val="0"/>
                <w:i w:val="0"/>
                <w:iCs w:val="0"/>
                <w:color w:val="auto"/>
              </w:rPr>
              <w:t>Needs Code to be discontinued (code 10) and replaced by 2 new Needs Codes (35 and 36)</w:t>
            </w:r>
            <w:proofErr w:type="gramStart"/>
            <w:r>
              <w:rPr>
                <w:rFonts w:ascii="Arial" w:eastAsia="Times New Roman" w:hAnsi="Arial" w:cs="Arial"/>
                <w:b w:val="0"/>
                <w:bCs w:val="0"/>
                <w:i w:val="0"/>
                <w:iCs w:val="0"/>
                <w:color w:val="auto"/>
              </w:rPr>
              <w:t xml:space="preserve">, </w:t>
            </w:r>
            <w:r w:rsidRPr="008620B4">
              <w:rPr>
                <w:rFonts w:ascii="Arial" w:eastAsia="Times New Roman" w:hAnsi="Arial" w:cs="Arial"/>
                <w:b w:val="0"/>
                <w:bCs w:val="0"/>
                <w:i w:val="0"/>
                <w:iCs w:val="0"/>
                <w:color w:val="auto"/>
              </w:rPr>
              <w:t xml:space="preserve"> 1</w:t>
            </w:r>
            <w:proofErr w:type="gramEnd"/>
            <w:r w:rsidRPr="008620B4">
              <w:rPr>
                <w:rFonts w:ascii="Arial" w:eastAsia="Times New Roman" w:hAnsi="Arial" w:cs="Arial"/>
                <w:b w:val="0"/>
                <w:bCs w:val="0"/>
                <w:i w:val="0"/>
                <w:iCs w:val="0"/>
                <w:color w:val="auto"/>
              </w:rPr>
              <w:t xml:space="preserve"> new code </w:t>
            </w:r>
            <w:r>
              <w:rPr>
                <w:rFonts w:ascii="Arial" w:eastAsia="Times New Roman" w:hAnsi="Arial" w:cs="Arial"/>
                <w:b w:val="0"/>
                <w:bCs w:val="0"/>
                <w:i w:val="0"/>
                <w:iCs w:val="0"/>
                <w:color w:val="auto"/>
              </w:rPr>
              <w:lastRenderedPageBreak/>
              <w:t xml:space="preserve">(37) </w:t>
            </w:r>
            <w:r w:rsidRPr="008620B4">
              <w:rPr>
                <w:rFonts w:ascii="Arial" w:eastAsia="Times New Roman" w:hAnsi="Arial" w:cs="Arial"/>
                <w:b w:val="0"/>
                <w:bCs w:val="0"/>
                <w:i w:val="0"/>
                <w:iCs w:val="0"/>
                <w:color w:val="auto"/>
              </w:rPr>
              <w:t>directly related to water</w:t>
            </w:r>
            <w:r>
              <w:rPr>
                <w:rFonts w:ascii="Arial" w:eastAsia="Times New Roman" w:hAnsi="Arial" w:cs="Arial"/>
                <w:b w:val="0"/>
                <w:bCs w:val="0"/>
                <w:i w:val="0"/>
                <w:iCs w:val="0"/>
                <w:color w:val="auto"/>
              </w:rPr>
              <w:t xml:space="preserve"> dependency.  There are no changes to file format</w:t>
            </w:r>
            <w:r w:rsidR="00861E4F">
              <w:rPr>
                <w:rFonts w:ascii="Arial" w:eastAsia="Times New Roman" w:hAnsi="Arial" w:cs="Arial"/>
                <w:b w:val="0"/>
                <w:bCs w:val="0"/>
                <w:i w:val="0"/>
                <w:iCs w:val="0"/>
                <w:color w:val="auto"/>
              </w:rPr>
              <w:t xml:space="preserve"> structures</w:t>
            </w:r>
            <w:r>
              <w:rPr>
                <w:rFonts w:ascii="Arial" w:eastAsia="Times New Roman" w:hAnsi="Arial" w:cs="Arial"/>
                <w:b w:val="0"/>
                <w:bCs w:val="0"/>
                <w:i w:val="0"/>
                <w:iCs w:val="0"/>
                <w:color w:val="auto"/>
              </w:rPr>
              <w:t xml:space="preserve"> </w:t>
            </w:r>
            <w:r w:rsidR="00861E4F">
              <w:rPr>
                <w:rFonts w:ascii="Arial" w:eastAsia="Times New Roman" w:hAnsi="Arial" w:cs="Arial"/>
                <w:b w:val="0"/>
                <w:bCs w:val="0"/>
                <w:i w:val="0"/>
                <w:iCs w:val="0"/>
                <w:color w:val="auto"/>
              </w:rPr>
              <w:t xml:space="preserve">however updates will be required to the allowable values within the file format.  System </w:t>
            </w:r>
            <w:r>
              <w:rPr>
                <w:rFonts w:ascii="Arial" w:eastAsia="Times New Roman" w:hAnsi="Arial" w:cs="Arial"/>
                <w:b w:val="0"/>
                <w:bCs w:val="0"/>
                <w:i w:val="0"/>
                <w:iCs w:val="0"/>
                <w:color w:val="auto"/>
              </w:rPr>
              <w:t>updates will</w:t>
            </w:r>
            <w:r w:rsidR="00861E4F">
              <w:rPr>
                <w:rFonts w:ascii="Arial" w:eastAsia="Times New Roman" w:hAnsi="Arial" w:cs="Arial"/>
                <w:b w:val="0"/>
                <w:bCs w:val="0"/>
                <w:i w:val="0"/>
                <w:iCs w:val="0"/>
                <w:color w:val="auto"/>
              </w:rPr>
              <w:t xml:space="preserve"> in turn</w:t>
            </w:r>
            <w:r>
              <w:rPr>
                <w:rFonts w:ascii="Arial" w:eastAsia="Times New Roman" w:hAnsi="Arial" w:cs="Arial"/>
                <w:b w:val="0"/>
                <w:bCs w:val="0"/>
                <w:i w:val="0"/>
                <w:iCs w:val="0"/>
                <w:color w:val="auto"/>
              </w:rPr>
              <w:t xml:space="preserve"> be required to allow </w:t>
            </w:r>
            <w:r w:rsidR="00861E4F">
              <w:rPr>
                <w:rFonts w:ascii="Arial" w:eastAsia="Times New Roman" w:hAnsi="Arial" w:cs="Arial"/>
                <w:b w:val="0"/>
                <w:bCs w:val="0"/>
                <w:i w:val="0"/>
                <w:iCs w:val="0"/>
                <w:color w:val="auto"/>
              </w:rPr>
              <w:t xml:space="preserve">the </w:t>
            </w:r>
            <w:r>
              <w:rPr>
                <w:rFonts w:ascii="Arial" w:eastAsia="Times New Roman" w:hAnsi="Arial" w:cs="Arial"/>
                <w:b w:val="0"/>
                <w:bCs w:val="0"/>
                <w:i w:val="0"/>
                <w:iCs w:val="0"/>
                <w:color w:val="auto"/>
              </w:rPr>
              <w:t xml:space="preserve">new </w:t>
            </w:r>
            <w:r w:rsidRPr="000A705F">
              <w:rPr>
                <w:rFonts w:ascii="Arial" w:eastAsia="Times New Roman" w:hAnsi="Arial" w:cs="Arial"/>
                <w:b w:val="0"/>
                <w:bCs w:val="0"/>
                <w:i w:val="0"/>
                <w:iCs w:val="0"/>
                <w:color w:val="auto"/>
              </w:rPr>
              <w:t>values</w:t>
            </w:r>
            <w:r w:rsidR="00861E4F">
              <w:rPr>
                <w:rFonts w:ascii="Arial" w:eastAsia="Times New Roman" w:hAnsi="Arial" w:cs="Arial"/>
                <w:b w:val="0"/>
                <w:bCs w:val="0"/>
                <w:i w:val="0"/>
                <w:iCs w:val="0"/>
                <w:color w:val="auto"/>
              </w:rPr>
              <w:t xml:space="preserve"> to be accepted and recorded.</w:t>
            </w:r>
            <w:r w:rsidRPr="000A705F">
              <w:rPr>
                <w:rFonts w:ascii="Arial" w:eastAsia="Times New Roman" w:hAnsi="Arial" w:cs="Arial"/>
                <w:b w:val="0"/>
                <w:bCs w:val="0"/>
                <w:i w:val="0"/>
                <w:iCs w:val="0"/>
                <w:color w:val="auto"/>
              </w:rPr>
              <w:t xml:space="preserve">  Suppliers will need to cleanse their data due to one Needs </w:t>
            </w:r>
            <w:r w:rsidRPr="000A705F">
              <w:rPr>
                <w:rFonts w:ascii="Arial" w:eastAsia="Times New Roman" w:hAnsi="Arial" w:cs="Arial"/>
                <w:b w:val="0"/>
                <w:bCs w:val="0"/>
                <w:i w:val="0"/>
                <w:iCs w:val="0"/>
                <w:color w:val="000000" w:themeColor="text1"/>
              </w:rPr>
              <w:t xml:space="preserve">Code </w:t>
            </w:r>
            <w:r w:rsidRPr="000A705F">
              <w:rPr>
                <w:rFonts w:ascii="Arial" w:eastAsia="Times New Roman" w:hAnsi="Arial" w:cs="Arial"/>
                <w:b w:val="0"/>
                <w:i w:val="0"/>
                <w:color w:val="000000" w:themeColor="text1"/>
              </w:rPr>
              <w:t>10 “hearing and speech impairment” ceasing to be used, and being replace by new Needs Codes 35 hearing impairment and 36 speech impairment.</w:t>
            </w:r>
          </w:p>
          <w:p w14:paraId="7A0038AC" w14:textId="77777777" w:rsidR="00FC20CF" w:rsidRDefault="00FC20CF" w:rsidP="00FC20CF"/>
          <w:p w14:paraId="758B0DE6" w14:textId="31B9FEFE" w:rsidR="00FC20CF" w:rsidRPr="00FC20CF" w:rsidRDefault="00FC20CF" w:rsidP="00FC20CF">
            <w:r>
              <w:t>The proposed amendment to SPAA schedule 1</w:t>
            </w:r>
            <w:r w:rsidR="00FE08F8">
              <w:t>8</w:t>
            </w:r>
            <w:r>
              <w:t xml:space="preserve"> (MDD) are attached.</w:t>
            </w:r>
          </w:p>
          <w:p w14:paraId="72A134A7" w14:textId="3B4F12DF" w:rsidR="000A705F" w:rsidRDefault="00786290" w:rsidP="000A705F">
            <w:pPr>
              <w:ind w:left="113" w:right="113"/>
              <w:jc w:val="both"/>
              <w:rPr>
                <w:rFonts w:cs="Arial"/>
                <w:color w:val="000000" w:themeColor="text1"/>
                <w:szCs w:val="48"/>
              </w:rPr>
            </w:pPr>
            <w:r>
              <w:rPr>
                <w:rFonts w:cs="Arial"/>
                <w:color w:val="000000" w:themeColor="text1"/>
                <w:szCs w:val="48"/>
              </w:rPr>
              <w:object w:dxaOrig="1531" w:dyaOrig="990" w14:anchorId="6236EC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Excel.Sheet.12" ShapeID="_x0000_i1025" DrawAspect="Icon" ObjectID="_1621167969" r:id="rId13"/>
              </w:object>
            </w:r>
          </w:p>
          <w:p w14:paraId="2D6DCD80" w14:textId="44F4EF0E" w:rsidR="000A705F" w:rsidRDefault="000A705F" w:rsidP="000A705F">
            <w:pPr>
              <w:ind w:left="113" w:right="113"/>
              <w:jc w:val="both"/>
              <w:rPr>
                <w:rFonts w:ascii="Calibri" w:hAnsi="Calibri"/>
                <w:color w:val="000000" w:themeColor="text1"/>
                <w:sz w:val="10"/>
              </w:rPr>
            </w:pPr>
          </w:p>
          <w:p w14:paraId="0383D151" w14:textId="6022B7F3" w:rsidR="005B093F" w:rsidRPr="00223F81" w:rsidRDefault="005B093F" w:rsidP="000A705F">
            <w:pPr>
              <w:ind w:left="113" w:right="113"/>
              <w:jc w:val="both"/>
              <w:rPr>
                <w:rFonts w:ascii="Calibri" w:hAnsi="Calibri"/>
                <w:color w:val="000000" w:themeColor="text1"/>
                <w:szCs w:val="20"/>
              </w:rPr>
            </w:pPr>
            <w:r w:rsidRPr="005B093F">
              <w:rPr>
                <w:szCs w:val="20"/>
              </w:rPr>
              <w:t>The proposed process for this change is:</w:t>
            </w:r>
          </w:p>
          <w:p w14:paraId="3F3B2C31" w14:textId="77777777" w:rsidR="005B093F" w:rsidRPr="00223F81" w:rsidRDefault="005B093F" w:rsidP="005B093F">
            <w:pPr>
              <w:numPr>
                <w:ilvl w:val="1"/>
                <w:numId w:val="8"/>
              </w:numPr>
              <w:rPr>
                <w:rFonts w:cs="Arial"/>
                <w:color w:val="000000" w:themeColor="text1"/>
                <w:szCs w:val="20"/>
              </w:rPr>
            </w:pPr>
            <w:r w:rsidRPr="00223F81">
              <w:rPr>
                <w:rFonts w:cs="Arial"/>
                <w:color w:val="000000" w:themeColor="text1"/>
                <w:szCs w:val="20"/>
              </w:rPr>
              <w:t>07 June – ChMC initial discussion and request to send straight to DSG</w:t>
            </w:r>
          </w:p>
          <w:p w14:paraId="5C1B2C84" w14:textId="77777777" w:rsidR="005B093F" w:rsidRPr="00223F81" w:rsidRDefault="005B093F" w:rsidP="005B093F">
            <w:pPr>
              <w:numPr>
                <w:ilvl w:val="1"/>
                <w:numId w:val="8"/>
              </w:numPr>
              <w:rPr>
                <w:rFonts w:cs="Arial"/>
                <w:color w:val="000000" w:themeColor="text1"/>
                <w:szCs w:val="20"/>
              </w:rPr>
            </w:pPr>
            <w:r w:rsidRPr="00223F81">
              <w:rPr>
                <w:rFonts w:cs="Arial"/>
                <w:color w:val="000000" w:themeColor="text1"/>
                <w:szCs w:val="20"/>
              </w:rPr>
              <w:t>17</w:t>
            </w:r>
            <w:r w:rsidRPr="00223F81">
              <w:rPr>
                <w:rFonts w:cs="Arial"/>
                <w:color w:val="000000" w:themeColor="text1"/>
                <w:szCs w:val="20"/>
                <w:vertAlign w:val="superscript"/>
              </w:rPr>
              <w:t xml:space="preserve"> </w:t>
            </w:r>
            <w:r w:rsidRPr="00223F81">
              <w:rPr>
                <w:rFonts w:cs="Arial"/>
                <w:color w:val="000000" w:themeColor="text1"/>
                <w:szCs w:val="20"/>
              </w:rPr>
              <w:t>June – Discussed at DSG</w:t>
            </w:r>
          </w:p>
          <w:p w14:paraId="1987A031" w14:textId="77777777" w:rsidR="005B093F" w:rsidRPr="00223F81" w:rsidRDefault="005B093F" w:rsidP="005B093F">
            <w:pPr>
              <w:numPr>
                <w:ilvl w:val="1"/>
                <w:numId w:val="8"/>
              </w:numPr>
              <w:rPr>
                <w:rFonts w:cs="Arial"/>
                <w:color w:val="000000" w:themeColor="text1"/>
                <w:szCs w:val="20"/>
              </w:rPr>
            </w:pPr>
            <w:r w:rsidRPr="00223F81">
              <w:rPr>
                <w:rFonts w:cs="Arial"/>
                <w:color w:val="000000" w:themeColor="text1"/>
                <w:szCs w:val="20"/>
              </w:rPr>
              <w:t>10 July – ChMC discussion post DSG (request to issue out a Detailed Design CP)</w:t>
            </w:r>
          </w:p>
          <w:p w14:paraId="03194249" w14:textId="77777777" w:rsidR="005B093F" w:rsidRPr="00223F81" w:rsidRDefault="005B093F" w:rsidP="005B093F">
            <w:pPr>
              <w:numPr>
                <w:ilvl w:val="1"/>
                <w:numId w:val="8"/>
              </w:numPr>
              <w:rPr>
                <w:rFonts w:cs="Arial"/>
                <w:color w:val="000000" w:themeColor="text1"/>
                <w:szCs w:val="20"/>
              </w:rPr>
            </w:pPr>
            <w:r w:rsidRPr="00223F81">
              <w:rPr>
                <w:rFonts w:cs="Arial"/>
                <w:color w:val="000000" w:themeColor="text1"/>
                <w:szCs w:val="20"/>
              </w:rPr>
              <w:t>12</w:t>
            </w:r>
            <w:r w:rsidRPr="00223F81">
              <w:rPr>
                <w:rFonts w:cs="Arial"/>
                <w:color w:val="000000" w:themeColor="text1"/>
                <w:szCs w:val="20"/>
                <w:vertAlign w:val="superscript"/>
              </w:rPr>
              <w:t xml:space="preserve"> </w:t>
            </w:r>
            <w:r w:rsidRPr="00223F81">
              <w:rPr>
                <w:rFonts w:cs="Arial"/>
                <w:color w:val="000000" w:themeColor="text1"/>
                <w:szCs w:val="20"/>
              </w:rPr>
              <w:t>July – Detailed Design CP issued out for 10 working day representation</w:t>
            </w:r>
          </w:p>
          <w:p w14:paraId="7B108CC2" w14:textId="2EF7D333" w:rsidR="005B093F" w:rsidRPr="00223F81" w:rsidRDefault="005B093F" w:rsidP="005B093F">
            <w:pPr>
              <w:numPr>
                <w:ilvl w:val="1"/>
                <w:numId w:val="8"/>
              </w:numPr>
              <w:rPr>
                <w:rFonts w:cs="Arial"/>
                <w:color w:val="000000" w:themeColor="text1"/>
                <w:szCs w:val="20"/>
              </w:rPr>
            </w:pPr>
            <w:r w:rsidRPr="00223F81">
              <w:rPr>
                <w:rFonts w:cs="Arial"/>
                <w:color w:val="000000" w:themeColor="text1"/>
                <w:szCs w:val="20"/>
              </w:rPr>
              <w:t xml:space="preserve">07 August – ChMC approval of change </w:t>
            </w:r>
          </w:p>
          <w:p w14:paraId="746E10E8" w14:textId="3D8B9C20" w:rsidR="005B093F" w:rsidRPr="00223F81" w:rsidRDefault="005B093F" w:rsidP="00223F81">
            <w:pPr>
              <w:rPr>
                <w:rFonts w:cs="Arial"/>
                <w:color w:val="000000" w:themeColor="text1"/>
                <w:szCs w:val="20"/>
              </w:rPr>
            </w:pPr>
          </w:p>
          <w:p w14:paraId="2FF15D9B" w14:textId="4AA4E1C5" w:rsidR="005B093F" w:rsidRPr="00223F81" w:rsidRDefault="005B093F" w:rsidP="00223F81">
            <w:pPr>
              <w:rPr>
                <w:rFonts w:cs="Arial"/>
                <w:color w:val="000000" w:themeColor="text1"/>
                <w:szCs w:val="20"/>
              </w:rPr>
            </w:pPr>
            <w:r w:rsidRPr="00223F81">
              <w:rPr>
                <w:rFonts w:cs="Arial"/>
                <w:color w:val="000000" w:themeColor="text1"/>
                <w:szCs w:val="20"/>
              </w:rPr>
              <w:t>This</w:t>
            </w:r>
            <w:r w:rsidR="00A02244" w:rsidRPr="00223F81">
              <w:rPr>
                <w:rFonts w:cs="Arial"/>
                <w:color w:val="000000" w:themeColor="text1"/>
                <w:szCs w:val="20"/>
              </w:rPr>
              <w:t xml:space="preserve"> timescale is to align with </w:t>
            </w:r>
            <w:r w:rsidRPr="00223F81">
              <w:rPr>
                <w:rFonts w:cs="Arial"/>
                <w:color w:val="000000" w:themeColor="text1"/>
                <w:szCs w:val="20"/>
              </w:rPr>
              <w:t>the February 2020 release</w:t>
            </w:r>
            <w:r w:rsidR="00A02244" w:rsidRPr="00223F81">
              <w:rPr>
                <w:rFonts w:cs="Arial"/>
                <w:color w:val="000000" w:themeColor="text1"/>
                <w:szCs w:val="20"/>
              </w:rPr>
              <w:t>.</w:t>
            </w:r>
          </w:p>
          <w:p w14:paraId="68717174" w14:textId="77777777" w:rsidR="007855B1" w:rsidRPr="00BC3CAC" w:rsidRDefault="007855B1" w:rsidP="007855B1">
            <w:pPr>
              <w:rPr>
                <w:rFonts w:cs="Arial"/>
              </w:rPr>
            </w:pPr>
          </w:p>
        </w:tc>
      </w:tr>
      <w:tr w:rsidR="007855B1" w:rsidRPr="00BC3CAC" w14:paraId="11368D80" w14:textId="77777777" w:rsidTr="007855B1">
        <w:trPr>
          <w:trHeight w:val="403"/>
        </w:trPr>
        <w:tc>
          <w:tcPr>
            <w:tcW w:w="1224" w:type="pct"/>
            <w:shd w:val="clear" w:color="auto" w:fill="FDE4BA" w:themeFill="accent6" w:themeFillTint="66"/>
            <w:vAlign w:val="center"/>
          </w:tcPr>
          <w:p w14:paraId="0409A45E" w14:textId="77777777"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14:paraId="00F34F51" w14:textId="77777777" w:rsidR="007855B1" w:rsidRPr="00BC3CAC" w:rsidRDefault="00FA3F4F" w:rsidP="007855B1">
            <w:pPr>
              <w:rPr>
                <w:rFonts w:cs="Arial"/>
              </w:rPr>
            </w:pPr>
            <w:r w:rsidRPr="007855B1">
              <w:rPr>
                <w:rFonts w:cs="Arial"/>
              </w:rPr>
              <w:t>Release X: Feb</w:t>
            </w:r>
            <w:r w:rsidR="00B608D9">
              <w:rPr>
                <w:rFonts w:cs="Arial"/>
              </w:rPr>
              <w:t xml:space="preserve"> </w:t>
            </w:r>
            <w:r w:rsidR="000A705F">
              <w:rPr>
                <w:rFonts w:cs="Arial"/>
              </w:rPr>
              <w:t>2020</w:t>
            </w:r>
          </w:p>
        </w:tc>
      </w:tr>
      <w:tr w:rsidR="007855B1" w:rsidRPr="00BC3CAC" w14:paraId="551C0505" w14:textId="77777777" w:rsidTr="007855B1">
        <w:trPr>
          <w:trHeight w:val="403"/>
        </w:trPr>
        <w:tc>
          <w:tcPr>
            <w:tcW w:w="1224" w:type="pct"/>
            <w:vMerge w:val="restart"/>
            <w:shd w:val="clear" w:color="auto" w:fill="FDE4BA" w:themeFill="accent6" w:themeFillTint="66"/>
            <w:vAlign w:val="center"/>
          </w:tcPr>
          <w:p w14:paraId="74DF2E61"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31034480" w14:textId="4C8FE959" w:rsidR="007855B1" w:rsidRPr="00BC3CAC" w:rsidRDefault="00B32B20"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53186C">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6567AB1B" w14:textId="77777777" w:rsidR="007855B1" w:rsidRPr="00BC3CAC" w:rsidRDefault="00B32B20"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20 Working Days</w:t>
            </w:r>
          </w:p>
        </w:tc>
      </w:tr>
      <w:tr w:rsidR="007855B1" w:rsidRPr="00BC3CAC" w14:paraId="7AF71910" w14:textId="77777777" w:rsidTr="007855B1">
        <w:trPr>
          <w:trHeight w:val="403"/>
        </w:trPr>
        <w:tc>
          <w:tcPr>
            <w:tcW w:w="1224" w:type="pct"/>
            <w:vMerge/>
            <w:shd w:val="clear" w:color="auto" w:fill="FDE4BA" w:themeFill="accent6" w:themeFillTint="66"/>
            <w:vAlign w:val="center"/>
          </w:tcPr>
          <w:p w14:paraId="2EF98555" w14:textId="77777777" w:rsidR="007855B1" w:rsidRPr="007855B1" w:rsidRDefault="007855B1" w:rsidP="007855B1">
            <w:pPr>
              <w:jc w:val="right"/>
              <w:rPr>
                <w:rFonts w:cs="Arial"/>
                <w:szCs w:val="20"/>
              </w:rPr>
            </w:pPr>
          </w:p>
        </w:tc>
        <w:tc>
          <w:tcPr>
            <w:tcW w:w="1888" w:type="pct"/>
            <w:vAlign w:val="center"/>
          </w:tcPr>
          <w:p w14:paraId="357CD2AA" w14:textId="77777777" w:rsidR="007855B1" w:rsidRPr="00BC3CAC" w:rsidRDefault="00B32B20"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14:paraId="10AA93DC" w14:textId="77777777" w:rsidR="007855B1" w:rsidRPr="00BC3CAC" w:rsidRDefault="00B32B20"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74897937"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38658793" w14:textId="77777777" w:rsidTr="007855B1">
        <w:trPr>
          <w:trHeight w:val="850"/>
        </w:trPr>
        <w:tc>
          <w:tcPr>
            <w:tcW w:w="1224" w:type="pct"/>
            <w:vMerge w:val="restart"/>
            <w:shd w:val="clear" w:color="auto" w:fill="FDE4BA" w:themeFill="accent6" w:themeFillTint="66"/>
            <w:vAlign w:val="center"/>
          </w:tcPr>
          <w:p w14:paraId="58FC1D4D"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5AFD0995" w14:textId="77777777" w:rsidR="007855B1" w:rsidRPr="00BC3CAC" w:rsidRDefault="000A705F" w:rsidP="007855B1">
            <w:pPr>
              <w:rPr>
                <w:rFonts w:cs="Arial"/>
              </w:rPr>
            </w:pPr>
            <w:r>
              <w:rPr>
                <w:rFonts w:cs="Arial"/>
              </w:rPr>
              <w:t>This change will enable consistent codes to be used across energy and water</w:t>
            </w:r>
            <w:r w:rsidR="00B608D9">
              <w:rPr>
                <w:rFonts w:cs="Arial"/>
              </w:rPr>
              <w:t xml:space="preserve"> and will mean that customers will no longer need to register on both energy and water Priority Service Registers.  This will improve customer service for vulnerable customers which is key area of focus for GDNs.</w:t>
            </w:r>
          </w:p>
        </w:tc>
      </w:tr>
      <w:tr w:rsidR="007855B1" w:rsidRPr="00BC3CAC" w14:paraId="1F5C6235" w14:textId="77777777" w:rsidTr="007855B1">
        <w:trPr>
          <w:trHeight w:val="403"/>
        </w:trPr>
        <w:tc>
          <w:tcPr>
            <w:tcW w:w="1224" w:type="pct"/>
            <w:vMerge/>
            <w:shd w:val="clear" w:color="auto" w:fill="FDE4BA" w:themeFill="accent6" w:themeFillTint="66"/>
            <w:vAlign w:val="center"/>
          </w:tcPr>
          <w:p w14:paraId="2A0EE234" w14:textId="77777777" w:rsidR="007855B1" w:rsidRPr="007855B1" w:rsidRDefault="007855B1" w:rsidP="007855B1">
            <w:pPr>
              <w:jc w:val="right"/>
              <w:rPr>
                <w:rFonts w:cs="Arial"/>
                <w:szCs w:val="20"/>
              </w:rPr>
            </w:pPr>
          </w:p>
        </w:tc>
        <w:tc>
          <w:tcPr>
            <w:tcW w:w="3776" w:type="pct"/>
            <w:vAlign w:val="center"/>
          </w:tcPr>
          <w:p w14:paraId="1808A987"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2D472CF1" w14:textId="77777777" w:rsidTr="007855B1">
        <w:trPr>
          <w:trHeight w:val="850"/>
        </w:trPr>
        <w:tc>
          <w:tcPr>
            <w:tcW w:w="1224" w:type="pct"/>
            <w:vMerge w:val="restart"/>
            <w:shd w:val="clear" w:color="auto" w:fill="FDE4BA" w:themeFill="accent6" w:themeFillTint="66"/>
            <w:vAlign w:val="center"/>
          </w:tcPr>
          <w:p w14:paraId="36304DA4"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761F63DE" w14:textId="77777777" w:rsidR="007855B1" w:rsidRPr="00BC3CAC" w:rsidRDefault="00B608D9" w:rsidP="007855B1">
            <w:pPr>
              <w:rPr>
                <w:rFonts w:cs="Arial"/>
              </w:rPr>
            </w:pPr>
            <w:r>
              <w:rPr>
                <w:rFonts w:cs="Arial"/>
              </w:rPr>
              <w:t>Significant benefits will be realised when the change in introduced and then incrementally as new customers come on to the register</w:t>
            </w:r>
          </w:p>
        </w:tc>
      </w:tr>
      <w:tr w:rsidR="007855B1" w:rsidRPr="00BC3CAC" w14:paraId="5BAF5E82" w14:textId="77777777" w:rsidTr="006B18D0">
        <w:trPr>
          <w:trHeight w:val="70"/>
        </w:trPr>
        <w:tc>
          <w:tcPr>
            <w:tcW w:w="1224" w:type="pct"/>
            <w:vMerge/>
            <w:shd w:val="clear" w:color="auto" w:fill="FDE4BA" w:themeFill="accent6" w:themeFillTint="66"/>
            <w:vAlign w:val="center"/>
          </w:tcPr>
          <w:p w14:paraId="1E93E59B" w14:textId="77777777" w:rsidR="007855B1" w:rsidRPr="007855B1" w:rsidRDefault="007855B1" w:rsidP="007855B1">
            <w:pPr>
              <w:jc w:val="right"/>
              <w:rPr>
                <w:rFonts w:cs="Arial"/>
                <w:szCs w:val="20"/>
              </w:rPr>
            </w:pPr>
          </w:p>
        </w:tc>
        <w:tc>
          <w:tcPr>
            <w:tcW w:w="3776" w:type="pct"/>
            <w:vAlign w:val="center"/>
          </w:tcPr>
          <w:p w14:paraId="2ADC2CCC"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1B89A1E0" w14:textId="77777777" w:rsidTr="007855B1">
        <w:trPr>
          <w:trHeight w:val="850"/>
        </w:trPr>
        <w:tc>
          <w:tcPr>
            <w:tcW w:w="1224" w:type="pct"/>
            <w:vMerge w:val="restart"/>
            <w:shd w:val="clear" w:color="auto" w:fill="FDE4BA" w:themeFill="accent6" w:themeFillTint="66"/>
            <w:vAlign w:val="center"/>
          </w:tcPr>
          <w:p w14:paraId="71C9773E"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58F07371" w14:textId="68BDDB80" w:rsidR="007855B1" w:rsidRDefault="000A705F" w:rsidP="007855B1">
            <w:pPr>
              <w:rPr>
                <w:rFonts w:cs="Arial"/>
              </w:rPr>
            </w:pPr>
            <w:r>
              <w:rPr>
                <w:rFonts w:cs="Arial"/>
              </w:rPr>
              <w:t xml:space="preserve">Implementation of SPAA SCP </w:t>
            </w:r>
            <w:r w:rsidR="00FE08F8">
              <w:rPr>
                <w:rFonts w:cs="Arial"/>
              </w:rPr>
              <w:t>4</w:t>
            </w:r>
            <w:r>
              <w:rPr>
                <w:rFonts w:cs="Arial"/>
              </w:rPr>
              <w:t>71</w:t>
            </w:r>
          </w:p>
        </w:tc>
      </w:tr>
      <w:tr w:rsidR="007855B1" w:rsidRPr="00BC3CAC" w14:paraId="38BE5BB8" w14:textId="77777777" w:rsidTr="007855B1">
        <w:trPr>
          <w:trHeight w:val="403"/>
        </w:trPr>
        <w:tc>
          <w:tcPr>
            <w:tcW w:w="1224" w:type="pct"/>
            <w:vMerge/>
            <w:shd w:val="clear" w:color="auto" w:fill="FDE4BA" w:themeFill="accent6" w:themeFillTint="66"/>
            <w:vAlign w:val="center"/>
          </w:tcPr>
          <w:p w14:paraId="0A13D077" w14:textId="77777777" w:rsidR="007855B1" w:rsidRPr="007855B1" w:rsidRDefault="007855B1" w:rsidP="007855B1">
            <w:pPr>
              <w:jc w:val="right"/>
              <w:rPr>
                <w:rFonts w:cs="Arial"/>
                <w:szCs w:val="20"/>
              </w:rPr>
            </w:pPr>
          </w:p>
        </w:tc>
        <w:tc>
          <w:tcPr>
            <w:tcW w:w="3776" w:type="pct"/>
            <w:vAlign w:val="center"/>
          </w:tcPr>
          <w:p w14:paraId="353120A6"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79D16C65" w14:textId="77777777" w:rsidR="00156FD9" w:rsidRDefault="00156FD9" w:rsidP="00156FD9">
      <w:pPr>
        <w:pStyle w:val="Heading1"/>
      </w:pPr>
      <w:r>
        <w:lastRenderedPageBreak/>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14:paraId="64583478" w14:textId="77777777" w:rsidTr="006B18D0">
        <w:trPr>
          <w:trHeight w:val="70"/>
        </w:trPr>
        <w:tc>
          <w:tcPr>
            <w:tcW w:w="1224" w:type="pct"/>
            <w:vMerge w:val="restart"/>
            <w:shd w:val="clear" w:color="auto" w:fill="B2ECFB" w:themeFill="accent5" w:themeFillTint="66"/>
            <w:vAlign w:val="center"/>
          </w:tcPr>
          <w:p w14:paraId="723854A0" w14:textId="77777777"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14:paraId="76137ABA" w14:textId="77777777"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14:paraId="5725B14F" w14:textId="77777777" w:rsidTr="007855B1">
        <w:trPr>
          <w:trHeight w:val="403"/>
        </w:trPr>
        <w:tc>
          <w:tcPr>
            <w:tcW w:w="1224" w:type="pct"/>
            <w:vMerge/>
            <w:shd w:val="clear" w:color="auto" w:fill="B2ECFB" w:themeFill="accent5" w:themeFillTint="66"/>
            <w:vAlign w:val="center"/>
          </w:tcPr>
          <w:p w14:paraId="26E1C606" w14:textId="77777777" w:rsidR="007855B1" w:rsidRPr="00470388" w:rsidRDefault="007855B1" w:rsidP="007855B1">
            <w:pPr>
              <w:jc w:val="right"/>
              <w:rPr>
                <w:rFonts w:cs="Arial"/>
                <w:szCs w:val="20"/>
              </w:rPr>
            </w:pPr>
          </w:p>
        </w:tc>
        <w:tc>
          <w:tcPr>
            <w:tcW w:w="1258" w:type="pct"/>
            <w:vAlign w:val="center"/>
          </w:tcPr>
          <w:p w14:paraId="3E769345" w14:textId="77777777" w:rsidR="007855B1" w:rsidRPr="00BC3CAC" w:rsidRDefault="00B32B20"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14:paraId="65FC95A8" w14:textId="77777777" w:rsidR="007855B1" w:rsidRPr="00BC3CAC" w:rsidRDefault="00B32B20"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14:paraId="260634D6" w14:textId="77777777" w:rsidR="007855B1" w:rsidRPr="00BC3CAC" w:rsidRDefault="00B32B20"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14:paraId="73771F97" w14:textId="77777777" w:rsidTr="007855B1">
        <w:trPr>
          <w:trHeight w:val="403"/>
        </w:trPr>
        <w:tc>
          <w:tcPr>
            <w:tcW w:w="1224" w:type="pct"/>
            <w:shd w:val="clear" w:color="auto" w:fill="B2ECFB" w:themeFill="accent5" w:themeFillTint="66"/>
            <w:vAlign w:val="center"/>
          </w:tcPr>
          <w:p w14:paraId="5C100D0C" w14:textId="77777777"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14:paraId="6ED16E08" w14:textId="77777777" w:rsidR="007855B1" w:rsidRPr="00BC3CAC" w:rsidRDefault="007855B1" w:rsidP="007855B1">
            <w:pPr>
              <w:rPr>
                <w:rFonts w:cs="Arial"/>
              </w:rPr>
            </w:pPr>
            <w:r w:rsidRPr="007855B1">
              <w:rPr>
                <w:rFonts w:cs="Arial"/>
              </w:rPr>
              <w:t>Release X: Feb/Jun/Nov XX or Adhoc DD/MM/YYYY</w:t>
            </w:r>
          </w:p>
        </w:tc>
      </w:tr>
    </w:tbl>
    <w:p w14:paraId="3C03D945" w14:textId="77777777" w:rsidR="00156FD9" w:rsidRDefault="00156FD9" w:rsidP="00156FD9">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14:paraId="6A7C72C0" w14:textId="77777777" w:rsidTr="00B11FE6">
        <w:trPr>
          <w:trHeight w:val="403"/>
        </w:trPr>
        <w:tc>
          <w:tcPr>
            <w:tcW w:w="1224" w:type="pct"/>
            <w:vMerge w:val="restart"/>
            <w:shd w:val="clear" w:color="auto" w:fill="B2ECFB" w:themeFill="accent5" w:themeFillTint="66"/>
            <w:vAlign w:val="center"/>
          </w:tcPr>
          <w:p w14:paraId="7AB2F7D1" w14:textId="77777777"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14:paraId="3ED9FF44" w14:textId="49EA934A" w:rsidR="00B11FE6" w:rsidRPr="00BC3CAC" w:rsidRDefault="00B32B20"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14:paraId="4C22B4BC" w14:textId="77777777" w:rsidR="00B11FE6" w:rsidRPr="00BC3CAC" w:rsidRDefault="00B11FE6" w:rsidP="009C3AAE">
            <w:pPr>
              <w:rPr>
                <w:rFonts w:cs="Arial"/>
              </w:rPr>
            </w:pPr>
            <w:r>
              <w:rPr>
                <w:rFonts w:cs="Arial"/>
              </w:rPr>
              <w:t>XX %</w:t>
            </w:r>
          </w:p>
        </w:tc>
      </w:tr>
      <w:tr w:rsidR="00B11FE6" w:rsidRPr="00BC3CAC" w14:paraId="36BBC9B5" w14:textId="77777777" w:rsidTr="00B11FE6">
        <w:trPr>
          <w:trHeight w:val="403"/>
        </w:trPr>
        <w:tc>
          <w:tcPr>
            <w:tcW w:w="1224" w:type="pct"/>
            <w:vMerge/>
            <w:shd w:val="clear" w:color="auto" w:fill="B2ECFB" w:themeFill="accent5" w:themeFillTint="66"/>
            <w:vAlign w:val="center"/>
          </w:tcPr>
          <w:p w14:paraId="434B2384" w14:textId="77777777" w:rsidR="00B11FE6" w:rsidRDefault="00B11FE6" w:rsidP="009C3AAE">
            <w:pPr>
              <w:jc w:val="right"/>
              <w:rPr>
                <w:rFonts w:cs="Arial"/>
                <w:szCs w:val="20"/>
              </w:rPr>
            </w:pPr>
          </w:p>
        </w:tc>
        <w:tc>
          <w:tcPr>
            <w:tcW w:w="2291" w:type="pct"/>
            <w:vAlign w:val="center"/>
          </w:tcPr>
          <w:p w14:paraId="349E4AC8" w14:textId="77777777" w:rsidR="00B11FE6" w:rsidRPr="00BC3CAC" w:rsidRDefault="00B32B20"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14:paraId="37A7AD9A" w14:textId="77777777" w:rsidR="00B11FE6" w:rsidRPr="00BC3CAC" w:rsidRDefault="00B11FE6" w:rsidP="009C3AAE">
            <w:pPr>
              <w:rPr>
                <w:rFonts w:cs="Arial"/>
              </w:rPr>
            </w:pPr>
            <w:r>
              <w:rPr>
                <w:rFonts w:cs="Arial"/>
              </w:rPr>
              <w:t>XX %</w:t>
            </w:r>
          </w:p>
        </w:tc>
      </w:tr>
      <w:tr w:rsidR="00B11FE6" w:rsidRPr="00BC3CAC" w14:paraId="74BD4742" w14:textId="77777777" w:rsidTr="00B11FE6">
        <w:trPr>
          <w:trHeight w:val="403"/>
        </w:trPr>
        <w:tc>
          <w:tcPr>
            <w:tcW w:w="1224" w:type="pct"/>
            <w:vMerge/>
            <w:shd w:val="clear" w:color="auto" w:fill="B2ECFB" w:themeFill="accent5" w:themeFillTint="66"/>
            <w:vAlign w:val="center"/>
          </w:tcPr>
          <w:p w14:paraId="5D35F9A5" w14:textId="77777777" w:rsidR="00B11FE6" w:rsidRDefault="00B11FE6" w:rsidP="009C3AAE">
            <w:pPr>
              <w:jc w:val="right"/>
              <w:rPr>
                <w:rFonts w:cs="Arial"/>
                <w:szCs w:val="20"/>
              </w:rPr>
            </w:pPr>
          </w:p>
        </w:tc>
        <w:tc>
          <w:tcPr>
            <w:tcW w:w="2291" w:type="pct"/>
            <w:vAlign w:val="center"/>
          </w:tcPr>
          <w:p w14:paraId="7AB7276C" w14:textId="77777777" w:rsidR="00B11FE6" w:rsidRPr="00BC3CAC" w:rsidRDefault="00B32B20"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14:paraId="5F705D6F" w14:textId="77777777" w:rsidR="00B11FE6" w:rsidRPr="00BC3CAC" w:rsidRDefault="00B11FE6" w:rsidP="009C3AAE">
            <w:pPr>
              <w:rPr>
                <w:rFonts w:cs="Arial"/>
              </w:rPr>
            </w:pPr>
            <w:r>
              <w:rPr>
                <w:rFonts w:cs="Arial"/>
              </w:rPr>
              <w:t>XX %</w:t>
            </w:r>
          </w:p>
        </w:tc>
      </w:tr>
      <w:tr w:rsidR="009C3AAE" w:rsidRPr="00BC3CAC" w14:paraId="56120E19" w14:textId="77777777" w:rsidTr="00B11FE6">
        <w:trPr>
          <w:trHeight w:val="403"/>
        </w:trPr>
        <w:tc>
          <w:tcPr>
            <w:tcW w:w="1224" w:type="pct"/>
            <w:vMerge/>
            <w:shd w:val="clear" w:color="auto" w:fill="B2ECFB" w:themeFill="accent5" w:themeFillTint="66"/>
            <w:vAlign w:val="center"/>
          </w:tcPr>
          <w:p w14:paraId="1C63AA50" w14:textId="77777777" w:rsidR="009C3AAE" w:rsidRDefault="009C3AAE" w:rsidP="009C3AAE">
            <w:pPr>
              <w:jc w:val="right"/>
              <w:rPr>
                <w:rFonts w:cs="Arial"/>
                <w:szCs w:val="20"/>
              </w:rPr>
            </w:pPr>
          </w:p>
        </w:tc>
        <w:tc>
          <w:tcPr>
            <w:tcW w:w="2291" w:type="pct"/>
            <w:vAlign w:val="center"/>
          </w:tcPr>
          <w:p w14:paraId="368971F1" w14:textId="77777777" w:rsidR="009C3AAE" w:rsidRPr="00BC3CAC" w:rsidRDefault="00B32B20"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14:paraId="51E4EAD7" w14:textId="77777777" w:rsidR="009C3AAE" w:rsidRPr="00BC3CAC" w:rsidRDefault="009C3AAE" w:rsidP="009C3AAE">
            <w:pPr>
              <w:rPr>
                <w:rFonts w:cs="Arial"/>
              </w:rPr>
            </w:pPr>
            <w:r>
              <w:rPr>
                <w:rFonts w:cs="Arial"/>
              </w:rPr>
              <w:t>XX %</w:t>
            </w:r>
          </w:p>
        </w:tc>
      </w:tr>
      <w:tr w:rsidR="009C3AAE" w:rsidRPr="00BC3CAC" w14:paraId="4D5B567C" w14:textId="77777777" w:rsidTr="00B11FE6">
        <w:trPr>
          <w:trHeight w:val="403"/>
        </w:trPr>
        <w:tc>
          <w:tcPr>
            <w:tcW w:w="1224" w:type="pct"/>
            <w:vMerge/>
            <w:shd w:val="clear" w:color="auto" w:fill="B2ECFB" w:themeFill="accent5" w:themeFillTint="66"/>
            <w:vAlign w:val="center"/>
          </w:tcPr>
          <w:p w14:paraId="0DB3C6AD" w14:textId="77777777" w:rsidR="009C3AAE" w:rsidRDefault="009C3AAE" w:rsidP="009C3AAE">
            <w:pPr>
              <w:jc w:val="right"/>
              <w:rPr>
                <w:rFonts w:cs="Arial"/>
                <w:szCs w:val="20"/>
              </w:rPr>
            </w:pPr>
          </w:p>
        </w:tc>
        <w:tc>
          <w:tcPr>
            <w:tcW w:w="2291" w:type="pct"/>
            <w:vAlign w:val="center"/>
          </w:tcPr>
          <w:p w14:paraId="44D99C69" w14:textId="77777777" w:rsidR="009C3AAE" w:rsidRPr="00BC3CAC" w:rsidRDefault="00B32B20"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 &lt;please specify&gt;</w:t>
            </w:r>
          </w:p>
        </w:tc>
        <w:tc>
          <w:tcPr>
            <w:tcW w:w="1485" w:type="pct"/>
            <w:vAlign w:val="center"/>
          </w:tcPr>
          <w:p w14:paraId="6B523F82" w14:textId="77777777" w:rsidR="009C3AAE" w:rsidRPr="00BC3CAC" w:rsidRDefault="009C3AAE" w:rsidP="009C3AAE">
            <w:pPr>
              <w:rPr>
                <w:rFonts w:cs="Arial"/>
              </w:rPr>
            </w:pPr>
            <w:r>
              <w:rPr>
                <w:rFonts w:cs="Arial"/>
              </w:rPr>
              <w:t>XX %</w:t>
            </w:r>
          </w:p>
        </w:tc>
      </w:tr>
      <w:tr w:rsidR="009C3AAE" w:rsidRPr="00BC3CAC" w14:paraId="48133825" w14:textId="77777777" w:rsidTr="00B11FE6">
        <w:trPr>
          <w:trHeight w:val="403"/>
        </w:trPr>
        <w:tc>
          <w:tcPr>
            <w:tcW w:w="1224" w:type="pct"/>
            <w:shd w:val="clear" w:color="auto" w:fill="B2ECFB" w:themeFill="accent5" w:themeFillTint="66"/>
            <w:vAlign w:val="center"/>
          </w:tcPr>
          <w:p w14:paraId="4411C16B" w14:textId="77777777"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14:paraId="7835EEB3" w14:textId="77777777" w:rsidR="009C3AAE" w:rsidRDefault="009C3AAE" w:rsidP="009C3AAE">
            <w:pPr>
              <w:rPr>
                <w:rFonts w:cs="Arial"/>
              </w:rPr>
            </w:pPr>
          </w:p>
        </w:tc>
      </w:tr>
      <w:tr w:rsidR="009C3AAE" w:rsidRPr="00BC3CAC" w14:paraId="6DB3BD69" w14:textId="77777777" w:rsidTr="00B11FE6">
        <w:trPr>
          <w:trHeight w:val="403"/>
        </w:trPr>
        <w:tc>
          <w:tcPr>
            <w:tcW w:w="1224" w:type="pct"/>
            <w:shd w:val="clear" w:color="auto" w:fill="B2ECFB" w:themeFill="accent5" w:themeFillTint="66"/>
            <w:vAlign w:val="center"/>
          </w:tcPr>
          <w:p w14:paraId="245DCBAB" w14:textId="77777777" w:rsidR="009C3AAE" w:rsidRDefault="009C3AAE" w:rsidP="009C3AAE">
            <w:pPr>
              <w:jc w:val="right"/>
              <w:rPr>
                <w:rFonts w:cs="Arial"/>
                <w:szCs w:val="20"/>
              </w:rPr>
            </w:pPr>
            <w:r w:rsidRPr="00B11FE6">
              <w:rPr>
                <w:rFonts w:cs="Arial"/>
                <w:szCs w:val="20"/>
              </w:rPr>
              <w:t>ROM or funding details</w:t>
            </w:r>
            <w:r>
              <w:rPr>
                <w:rFonts w:cs="Arial"/>
                <w:szCs w:val="20"/>
              </w:rPr>
              <w:t>:</w:t>
            </w:r>
          </w:p>
        </w:tc>
        <w:tc>
          <w:tcPr>
            <w:tcW w:w="3776" w:type="pct"/>
            <w:gridSpan w:val="2"/>
            <w:vAlign w:val="center"/>
          </w:tcPr>
          <w:p w14:paraId="3D5B2BFF" w14:textId="77777777" w:rsidR="009C3AAE" w:rsidRDefault="009C3AAE" w:rsidP="009C3AAE">
            <w:pPr>
              <w:rPr>
                <w:rFonts w:cs="Arial"/>
              </w:rPr>
            </w:pPr>
          </w:p>
        </w:tc>
      </w:tr>
      <w:tr w:rsidR="009C3AAE" w:rsidRPr="00BC3CAC" w14:paraId="1AC73EB3" w14:textId="77777777" w:rsidTr="00B11FE6">
        <w:trPr>
          <w:trHeight w:val="403"/>
        </w:trPr>
        <w:tc>
          <w:tcPr>
            <w:tcW w:w="1224" w:type="pct"/>
            <w:shd w:val="clear" w:color="auto" w:fill="B2ECFB" w:themeFill="accent5" w:themeFillTint="66"/>
            <w:vAlign w:val="center"/>
          </w:tcPr>
          <w:p w14:paraId="237654F1" w14:textId="77777777"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14:paraId="0DA55554" w14:textId="474A955C" w:rsidR="009C3AAE" w:rsidRDefault="00B32B20" w:rsidP="009C3AAE">
            <w:pPr>
              <w:rPr>
                <w:rFonts w:cs="Arial"/>
              </w:rPr>
            </w:pPr>
            <w:r>
              <w:rPr>
                <w:rFonts w:cs="Arial"/>
              </w:rPr>
              <w:t>Xoserve and WWU are discussing the correct DSC Service Area for this change; it could potentially be DSC Service Area 1 – Manage Supply Point Registration, which is 100% Shipper funded; however, the funding split may be different for this individual change.</w:t>
            </w:r>
            <w:bookmarkStart w:id="0" w:name="_GoBack"/>
            <w:bookmarkEnd w:id="0"/>
          </w:p>
        </w:tc>
      </w:tr>
    </w:tbl>
    <w:p w14:paraId="68BD21EE" w14:textId="77777777"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4C7C03AC" w14:textId="77777777" w:rsidTr="006F3657">
        <w:trPr>
          <w:trHeight w:val="403"/>
        </w:trPr>
        <w:tc>
          <w:tcPr>
            <w:tcW w:w="1224" w:type="pct"/>
            <w:shd w:val="clear" w:color="auto" w:fill="B2ECFB" w:themeFill="accent5" w:themeFillTint="66"/>
            <w:vAlign w:val="center"/>
          </w:tcPr>
          <w:p w14:paraId="3ACB9D8C"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3067E7E4" w14:textId="77777777" w:rsidR="006F3657" w:rsidRPr="00BC3CAC" w:rsidRDefault="00B32B20"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1D37DC1D" w14:textId="77777777" w:rsidR="006F3657" w:rsidRPr="00BC3CAC" w:rsidRDefault="00B32B20"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0304068D" w14:textId="77777777" w:rsidR="006F3657" w:rsidRPr="00BC3CAC" w:rsidRDefault="00B32B20"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03247412" w14:textId="77777777" w:rsidTr="006F3657">
        <w:trPr>
          <w:trHeight w:val="403"/>
        </w:trPr>
        <w:tc>
          <w:tcPr>
            <w:tcW w:w="1224" w:type="pct"/>
            <w:vMerge w:val="restart"/>
            <w:shd w:val="clear" w:color="auto" w:fill="B2ECFB" w:themeFill="accent5" w:themeFillTint="66"/>
            <w:vAlign w:val="center"/>
          </w:tcPr>
          <w:p w14:paraId="4CA5BD05"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0D514A00" w14:textId="77777777" w:rsidR="006F3657" w:rsidRPr="00BC3CAC" w:rsidRDefault="00B32B20"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0290AC09" w14:textId="77777777" w:rsidR="006F3657" w:rsidRPr="00BC3CAC" w:rsidRDefault="00B32B20"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20 Working Days</w:t>
            </w:r>
          </w:p>
        </w:tc>
      </w:tr>
      <w:tr w:rsidR="006F3657" w:rsidRPr="00BC3CAC" w14:paraId="55B0A5A1" w14:textId="77777777" w:rsidTr="006F3657">
        <w:trPr>
          <w:trHeight w:val="403"/>
        </w:trPr>
        <w:tc>
          <w:tcPr>
            <w:tcW w:w="1224" w:type="pct"/>
            <w:vMerge/>
            <w:shd w:val="clear" w:color="auto" w:fill="B2ECFB" w:themeFill="accent5" w:themeFillTint="66"/>
            <w:vAlign w:val="center"/>
          </w:tcPr>
          <w:p w14:paraId="28857CC2" w14:textId="77777777" w:rsidR="006F3657" w:rsidRPr="006F3657" w:rsidRDefault="006F3657" w:rsidP="009C3AAE">
            <w:pPr>
              <w:jc w:val="right"/>
              <w:rPr>
                <w:rFonts w:cs="Arial"/>
                <w:szCs w:val="20"/>
              </w:rPr>
            </w:pPr>
          </w:p>
        </w:tc>
        <w:tc>
          <w:tcPr>
            <w:tcW w:w="1888" w:type="pct"/>
            <w:gridSpan w:val="2"/>
            <w:vAlign w:val="center"/>
          </w:tcPr>
          <w:p w14:paraId="240FDB04" w14:textId="77777777" w:rsidR="006F3657" w:rsidRPr="00BC3CAC" w:rsidRDefault="00B32B20"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14:paraId="0F51F1A9" w14:textId="77777777" w:rsidR="006F3657" w:rsidRPr="00BC3CAC" w:rsidRDefault="00B32B20"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58999729" w14:textId="77777777" w:rsidTr="009C3AAE">
        <w:trPr>
          <w:trHeight w:val="403"/>
        </w:trPr>
        <w:tc>
          <w:tcPr>
            <w:tcW w:w="1224" w:type="pct"/>
            <w:shd w:val="clear" w:color="auto" w:fill="B2ECFB" w:themeFill="accent5" w:themeFillTint="66"/>
            <w:vAlign w:val="center"/>
          </w:tcPr>
          <w:p w14:paraId="74CEE508"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4035520D" w14:textId="77777777" w:rsidR="006F3657" w:rsidRDefault="006F3657" w:rsidP="009C3AAE">
            <w:pPr>
              <w:rPr>
                <w:rFonts w:cs="Arial"/>
              </w:rPr>
            </w:pPr>
            <w:r w:rsidRPr="006F3657">
              <w:rPr>
                <w:rFonts w:cs="Arial"/>
              </w:rPr>
              <w:t>XX/XX/XXXX</w:t>
            </w:r>
          </w:p>
        </w:tc>
      </w:tr>
    </w:tbl>
    <w:p w14:paraId="1748E2F4"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57302F92" w14:textId="77777777" w:rsidTr="006F3657">
        <w:trPr>
          <w:trHeight w:val="403"/>
        </w:trPr>
        <w:tc>
          <w:tcPr>
            <w:tcW w:w="1224" w:type="pct"/>
            <w:shd w:val="clear" w:color="auto" w:fill="B2ECFB" w:themeFill="accent5" w:themeFillTint="66"/>
            <w:vAlign w:val="center"/>
          </w:tcPr>
          <w:p w14:paraId="6237630F"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01E02E0A" w14:textId="77777777" w:rsidR="006F3657" w:rsidRPr="00BC3CAC" w:rsidRDefault="00B32B20"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1052E537" w14:textId="77777777" w:rsidR="006F3657" w:rsidRPr="00BC3CAC" w:rsidRDefault="00B32B20"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07141FE2" w14:textId="77777777" w:rsidTr="009C3AAE">
        <w:trPr>
          <w:trHeight w:val="403"/>
        </w:trPr>
        <w:tc>
          <w:tcPr>
            <w:tcW w:w="1224" w:type="pct"/>
            <w:shd w:val="clear" w:color="auto" w:fill="B2ECFB" w:themeFill="accent5" w:themeFillTint="66"/>
            <w:vAlign w:val="center"/>
          </w:tcPr>
          <w:p w14:paraId="6E9DD48B"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37EFD6E7" w14:textId="77777777" w:rsidR="006F3657" w:rsidRDefault="00FA3F4F" w:rsidP="009C3AAE">
                <w:pPr>
                  <w:rPr>
                    <w:rFonts w:cs="Arial"/>
                  </w:rPr>
                </w:pPr>
                <w:r w:rsidRPr="0040334E">
                  <w:rPr>
                    <w:rStyle w:val="PlaceholderText"/>
                  </w:rPr>
                  <w:t>Click here to enter a date.</w:t>
                </w:r>
              </w:p>
            </w:tc>
          </w:sdtContent>
        </w:sdt>
      </w:tr>
      <w:tr w:rsidR="006F3657" w:rsidRPr="00BC3CAC" w14:paraId="676C5D2E" w14:textId="77777777" w:rsidTr="009C3AAE">
        <w:trPr>
          <w:trHeight w:val="403"/>
        </w:trPr>
        <w:tc>
          <w:tcPr>
            <w:tcW w:w="1224" w:type="pct"/>
            <w:shd w:val="clear" w:color="auto" w:fill="B2ECFB" w:themeFill="accent5" w:themeFillTint="66"/>
            <w:vAlign w:val="center"/>
          </w:tcPr>
          <w:p w14:paraId="2A17CAEA"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6DD0341E" w14:textId="77777777" w:rsidR="006F3657" w:rsidRDefault="006F3657" w:rsidP="009C3AAE">
            <w:pPr>
              <w:rPr>
                <w:rFonts w:cs="Arial"/>
              </w:rPr>
            </w:pPr>
          </w:p>
        </w:tc>
      </w:tr>
      <w:tr w:rsidR="006F3657" w:rsidRPr="00BC3CAC" w14:paraId="6A98BB16" w14:textId="77777777" w:rsidTr="009C3AAE">
        <w:trPr>
          <w:trHeight w:val="403"/>
        </w:trPr>
        <w:tc>
          <w:tcPr>
            <w:tcW w:w="1224" w:type="pct"/>
            <w:shd w:val="clear" w:color="auto" w:fill="B2ECFB" w:themeFill="accent5" w:themeFillTint="66"/>
            <w:vAlign w:val="center"/>
          </w:tcPr>
          <w:p w14:paraId="433F9856"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79C3E0EC" w14:textId="77777777" w:rsidR="006F3657" w:rsidRDefault="006F3657" w:rsidP="009C3AAE">
            <w:pPr>
              <w:rPr>
                <w:rFonts w:cs="Arial"/>
              </w:rPr>
            </w:pPr>
          </w:p>
        </w:tc>
      </w:tr>
    </w:tbl>
    <w:p w14:paraId="004E36DA" w14:textId="77777777" w:rsidR="00156FD9" w:rsidRDefault="00156FD9" w:rsidP="00156FD9"/>
    <w:p w14:paraId="539B0656"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54E77C78" w14:textId="77777777" w:rsidTr="006F3657">
        <w:trPr>
          <w:trHeight w:val="403"/>
        </w:trPr>
        <w:tc>
          <w:tcPr>
            <w:tcW w:w="1224" w:type="pct"/>
            <w:vMerge w:val="restart"/>
            <w:shd w:val="clear" w:color="auto" w:fill="B2ECFB" w:themeFill="accent5" w:themeFillTint="66"/>
            <w:vAlign w:val="center"/>
          </w:tcPr>
          <w:p w14:paraId="7D4EF379"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58DF5634" w14:textId="77777777" w:rsidR="006F3657" w:rsidRPr="00BC3CAC" w:rsidRDefault="00B32B20"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0AFADC70"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1AAD3BFD" w14:textId="77777777" w:rsidTr="006F3657">
        <w:trPr>
          <w:trHeight w:val="403"/>
        </w:trPr>
        <w:tc>
          <w:tcPr>
            <w:tcW w:w="1224" w:type="pct"/>
            <w:vMerge/>
            <w:shd w:val="clear" w:color="auto" w:fill="B2ECFB" w:themeFill="accent5" w:themeFillTint="66"/>
            <w:vAlign w:val="center"/>
          </w:tcPr>
          <w:p w14:paraId="4F9EE1E2" w14:textId="77777777" w:rsidR="006F3657" w:rsidRPr="006F3657" w:rsidRDefault="006F3657" w:rsidP="009C3AAE">
            <w:pPr>
              <w:jc w:val="right"/>
              <w:rPr>
                <w:rFonts w:cs="Arial"/>
                <w:szCs w:val="20"/>
              </w:rPr>
            </w:pPr>
          </w:p>
        </w:tc>
        <w:tc>
          <w:tcPr>
            <w:tcW w:w="2215" w:type="pct"/>
            <w:gridSpan w:val="3"/>
            <w:vAlign w:val="center"/>
          </w:tcPr>
          <w:p w14:paraId="1D4C7039" w14:textId="77777777" w:rsidR="006F3657" w:rsidRPr="00BC3CAC" w:rsidRDefault="00B32B20"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1879FB5F"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2A68110E" w14:textId="77777777" w:rsidTr="006F3657">
        <w:trPr>
          <w:trHeight w:val="403"/>
        </w:trPr>
        <w:tc>
          <w:tcPr>
            <w:tcW w:w="1224" w:type="pct"/>
            <w:vMerge/>
            <w:shd w:val="clear" w:color="auto" w:fill="B2ECFB" w:themeFill="accent5" w:themeFillTint="66"/>
            <w:vAlign w:val="center"/>
          </w:tcPr>
          <w:p w14:paraId="02E30F89" w14:textId="77777777" w:rsidR="006F3657" w:rsidRPr="006F3657" w:rsidRDefault="006F3657" w:rsidP="009C3AAE">
            <w:pPr>
              <w:jc w:val="right"/>
              <w:rPr>
                <w:rFonts w:cs="Arial"/>
                <w:szCs w:val="20"/>
              </w:rPr>
            </w:pPr>
          </w:p>
        </w:tc>
        <w:tc>
          <w:tcPr>
            <w:tcW w:w="2215" w:type="pct"/>
            <w:gridSpan w:val="3"/>
            <w:vAlign w:val="center"/>
          </w:tcPr>
          <w:p w14:paraId="5BD7BE34" w14:textId="77777777" w:rsidR="006F3657" w:rsidRPr="00BC3CAC" w:rsidRDefault="00B32B20"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7EA8BD03"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7AA3B3DA" w14:textId="77777777" w:rsidTr="006F3657">
        <w:trPr>
          <w:trHeight w:val="403"/>
        </w:trPr>
        <w:tc>
          <w:tcPr>
            <w:tcW w:w="1224" w:type="pct"/>
            <w:vMerge/>
            <w:shd w:val="clear" w:color="auto" w:fill="B2ECFB" w:themeFill="accent5" w:themeFillTint="66"/>
            <w:vAlign w:val="center"/>
          </w:tcPr>
          <w:p w14:paraId="75630E64" w14:textId="77777777" w:rsidR="006F3657" w:rsidRPr="006F3657" w:rsidRDefault="006F3657" w:rsidP="009C3AAE">
            <w:pPr>
              <w:jc w:val="right"/>
              <w:rPr>
                <w:rFonts w:cs="Arial"/>
                <w:szCs w:val="20"/>
              </w:rPr>
            </w:pPr>
          </w:p>
        </w:tc>
        <w:tc>
          <w:tcPr>
            <w:tcW w:w="2215" w:type="pct"/>
            <w:gridSpan w:val="3"/>
            <w:vAlign w:val="center"/>
          </w:tcPr>
          <w:p w14:paraId="742BF707" w14:textId="77777777" w:rsidR="006F3657" w:rsidRPr="00BC3CAC" w:rsidRDefault="00B32B20"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55B0CC8A"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20ED2245" w14:textId="77777777" w:rsidTr="009C3AAE">
        <w:trPr>
          <w:trHeight w:val="403"/>
        </w:trPr>
        <w:tc>
          <w:tcPr>
            <w:tcW w:w="1224" w:type="pct"/>
            <w:shd w:val="clear" w:color="auto" w:fill="B2ECFB" w:themeFill="accent5" w:themeFillTint="66"/>
            <w:vAlign w:val="center"/>
          </w:tcPr>
          <w:p w14:paraId="7537BDB5"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7675D158" w14:textId="77777777" w:rsidR="006F3657" w:rsidRDefault="00FA3F4F" w:rsidP="009C3AAE">
                <w:pPr>
                  <w:rPr>
                    <w:rFonts w:cs="Arial"/>
                  </w:rPr>
                </w:pPr>
                <w:r w:rsidRPr="0040334E">
                  <w:rPr>
                    <w:rStyle w:val="PlaceholderText"/>
                  </w:rPr>
                  <w:t>Click here to enter a date.</w:t>
                </w:r>
              </w:p>
            </w:tc>
          </w:sdtContent>
        </w:sdt>
      </w:tr>
      <w:tr w:rsidR="006F3657" w:rsidRPr="00BC3CAC" w14:paraId="2368E524" w14:textId="77777777" w:rsidTr="009C3AAE">
        <w:trPr>
          <w:trHeight w:val="403"/>
        </w:trPr>
        <w:tc>
          <w:tcPr>
            <w:tcW w:w="1224" w:type="pct"/>
            <w:shd w:val="clear" w:color="auto" w:fill="B2ECFB" w:themeFill="accent5" w:themeFillTint="66"/>
            <w:vAlign w:val="center"/>
          </w:tcPr>
          <w:p w14:paraId="444869F0"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2914F0DC" w14:textId="77777777" w:rsidR="006F3657" w:rsidRDefault="006F3657" w:rsidP="009C3AAE">
            <w:pPr>
              <w:rPr>
                <w:rFonts w:cs="Arial"/>
              </w:rPr>
            </w:pPr>
            <w:r w:rsidRPr="006F3657">
              <w:rPr>
                <w:rFonts w:cs="Arial"/>
              </w:rPr>
              <w:t>Release X: Feb / Jun / Nov XX or Adhoc DD/MM/YYYY or NA</w:t>
            </w:r>
          </w:p>
        </w:tc>
      </w:tr>
      <w:tr w:rsidR="006F3657" w:rsidRPr="00BC3CAC" w14:paraId="6FCFF445" w14:textId="77777777" w:rsidTr="006F3657">
        <w:trPr>
          <w:trHeight w:val="403"/>
        </w:trPr>
        <w:tc>
          <w:tcPr>
            <w:tcW w:w="1224" w:type="pct"/>
            <w:shd w:val="clear" w:color="auto" w:fill="B2ECFB" w:themeFill="accent5" w:themeFillTint="66"/>
            <w:vAlign w:val="center"/>
          </w:tcPr>
          <w:p w14:paraId="0A2B58EB"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3BFEE3BF" w14:textId="77777777" w:rsidR="006F3657" w:rsidRDefault="00B32B20"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3C73EEF4" w14:textId="77777777" w:rsidR="006F3657" w:rsidRDefault="00B32B20"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46A2D4F1"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17DAE94A" w14:textId="77777777" w:rsidR="00156FD9" w:rsidRDefault="00156FD9" w:rsidP="00156FD9"/>
    <w:p w14:paraId="443476DA" w14:textId="77777777" w:rsidR="00503425" w:rsidRDefault="006F3657" w:rsidP="00503425">
      <w:r w:rsidRPr="006F3657">
        <w:t xml:space="preserve">Please send the completed forms to: </w:t>
      </w:r>
      <w:hyperlink r:id="rId14" w:history="1">
        <w:r w:rsidRPr="0040334E">
          <w:rPr>
            <w:rStyle w:val="Hyperlink"/>
          </w:rPr>
          <w:t>box.xoserve.portfoliooffice@xoserve.com</w:t>
        </w:r>
      </w:hyperlink>
      <w:r>
        <w:t xml:space="preserve"> </w:t>
      </w:r>
    </w:p>
    <w:p w14:paraId="2BC0612A" w14:textId="77777777" w:rsidR="00FA41AC" w:rsidRPr="00503425" w:rsidRDefault="00FA41AC" w:rsidP="00FA41AC">
      <w:pPr>
        <w:pStyle w:val="NoSpacing"/>
      </w:pPr>
    </w:p>
    <w:p w14:paraId="0E5C452E" w14:textId="77777777" w:rsidR="00503425" w:rsidRDefault="00503425" w:rsidP="00503425">
      <w:pPr>
        <w:pStyle w:val="Title"/>
      </w:pPr>
      <w:r>
        <w:t>Version Control</w:t>
      </w:r>
    </w:p>
    <w:p w14:paraId="04D69CAD" w14:textId="77777777" w:rsidR="00503425" w:rsidRDefault="00503425" w:rsidP="00503425">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69A73423" w14:textId="77777777" w:rsidTr="009E3E8F">
        <w:trPr>
          <w:trHeight w:val="403"/>
        </w:trPr>
        <w:tc>
          <w:tcPr>
            <w:tcW w:w="596" w:type="pct"/>
            <w:shd w:val="clear" w:color="auto" w:fill="B2ECFB" w:themeFill="accent5" w:themeFillTint="66"/>
            <w:vAlign w:val="center"/>
          </w:tcPr>
          <w:p w14:paraId="38455DB5" w14:textId="77777777" w:rsidR="00503425" w:rsidRPr="006C66CA" w:rsidRDefault="00503425" w:rsidP="009E3E8F">
            <w:pPr>
              <w:rPr>
                <w:rFonts w:cs="Arial"/>
                <w:szCs w:val="20"/>
              </w:rPr>
            </w:pPr>
            <w:r>
              <w:rPr>
                <w:rFonts w:cs="Arial"/>
                <w:szCs w:val="20"/>
              </w:rPr>
              <w:t>Version</w:t>
            </w:r>
          </w:p>
        </w:tc>
        <w:tc>
          <w:tcPr>
            <w:tcW w:w="766" w:type="pct"/>
            <w:shd w:val="clear" w:color="auto" w:fill="B2ECFB" w:themeFill="accent5" w:themeFillTint="66"/>
            <w:vAlign w:val="center"/>
          </w:tcPr>
          <w:p w14:paraId="5828BFD2" w14:textId="77777777" w:rsidR="00503425" w:rsidRPr="006C66CA" w:rsidRDefault="00503425" w:rsidP="009E3E8F">
            <w:pPr>
              <w:rPr>
                <w:rFonts w:cs="Arial"/>
                <w:szCs w:val="20"/>
              </w:rPr>
            </w:pPr>
            <w:r>
              <w:rPr>
                <w:rFonts w:cs="Arial"/>
                <w:szCs w:val="20"/>
              </w:rPr>
              <w:t>Status</w:t>
            </w:r>
          </w:p>
        </w:tc>
        <w:tc>
          <w:tcPr>
            <w:tcW w:w="767" w:type="pct"/>
            <w:shd w:val="clear" w:color="auto" w:fill="B2ECFB" w:themeFill="accent5" w:themeFillTint="66"/>
            <w:vAlign w:val="center"/>
          </w:tcPr>
          <w:p w14:paraId="2E53B7AD" w14:textId="77777777" w:rsidR="00503425" w:rsidRPr="006C66CA" w:rsidRDefault="00503425" w:rsidP="009E3E8F">
            <w:pPr>
              <w:rPr>
                <w:rFonts w:cs="Arial"/>
                <w:szCs w:val="20"/>
              </w:rPr>
            </w:pPr>
            <w:r>
              <w:rPr>
                <w:rFonts w:cs="Arial"/>
                <w:szCs w:val="20"/>
              </w:rPr>
              <w:t>Date</w:t>
            </w:r>
          </w:p>
        </w:tc>
        <w:tc>
          <w:tcPr>
            <w:tcW w:w="921" w:type="pct"/>
            <w:shd w:val="clear" w:color="auto" w:fill="B2ECFB" w:themeFill="accent5" w:themeFillTint="66"/>
            <w:vAlign w:val="center"/>
          </w:tcPr>
          <w:p w14:paraId="5CBA4043" w14:textId="77777777" w:rsidR="00503425" w:rsidRPr="006C66CA" w:rsidRDefault="00503425" w:rsidP="009E3E8F">
            <w:pPr>
              <w:rPr>
                <w:rFonts w:cs="Arial"/>
                <w:szCs w:val="20"/>
              </w:rPr>
            </w:pPr>
            <w:r w:rsidRPr="0051349C">
              <w:rPr>
                <w:rFonts w:cs="Arial"/>
                <w:szCs w:val="20"/>
              </w:rPr>
              <w:t>Author(s)</w:t>
            </w:r>
          </w:p>
        </w:tc>
        <w:tc>
          <w:tcPr>
            <w:tcW w:w="1950" w:type="pct"/>
            <w:shd w:val="clear" w:color="auto" w:fill="B2ECFB" w:themeFill="accent5" w:themeFillTint="66"/>
            <w:vAlign w:val="center"/>
          </w:tcPr>
          <w:p w14:paraId="70403110" w14:textId="77777777" w:rsidR="00503425" w:rsidRPr="006C66CA" w:rsidRDefault="00503425" w:rsidP="009E3E8F">
            <w:pPr>
              <w:rPr>
                <w:rFonts w:cs="Arial"/>
                <w:szCs w:val="20"/>
              </w:rPr>
            </w:pPr>
            <w:r>
              <w:t>Remarks</w:t>
            </w:r>
          </w:p>
        </w:tc>
      </w:tr>
      <w:tr w:rsidR="00503425" w:rsidRPr="00470388" w14:paraId="4EB20BC4" w14:textId="77777777" w:rsidTr="009E3E8F">
        <w:trPr>
          <w:trHeight w:val="403"/>
        </w:trPr>
        <w:tc>
          <w:tcPr>
            <w:tcW w:w="596" w:type="pct"/>
            <w:shd w:val="clear" w:color="auto" w:fill="auto"/>
            <w:vAlign w:val="center"/>
          </w:tcPr>
          <w:p w14:paraId="4E881056" w14:textId="77777777" w:rsidR="00503425" w:rsidRPr="00470388" w:rsidRDefault="00503425" w:rsidP="009E3E8F">
            <w:pPr>
              <w:rPr>
                <w:rFonts w:cs="Arial"/>
                <w:szCs w:val="20"/>
              </w:rPr>
            </w:pPr>
          </w:p>
        </w:tc>
        <w:tc>
          <w:tcPr>
            <w:tcW w:w="766" w:type="pct"/>
            <w:shd w:val="clear" w:color="auto" w:fill="auto"/>
            <w:vAlign w:val="center"/>
          </w:tcPr>
          <w:p w14:paraId="54E7831D" w14:textId="77777777" w:rsidR="00503425" w:rsidRPr="00470388" w:rsidRDefault="00503425" w:rsidP="009E3E8F">
            <w:pPr>
              <w:rPr>
                <w:rFonts w:cs="Arial"/>
                <w:szCs w:val="20"/>
              </w:rPr>
            </w:pPr>
          </w:p>
        </w:tc>
        <w:tc>
          <w:tcPr>
            <w:tcW w:w="767" w:type="pct"/>
            <w:shd w:val="clear" w:color="auto" w:fill="auto"/>
            <w:vAlign w:val="center"/>
          </w:tcPr>
          <w:p w14:paraId="509DE180" w14:textId="77777777" w:rsidR="00503425" w:rsidRPr="00470388" w:rsidRDefault="00503425" w:rsidP="009E3E8F">
            <w:pPr>
              <w:rPr>
                <w:rFonts w:cs="Arial"/>
                <w:szCs w:val="20"/>
              </w:rPr>
            </w:pPr>
          </w:p>
        </w:tc>
        <w:tc>
          <w:tcPr>
            <w:tcW w:w="921" w:type="pct"/>
            <w:shd w:val="clear" w:color="auto" w:fill="auto"/>
            <w:vAlign w:val="center"/>
          </w:tcPr>
          <w:p w14:paraId="53E0CFE7" w14:textId="77777777" w:rsidR="00503425" w:rsidRPr="00470388" w:rsidRDefault="00503425" w:rsidP="009E3E8F">
            <w:pPr>
              <w:rPr>
                <w:rFonts w:cs="Arial"/>
                <w:szCs w:val="20"/>
              </w:rPr>
            </w:pPr>
          </w:p>
        </w:tc>
        <w:tc>
          <w:tcPr>
            <w:tcW w:w="1950" w:type="pct"/>
            <w:shd w:val="clear" w:color="auto" w:fill="auto"/>
            <w:vAlign w:val="center"/>
          </w:tcPr>
          <w:p w14:paraId="7294BA0A" w14:textId="77777777" w:rsidR="00503425" w:rsidRPr="00470388" w:rsidRDefault="00503425" w:rsidP="009E3E8F">
            <w:pPr>
              <w:rPr>
                <w:rFonts w:cs="Arial"/>
                <w:szCs w:val="20"/>
              </w:rPr>
            </w:pPr>
          </w:p>
        </w:tc>
      </w:tr>
    </w:tbl>
    <w:p w14:paraId="1F7A3B0B" w14:textId="77777777" w:rsidR="00503425" w:rsidRDefault="00503425" w:rsidP="00503425">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29407780" w14:textId="77777777" w:rsidTr="009E3E8F">
        <w:trPr>
          <w:trHeight w:val="403"/>
        </w:trPr>
        <w:tc>
          <w:tcPr>
            <w:tcW w:w="596" w:type="pct"/>
            <w:shd w:val="clear" w:color="auto" w:fill="B2ECFB" w:themeFill="accent5" w:themeFillTint="66"/>
            <w:vAlign w:val="center"/>
          </w:tcPr>
          <w:p w14:paraId="2F37CA7F" w14:textId="77777777" w:rsidR="00503425" w:rsidRPr="006C66CA" w:rsidRDefault="00503425" w:rsidP="009E3E8F">
            <w:pPr>
              <w:rPr>
                <w:rFonts w:cs="Arial"/>
                <w:szCs w:val="20"/>
              </w:rPr>
            </w:pPr>
            <w:r>
              <w:rPr>
                <w:rFonts w:cs="Arial"/>
                <w:szCs w:val="20"/>
              </w:rPr>
              <w:t>Version</w:t>
            </w:r>
          </w:p>
        </w:tc>
        <w:tc>
          <w:tcPr>
            <w:tcW w:w="766" w:type="pct"/>
            <w:shd w:val="clear" w:color="auto" w:fill="B2ECFB" w:themeFill="accent5" w:themeFillTint="66"/>
            <w:vAlign w:val="center"/>
          </w:tcPr>
          <w:p w14:paraId="0A603824" w14:textId="77777777" w:rsidR="00503425" w:rsidRPr="006C66CA" w:rsidRDefault="00503425" w:rsidP="009E3E8F">
            <w:pPr>
              <w:rPr>
                <w:rFonts w:cs="Arial"/>
                <w:szCs w:val="20"/>
              </w:rPr>
            </w:pPr>
            <w:r>
              <w:rPr>
                <w:rFonts w:cs="Arial"/>
                <w:szCs w:val="20"/>
              </w:rPr>
              <w:t>Status</w:t>
            </w:r>
          </w:p>
        </w:tc>
        <w:tc>
          <w:tcPr>
            <w:tcW w:w="767" w:type="pct"/>
            <w:shd w:val="clear" w:color="auto" w:fill="B2ECFB" w:themeFill="accent5" w:themeFillTint="66"/>
            <w:vAlign w:val="center"/>
          </w:tcPr>
          <w:p w14:paraId="285673ED" w14:textId="77777777" w:rsidR="00503425" w:rsidRPr="006C66CA" w:rsidRDefault="00503425" w:rsidP="009E3E8F">
            <w:pPr>
              <w:rPr>
                <w:rFonts w:cs="Arial"/>
                <w:szCs w:val="20"/>
              </w:rPr>
            </w:pPr>
            <w:r>
              <w:rPr>
                <w:rFonts w:cs="Arial"/>
                <w:szCs w:val="20"/>
              </w:rPr>
              <w:t>Date</w:t>
            </w:r>
          </w:p>
        </w:tc>
        <w:tc>
          <w:tcPr>
            <w:tcW w:w="921" w:type="pct"/>
            <w:shd w:val="clear" w:color="auto" w:fill="B2ECFB" w:themeFill="accent5" w:themeFillTint="66"/>
            <w:vAlign w:val="center"/>
          </w:tcPr>
          <w:p w14:paraId="17AA2371" w14:textId="77777777" w:rsidR="00503425" w:rsidRPr="006C66CA" w:rsidRDefault="00503425" w:rsidP="009E3E8F">
            <w:pPr>
              <w:rPr>
                <w:rFonts w:cs="Arial"/>
                <w:szCs w:val="20"/>
              </w:rPr>
            </w:pPr>
            <w:r w:rsidRPr="0051349C">
              <w:rPr>
                <w:rFonts w:cs="Arial"/>
                <w:szCs w:val="20"/>
              </w:rPr>
              <w:t>Author(s)</w:t>
            </w:r>
          </w:p>
        </w:tc>
        <w:tc>
          <w:tcPr>
            <w:tcW w:w="1950" w:type="pct"/>
            <w:shd w:val="clear" w:color="auto" w:fill="B2ECFB" w:themeFill="accent5" w:themeFillTint="66"/>
            <w:vAlign w:val="center"/>
          </w:tcPr>
          <w:p w14:paraId="751E5F71" w14:textId="77777777" w:rsidR="00503425" w:rsidRPr="006C66CA" w:rsidRDefault="00503425" w:rsidP="009E3E8F">
            <w:pPr>
              <w:rPr>
                <w:rFonts w:cs="Arial"/>
                <w:szCs w:val="20"/>
              </w:rPr>
            </w:pPr>
            <w:r>
              <w:t>Remarks</w:t>
            </w:r>
          </w:p>
        </w:tc>
      </w:tr>
      <w:tr w:rsidR="00503425" w:rsidRPr="00470388" w14:paraId="16113835" w14:textId="77777777" w:rsidTr="009E3E8F">
        <w:trPr>
          <w:trHeight w:val="403"/>
        </w:trPr>
        <w:tc>
          <w:tcPr>
            <w:tcW w:w="596" w:type="pct"/>
            <w:shd w:val="clear" w:color="auto" w:fill="auto"/>
            <w:vAlign w:val="center"/>
          </w:tcPr>
          <w:p w14:paraId="2935304F" w14:textId="77777777" w:rsidR="00503425" w:rsidRPr="00470388" w:rsidRDefault="00503425" w:rsidP="009E3E8F">
            <w:pPr>
              <w:rPr>
                <w:rFonts w:cs="Arial"/>
                <w:szCs w:val="20"/>
              </w:rPr>
            </w:pPr>
            <w:r>
              <w:rPr>
                <w:rFonts w:cs="Arial"/>
                <w:szCs w:val="20"/>
              </w:rPr>
              <w:t>3.0</w:t>
            </w:r>
          </w:p>
        </w:tc>
        <w:tc>
          <w:tcPr>
            <w:tcW w:w="766" w:type="pct"/>
            <w:shd w:val="clear" w:color="auto" w:fill="auto"/>
            <w:vAlign w:val="center"/>
          </w:tcPr>
          <w:p w14:paraId="788B131F" w14:textId="77777777" w:rsidR="00503425" w:rsidRPr="00470388" w:rsidRDefault="00503425" w:rsidP="009E3E8F">
            <w:pPr>
              <w:rPr>
                <w:rFonts w:cs="Arial"/>
                <w:szCs w:val="20"/>
              </w:rPr>
            </w:pPr>
            <w:r>
              <w:rPr>
                <w:rFonts w:cs="Arial"/>
                <w:szCs w:val="20"/>
              </w:rPr>
              <w:t>Superseded</w:t>
            </w:r>
          </w:p>
        </w:tc>
        <w:tc>
          <w:tcPr>
            <w:tcW w:w="767" w:type="pct"/>
            <w:shd w:val="clear" w:color="auto" w:fill="auto"/>
            <w:vAlign w:val="center"/>
          </w:tcPr>
          <w:p w14:paraId="0A6996F5" w14:textId="77777777" w:rsidR="00503425" w:rsidRPr="00470388" w:rsidRDefault="00503425" w:rsidP="009E3E8F">
            <w:pPr>
              <w:rPr>
                <w:rFonts w:cs="Arial"/>
                <w:szCs w:val="20"/>
              </w:rPr>
            </w:pPr>
            <w:r>
              <w:rPr>
                <w:rFonts w:cs="Arial"/>
                <w:szCs w:val="20"/>
              </w:rPr>
              <w:t>17/07/2018</w:t>
            </w:r>
          </w:p>
        </w:tc>
        <w:tc>
          <w:tcPr>
            <w:tcW w:w="921" w:type="pct"/>
            <w:shd w:val="clear" w:color="auto" w:fill="auto"/>
            <w:vAlign w:val="center"/>
          </w:tcPr>
          <w:p w14:paraId="0FD0F0E0" w14:textId="77777777" w:rsidR="00503425" w:rsidRPr="00470388" w:rsidRDefault="00503425" w:rsidP="009E3E8F">
            <w:pPr>
              <w:rPr>
                <w:rFonts w:cs="Arial"/>
                <w:szCs w:val="20"/>
              </w:rPr>
            </w:pPr>
            <w:r w:rsidRPr="0051349C">
              <w:rPr>
                <w:rFonts w:cs="Arial"/>
                <w:szCs w:val="20"/>
              </w:rPr>
              <w:t>Emma Smith</w:t>
            </w:r>
          </w:p>
        </w:tc>
        <w:tc>
          <w:tcPr>
            <w:tcW w:w="1950" w:type="pct"/>
            <w:shd w:val="clear" w:color="auto" w:fill="auto"/>
            <w:vAlign w:val="center"/>
          </w:tcPr>
          <w:p w14:paraId="5DB579DF" w14:textId="77777777" w:rsidR="00503425" w:rsidRPr="00470388" w:rsidRDefault="00503425" w:rsidP="009E3E8F">
            <w:pPr>
              <w:rPr>
                <w:rFonts w:cs="Arial"/>
                <w:szCs w:val="20"/>
              </w:rPr>
            </w:pPr>
            <w:r w:rsidRPr="0051349C">
              <w:rPr>
                <w:rFonts w:cs="Arial"/>
                <w:szCs w:val="20"/>
              </w:rPr>
              <w:t>Template approved at ChMC on 11th July</w:t>
            </w:r>
            <w:r>
              <w:rPr>
                <w:rFonts w:cs="Arial"/>
                <w:szCs w:val="20"/>
              </w:rPr>
              <w:t xml:space="preserve"> 2018</w:t>
            </w:r>
            <w:r w:rsidR="00FA41AC">
              <w:rPr>
                <w:rFonts w:cs="Arial"/>
                <w:szCs w:val="20"/>
              </w:rPr>
              <w:t>.</w:t>
            </w:r>
          </w:p>
        </w:tc>
      </w:tr>
      <w:tr w:rsidR="00503425" w:rsidRPr="00470388" w14:paraId="04FC4B24" w14:textId="77777777" w:rsidTr="009E3E8F">
        <w:trPr>
          <w:trHeight w:val="403"/>
        </w:trPr>
        <w:tc>
          <w:tcPr>
            <w:tcW w:w="596" w:type="pct"/>
            <w:shd w:val="clear" w:color="auto" w:fill="auto"/>
            <w:vAlign w:val="center"/>
          </w:tcPr>
          <w:p w14:paraId="2DA5F4B7" w14:textId="77777777" w:rsidR="00503425" w:rsidRPr="00470388" w:rsidRDefault="00503425" w:rsidP="009E3E8F">
            <w:pPr>
              <w:rPr>
                <w:rFonts w:cs="Arial"/>
                <w:szCs w:val="20"/>
              </w:rPr>
            </w:pPr>
            <w:r>
              <w:rPr>
                <w:rFonts w:cs="Arial"/>
                <w:szCs w:val="20"/>
              </w:rPr>
              <w:t>4.0</w:t>
            </w:r>
          </w:p>
        </w:tc>
        <w:tc>
          <w:tcPr>
            <w:tcW w:w="766" w:type="pct"/>
            <w:shd w:val="clear" w:color="auto" w:fill="auto"/>
            <w:vAlign w:val="center"/>
          </w:tcPr>
          <w:p w14:paraId="52A9D171" w14:textId="77777777" w:rsidR="00503425" w:rsidRPr="00470388" w:rsidRDefault="00503425" w:rsidP="009E3E8F">
            <w:pPr>
              <w:rPr>
                <w:rFonts w:cs="Arial"/>
                <w:szCs w:val="20"/>
              </w:rPr>
            </w:pPr>
            <w:r>
              <w:rPr>
                <w:rFonts w:cs="Arial"/>
                <w:szCs w:val="20"/>
              </w:rPr>
              <w:t>Superseded</w:t>
            </w:r>
          </w:p>
        </w:tc>
        <w:tc>
          <w:tcPr>
            <w:tcW w:w="767" w:type="pct"/>
            <w:shd w:val="clear" w:color="auto" w:fill="auto"/>
            <w:vAlign w:val="center"/>
          </w:tcPr>
          <w:p w14:paraId="57D4C865" w14:textId="77777777" w:rsidR="00503425" w:rsidRPr="00470388" w:rsidRDefault="00503425" w:rsidP="009E3E8F">
            <w:pPr>
              <w:rPr>
                <w:rFonts w:cs="Arial"/>
                <w:szCs w:val="20"/>
              </w:rPr>
            </w:pPr>
            <w:r>
              <w:rPr>
                <w:rFonts w:cs="Arial"/>
                <w:szCs w:val="20"/>
              </w:rPr>
              <w:t>07/09/2018</w:t>
            </w:r>
          </w:p>
        </w:tc>
        <w:tc>
          <w:tcPr>
            <w:tcW w:w="921" w:type="pct"/>
            <w:shd w:val="clear" w:color="auto" w:fill="auto"/>
            <w:vAlign w:val="center"/>
          </w:tcPr>
          <w:p w14:paraId="1918BD8F" w14:textId="77777777" w:rsidR="00503425" w:rsidRPr="00470388" w:rsidRDefault="00503425" w:rsidP="009E3E8F">
            <w:pPr>
              <w:rPr>
                <w:rFonts w:cs="Arial"/>
                <w:szCs w:val="20"/>
              </w:rPr>
            </w:pPr>
            <w:r w:rsidRPr="0051349C">
              <w:rPr>
                <w:rFonts w:cs="Arial"/>
                <w:szCs w:val="20"/>
              </w:rPr>
              <w:t>Emma Smith</w:t>
            </w:r>
          </w:p>
        </w:tc>
        <w:tc>
          <w:tcPr>
            <w:tcW w:w="1950" w:type="pct"/>
            <w:shd w:val="clear" w:color="auto" w:fill="auto"/>
            <w:vAlign w:val="center"/>
          </w:tcPr>
          <w:p w14:paraId="652CDBE2" w14:textId="77777777" w:rsidR="00503425" w:rsidRPr="00470388" w:rsidRDefault="00503425" w:rsidP="009E3E8F">
            <w:pPr>
              <w:rPr>
                <w:rFonts w:cs="Arial"/>
                <w:szCs w:val="20"/>
              </w:rPr>
            </w:pPr>
            <w:r w:rsidRPr="0051349C">
              <w:rPr>
                <w:rFonts w:cs="Arial"/>
                <w:szCs w:val="20"/>
              </w:rPr>
              <w:t>Minor wording amendments and additional customer group impact within Appendix 1</w:t>
            </w:r>
            <w:r w:rsidR="00FA41AC">
              <w:rPr>
                <w:rFonts w:cs="Arial"/>
                <w:szCs w:val="20"/>
              </w:rPr>
              <w:t>.</w:t>
            </w:r>
          </w:p>
        </w:tc>
      </w:tr>
      <w:tr w:rsidR="00503425" w:rsidRPr="00470388" w14:paraId="75D8CE6D" w14:textId="77777777" w:rsidTr="009E3E8F">
        <w:trPr>
          <w:trHeight w:val="403"/>
        </w:trPr>
        <w:tc>
          <w:tcPr>
            <w:tcW w:w="596" w:type="pct"/>
            <w:shd w:val="clear" w:color="auto" w:fill="auto"/>
            <w:vAlign w:val="center"/>
          </w:tcPr>
          <w:p w14:paraId="5DDB55FB" w14:textId="77777777" w:rsidR="00503425" w:rsidRPr="00470388" w:rsidRDefault="00503425" w:rsidP="009E3E8F">
            <w:pPr>
              <w:rPr>
                <w:rFonts w:cs="Arial"/>
                <w:szCs w:val="20"/>
              </w:rPr>
            </w:pPr>
            <w:r>
              <w:rPr>
                <w:rFonts w:cs="Arial"/>
                <w:szCs w:val="20"/>
              </w:rPr>
              <w:t>5.0</w:t>
            </w:r>
          </w:p>
        </w:tc>
        <w:tc>
          <w:tcPr>
            <w:tcW w:w="766" w:type="pct"/>
            <w:shd w:val="clear" w:color="auto" w:fill="auto"/>
            <w:vAlign w:val="center"/>
          </w:tcPr>
          <w:p w14:paraId="427E56F9" w14:textId="77777777" w:rsidR="00503425" w:rsidRPr="00470388" w:rsidRDefault="00FA41AC" w:rsidP="009E3E8F">
            <w:pPr>
              <w:rPr>
                <w:rFonts w:cs="Arial"/>
                <w:szCs w:val="20"/>
              </w:rPr>
            </w:pPr>
            <w:r>
              <w:rPr>
                <w:rFonts w:cs="Arial"/>
                <w:szCs w:val="20"/>
              </w:rPr>
              <w:t>Superseded</w:t>
            </w:r>
          </w:p>
        </w:tc>
        <w:tc>
          <w:tcPr>
            <w:tcW w:w="767" w:type="pct"/>
            <w:shd w:val="clear" w:color="auto" w:fill="auto"/>
            <w:vAlign w:val="center"/>
          </w:tcPr>
          <w:p w14:paraId="03DB71AB" w14:textId="77777777" w:rsidR="00503425" w:rsidRPr="00470388" w:rsidRDefault="00FA41AC" w:rsidP="009E3E8F">
            <w:pPr>
              <w:rPr>
                <w:rFonts w:cs="Arial"/>
                <w:szCs w:val="20"/>
              </w:rPr>
            </w:pPr>
            <w:r>
              <w:rPr>
                <w:rFonts w:cs="Arial"/>
                <w:szCs w:val="20"/>
              </w:rPr>
              <w:t>10</w:t>
            </w:r>
            <w:r w:rsidR="00503425">
              <w:rPr>
                <w:rFonts w:cs="Arial"/>
                <w:szCs w:val="20"/>
              </w:rPr>
              <w:t>/12/2018</w:t>
            </w:r>
          </w:p>
        </w:tc>
        <w:tc>
          <w:tcPr>
            <w:tcW w:w="921" w:type="pct"/>
            <w:shd w:val="clear" w:color="auto" w:fill="auto"/>
            <w:vAlign w:val="center"/>
          </w:tcPr>
          <w:p w14:paraId="14A44D1E" w14:textId="77777777" w:rsidR="00503425" w:rsidRPr="00470388" w:rsidRDefault="00FA41AC" w:rsidP="009E3E8F">
            <w:pPr>
              <w:rPr>
                <w:rFonts w:cs="Arial"/>
                <w:szCs w:val="20"/>
              </w:rPr>
            </w:pPr>
            <w:r>
              <w:rPr>
                <w:rFonts w:cs="Arial"/>
                <w:szCs w:val="20"/>
              </w:rPr>
              <w:t>Heather Spensley</w:t>
            </w:r>
          </w:p>
        </w:tc>
        <w:tc>
          <w:tcPr>
            <w:tcW w:w="1950" w:type="pct"/>
            <w:shd w:val="clear" w:color="auto" w:fill="auto"/>
            <w:vAlign w:val="center"/>
          </w:tcPr>
          <w:p w14:paraId="7E2F40E0" w14:textId="77777777" w:rsidR="00503425" w:rsidRPr="00470388" w:rsidRDefault="00503425" w:rsidP="00FA41AC">
            <w:pPr>
              <w:rPr>
                <w:rFonts w:cs="Arial"/>
                <w:szCs w:val="20"/>
              </w:rPr>
            </w:pPr>
            <w:r>
              <w:rPr>
                <w:rFonts w:cs="Arial"/>
                <w:szCs w:val="20"/>
              </w:rPr>
              <w:t>Template moved</w:t>
            </w:r>
            <w:r w:rsidR="00FA41AC">
              <w:rPr>
                <w:rFonts w:cs="Arial"/>
                <w:szCs w:val="20"/>
              </w:rPr>
              <w:t xml:space="preserve"> to new Word t</w:t>
            </w:r>
            <w:r>
              <w:rPr>
                <w:rFonts w:cs="Arial"/>
                <w:szCs w:val="20"/>
              </w:rPr>
              <w:t>emplate as part</w:t>
            </w:r>
            <w:r w:rsidR="00FA41AC">
              <w:rPr>
                <w:rFonts w:cs="Arial"/>
                <w:szCs w:val="20"/>
              </w:rPr>
              <w:t xml:space="preserve"> of Corporate Identity changes.</w:t>
            </w:r>
          </w:p>
        </w:tc>
      </w:tr>
      <w:tr w:rsidR="00FA41AC" w:rsidRPr="00470388" w14:paraId="47CB537D" w14:textId="77777777" w:rsidTr="009E3E8F">
        <w:trPr>
          <w:trHeight w:val="403"/>
        </w:trPr>
        <w:tc>
          <w:tcPr>
            <w:tcW w:w="596" w:type="pct"/>
            <w:shd w:val="clear" w:color="auto" w:fill="auto"/>
            <w:vAlign w:val="center"/>
          </w:tcPr>
          <w:p w14:paraId="197431F2" w14:textId="77777777" w:rsidR="00FA41AC" w:rsidRDefault="00FA41AC" w:rsidP="009E3E8F">
            <w:pPr>
              <w:rPr>
                <w:rFonts w:cs="Arial"/>
                <w:szCs w:val="20"/>
              </w:rPr>
            </w:pPr>
            <w:r>
              <w:rPr>
                <w:rFonts w:cs="Arial"/>
                <w:szCs w:val="20"/>
              </w:rPr>
              <w:t>6.0</w:t>
            </w:r>
          </w:p>
        </w:tc>
        <w:tc>
          <w:tcPr>
            <w:tcW w:w="766" w:type="pct"/>
            <w:shd w:val="clear" w:color="auto" w:fill="auto"/>
            <w:vAlign w:val="center"/>
          </w:tcPr>
          <w:p w14:paraId="19ACDE9E" w14:textId="77777777" w:rsidR="00FA41AC" w:rsidRDefault="00FA41AC" w:rsidP="009E3E8F">
            <w:pPr>
              <w:rPr>
                <w:rFonts w:cs="Arial"/>
                <w:szCs w:val="20"/>
              </w:rPr>
            </w:pPr>
            <w:r>
              <w:rPr>
                <w:rFonts w:cs="Arial"/>
                <w:szCs w:val="20"/>
              </w:rPr>
              <w:t>Approved</w:t>
            </w:r>
          </w:p>
        </w:tc>
        <w:tc>
          <w:tcPr>
            <w:tcW w:w="767" w:type="pct"/>
            <w:shd w:val="clear" w:color="auto" w:fill="auto"/>
            <w:vAlign w:val="center"/>
          </w:tcPr>
          <w:p w14:paraId="17E514BD" w14:textId="77777777" w:rsidR="00FA41AC" w:rsidRDefault="00FA41AC" w:rsidP="009E3E8F">
            <w:pPr>
              <w:rPr>
                <w:rFonts w:cs="Arial"/>
                <w:szCs w:val="20"/>
              </w:rPr>
            </w:pPr>
            <w:r>
              <w:rPr>
                <w:rFonts w:cs="Arial"/>
                <w:szCs w:val="20"/>
              </w:rPr>
              <w:t>12/12/2018</w:t>
            </w:r>
          </w:p>
        </w:tc>
        <w:tc>
          <w:tcPr>
            <w:tcW w:w="921" w:type="pct"/>
            <w:shd w:val="clear" w:color="auto" w:fill="auto"/>
            <w:vAlign w:val="center"/>
          </w:tcPr>
          <w:p w14:paraId="4A59591F" w14:textId="77777777" w:rsidR="00FA41AC" w:rsidRDefault="00FA41AC" w:rsidP="009E3E8F">
            <w:pPr>
              <w:rPr>
                <w:rFonts w:cs="Arial"/>
                <w:szCs w:val="20"/>
              </w:rPr>
            </w:pPr>
            <w:r>
              <w:rPr>
                <w:rFonts w:cs="Arial"/>
                <w:szCs w:val="20"/>
              </w:rPr>
              <w:t>Simon Harris</w:t>
            </w:r>
          </w:p>
        </w:tc>
        <w:tc>
          <w:tcPr>
            <w:tcW w:w="1950" w:type="pct"/>
            <w:shd w:val="clear" w:color="auto" w:fill="auto"/>
            <w:vAlign w:val="center"/>
          </w:tcPr>
          <w:p w14:paraId="60BCD885" w14:textId="77777777" w:rsidR="00FA41AC" w:rsidRDefault="00FA41AC" w:rsidP="009E3E8F">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bl>
    <w:p w14:paraId="5E4EAED6" w14:textId="77777777" w:rsidR="0051349C" w:rsidRPr="00FA41AC" w:rsidRDefault="0051349C" w:rsidP="00FA41AC"/>
    <w:sectPr w:rsidR="0051349C" w:rsidRPr="00FA41A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603F0" w14:textId="77777777" w:rsidR="00790CD3" w:rsidRDefault="00790CD3" w:rsidP="00324744">
      <w:pPr>
        <w:spacing w:after="0" w:line="240" w:lineRule="auto"/>
      </w:pPr>
      <w:r>
        <w:separator/>
      </w:r>
    </w:p>
  </w:endnote>
  <w:endnote w:type="continuationSeparator" w:id="0">
    <w:p w14:paraId="32C0F25F" w14:textId="77777777" w:rsidR="00790CD3" w:rsidRDefault="00790CD3"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41B98" w14:textId="77777777" w:rsidR="009C3AAE" w:rsidRDefault="00E603FE">
    <w:pPr>
      <w:pStyle w:val="Footer"/>
    </w:pPr>
    <w:r>
      <w:t>CP_V6</w:t>
    </w:r>
    <w:r w:rsidR="009C3AAE">
      <w:t>.0</w:t>
    </w:r>
    <w:r w:rsidR="009C3AAE">
      <w:rPr>
        <w:noProof/>
      </w:rPr>
      <mc:AlternateContent>
        <mc:Choice Requires="wps">
          <w:drawing>
            <wp:anchor distT="0" distB="0" distL="114300" distR="114300" simplePos="0" relativeHeight="251661312" behindDoc="0" locked="0" layoutInCell="1" allowOverlap="1" wp14:anchorId="2799FDEB" wp14:editId="59AEF33E">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2E8CCA5"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1149C" w14:textId="77777777" w:rsidR="00790CD3" w:rsidRDefault="00790CD3" w:rsidP="00324744">
      <w:pPr>
        <w:spacing w:after="0" w:line="240" w:lineRule="auto"/>
      </w:pPr>
      <w:r>
        <w:separator/>
      </w:r>
    </w:p>
  </w:footnote>
  <w:footnote w:type="continuationSeparator" w:id="0">
    <w:p w14:paraId="0C8CBBBD" w14:textId="77777777" w:rsidR="00790CD3" w:rsidRDefault="00790CD3"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4BC74" w14:textId="77777777" w:rsidR="009C3AAE" w:rsidRDefault="009C3AAE">
    <w:pPr>
      <w:pStyle w:val="Header"/>
    </w:pPr>
    <w:r>
      <w:rPr>
        <w:noProof/>
      </w:rPr>
      <w:drawing>
        <wp:anchor distT="0" distB="0" distL="114300" distR="114300" simplePos="0" relativeHeight="251663360" behindDoc="0" locked="0" layoutInCell="1" allowOverlap="1" wp14:anchorId="1E4C2BF7" wp14:editId="6B3F547B">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798E3E6" wp14:editId="3F6BDA14">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FD23189"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58A5508"/>
    <w:multiLevelType w:val="hybridMultilevel"/>
    <w:tmpl w:val="DA3CD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7"/>
  </w:num>
  <w:num w:numId="6">
    <w:abstractNumId w:val="6"/>
  </w:num>
  <w:num w:numId="7">
    <w:abstractNumId w:val="1"/>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Pomroy">
    <w15:presenceInfo w15:providerId="AD" w15:userId="S-1-5-21-2566649008-2874397168-423899577-54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2555E"/>
    <w:rsid w:val="00050A89"/>
    <w:rsid w:val="00093D75"/>
    <w:rsid w:val="000A1AD1"/>
    <w:rsid w:val="000A705F"/>
    <w:rsid w:val="000E3E26"/>
    <w:rsid w:val="000E4D37"/>
    <w:rsid w:val="00122449"/>
    <w:rsid w:val="00125B61"/>
    <w:rsid w:val="00144E00"/>
    <w:rsid w:val="00147035"/>
    <w:rsid w:val="00156FD9"/>
    <w:rsid w:val="00176605"/>
    <w:rsid w:val="00195C86"/>
    <w:rsid w:val="001A626D"/>
    <w:rsid w:val="00223F81"/>
    <w:rsid w:val="002247C6"/>
    <w:rsid w:val="00226D34"/>
    <w:rsid w:val="002337A2"/>
    <w:rsid w:val="002365D1"/>
    <w:rsid w:val="0029036C"/>
    <w:rsid w:val="002A278D"/>
    <w:rsid w:val="002F448E"/>
    <w:rsid w:val="00310A64"/>
    <w:rsid w:val="003201A4"/>
    <w:rsid w:val="00324744"/>
    <w:rsid w:val="003463C5"/>
    <w:rsid w:val="003A32EA"/>
    <w:rsid w:val="003B7E16"/>
    <w:rsid w:val="00407C41"/>
    <w:rsid w:val="00426807"/>
    <w:rsid w:val="00470388"/>
    <w:rsid w:val="004B4891"/>
    <w:rsid w:val="004F3362"/>
    <w:rsid w:val="00503425"/>
    <w:rsid w:val="0051349C"/>
    <w:rsid w:val="00516D8E"/>
    <w:rsid w:val="00517F6F"/>
    <w:rsid w:val="0053186C"/>
    <w:rsid w:val="00543EFE"/>
    <w:rsid w:val="0055298E"/>
    <w:rsid w:val="005A1776"/>
    <w:rsid w:val="005A6B14"/>
    <w:rsid w:val="005B093F"/>
    <w:rsid w:val="005C15DD"/>
    <w:rsid w:val="005D4EDB"/>
    <w:rsid w:val="00602977"/>
    <w:rsid w:val="00644B1A"/>
    <w:rsid w:val="006514E4"/>
    <w:rsid w:val="00667338"/>
    <w:rsid w:val="006718CF"/>
    <w:rsid w:val="0068210E"/>
    <w:rsid w:val="006A6B13"/>
    <w:rsid w:val="006B18D0"/>
    <w:rsid w:val="006B5363"/>
    <w:rsid w:val="006C66CA"/>
    <w:rsid w:val="006F3657"/>
    <w:rsid w:val="007204AB"/>
    <w:rsid w:val="00722970"/>
    <w:rsid w:val="007243D3"/>
    <w:rsid w:val="00734A65"/>
    <w:rsid w:val="007715F3"/>
    <w:rsid w:val="00771B44"/>
    <w:rsid w:val="007836E3"/>
    <w:rsid w:val="007855B1"/>
    <w:rsid w:val="00786290"/>
    <w:rsid w:val="00790CD3"/>
    <w:rsid w:val="007A56DB"/>
    <w:rsid w:val="007D4F26"/>
    <w:rsid w:val="007D796E"/>
    <w:rsid w:val="00807258"/>
    <w:rsid w:val="0082322E"/>
    <w:rsid w:val="00833E9C"/>
    <w:rsid w:val="00843613"/>
    <w:rsid w:val="00853AEB"/>
    <w:rsid w:val="00861E4F"/>
    <w:rsid w:val="00864211"/>
    <w:rsid w:val="00867E49"/>
    <w:rsid w:val="00874C46"/>
    <w:rsid w:val="00876BE6"/>
    <w:rsid w:val="00886E23"/>
    <w:rsid w:val="008932EE"/>
    <w:rsid w:val="00897E29"/>
    <w:rsid w:val="008C078A"/>
    <w:rsid w:val="008F05D1"/>
    <w:rsid w:val="0095319A"/>
    <w:rsid w:val="00977AD7"/>
    <w:rsid w:val="00977B79"/>
    <w:rsid w:val="009C3AAE"/>
    <w:rsid w:val="009D38A3"/>
    <w:rsid w:val="009E485B"/>
    <w:rsid w:val="009E6FF9"/>
    <w:rsid w:val="009F7831"/>
    <w:rsid w:val="00A02244"/>
    <w:rsid w:val="00A30CDA"/>
    <w:rsid w:val="00A3623B"/>
    <w:rsid w:val="00A82A57"/>
    <w:rsid w:val="00AB5B54"/>
    <w:rsid w:val="00AB63DE"/>
    <w:rsid w:val="00AC7EC6"/>
    <w:rsid w:val="00B11FE6"/>
    <w:rsid w:val="00B32B20"/>
    <w:rsid w:val="00B47489"/>
    <w:rsid w:val="00B542B2"/>
    <w:rsid w:val="00B608D9"/>
    <w:rsid w:val="00BC3CAC"/>
    <w:rsid w:val="00BC6C45"/>
    <w:rsid w:val="00BD0A45"/>
    <w:rsid w:val="00BD6281"/>
    <w:rsid w:val="00C01CAE"/>
    <w:rsid w:val="00C06409"/>
    <w:rsid w:val="00C30FB9"/>
    <w:rsid w:val="00C336A5"/>
    <w:rsid w:val="00C34211"/>
    <w:rsid w:val="00C408DE"/>
    <w:rsid w:val="00C44CF7"/>
    <w:rsid w:val="00C4790B"/>
    <w:rsid w:val="00C70976"/>
    <w:rsid w:val="00CA0802"/>
    <w:rsid w:val="00CF035F"/>
    <w:rsid w:val="00D051BD"/>
    <w:rsid w:val="00D15204"/>
    <w:rsid w:val="00D2202F"/>
    <w:rsid w:val="00D348F5"/>
    <w:rsid w:val="00D36766"/>
    <w:rsid w:val="00D66C7E"/>
    <w:rsid w:val="00D877EF"/>
    <w:rsid w:val="00D93896"/>
    <w:rsid w:val="00DA6D80"/>
    <w:rsid w:val="00DE4CEA"/>
    <w:rsid w:val="00DF0523"/>
    <w:rsid w:val="00E365C3"/>
    <w:rsid w:val="00E472C6"/>
    <w:rsid w:val="00E54328"/>
    <w:rsid w:val="00E603FE"/>
    <w:rsid w:val="00E960BE"/>
    <w:rsid w:val="00ED342B"/>
    <w:rsid w:val="00EF2B03"/>
    <w:rsid w:val="00F146A4"/>
    <w:rsid w:val="00F478AE"/>
    <w:rsid w:val="00F72FAC"/>
    <w:rsid w:val="00F83D67"/>
    <w:rsid w:val="00F9391E"/>
    <w:rsid w:val="00F95876"/>
    <w:rsid w:val="00FA3F4F"/>
    <w:rsid w:val="00FA41AC"/>
    <w:rsid w:val="00FB04DB"/>
    <w:rsid w:val="00FB1FA8"/>
    <w:rsid w:val="00FC20CF"/>
    <w:rsid w:val="00FE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A6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customStyle="1" w:styleId="UnresolvedMention1">
    <w:name w:val="Unresolved Mention1"/>
    <w:basedOn w:val="DefaultParagraphFont"/>
    <w:uiPriority w:val="99"/>
    <w:semiHidden/>
    <w:unhideWhenUsed/>
    <w:rsid w:val="000A705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customStyle="1" w:styleId="UnresolvedMention1">
    <w:name w:val="Unresolved Mention1"/>
    <w:basedOn w:val="DefaultParagraphFont"/>
    <w:uiPriority w:val="99"/>
    <w:semiHidden/>
    <w:unhideWhenUsed/>
    <w:rsid w:val="000A70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789279739">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Excel_Worksheet1.xlsx"/><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x.xoserve.portfoliooffice@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C674E"/>
    <w:rsid w:val="00107BC2"/>
    <w:rsid w:val="001A62E2"/>
    <w:rsid w:val="001E53DB"/>
    <w:rsid w:val="0060479E"/>
    <w:rsid w:val="00824948"/>
    <w:rsid w:val="009E4EC9"/>
    <w:rsid w:val="00A65413"/>
    <w:rsid w:val="00B570A7"/>
    <w:rsid w:val="00CC3E0B"/>
    <w:rsid w:val="00F36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927B77B7F39148B9CB17AE711C8D35" ma:contentTypeVersion="0" ma:contentTypeDescription="Create a new document." ma:contentTypeScope="" ma:versionID="159d718f6c29ca5e1f84b5e6d7132f4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32881348-6C02-499D-B77F-8DC2A8CD4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A5FD1E4-E801-45E3-8622-5705A3614C6C}">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terms/"/>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B0479E6D-77BF-496D-9755-82453B272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3</cp:revision>
  <dcterms:created xsi:type="dcterms:W3CDTF">2019-06-04T12:50:00Z</dcterms:created>
  <dcterms:modified xsi:type="dcterms:W3CDTF">2019-06-04T14:40:00Z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0x0101006E927B77B7F39148B9CB17AE711C8D35</vt:lpwstr>
  </property>
  <property fmtid="{D5CDD505-2E9C-101B-9397-08002B2CF9AE}" pid="3" name="_NewReviewCycle">
    <vt:lpwstr/>
  </property>
  <property fmtid="{D5CDD505-2E9C-101B-9397-08002B2CF9AE}" pid="4" name="_AdHocReviewCycleID">
    <vt:i4>1369059847</vt:i4>
  </property>
  <property fmtid="{D5CDD505-2E9C-101B-9397-08002B2CF9AE}" pid="5" name="_EmailSubject">
    <vt:lpwstr>XRN4955</vt:lpwstr>
  </property>
  <property fmtid="{D5CDD505-2E9C-101B-9397-08002B2CF9AE}" pid="6" name="_AuthorEmail">
    <vt:lpwstr>Ellie.Rogers@Xoserve.com</vt:lpwstr>
  </property>
  <property fmtid="{D5CDD505-2E9C-101B-9397-08002B2CF9AE}" pid="7" name="_AuthorEmailDisplayName">
    <vt:lpwstr>Rogers, Ellie</vt:lpwstr>
  </property>
  <property fmtid="{D5CDD505-2E9C-101B-9397-08002B2CF9AE}" pid="8" name="_ReviewingToolsShownOnce">
    <vt:lpwstr/>
  </property>
</Properties>
</file>