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79F67" w14:textId="10661B42" w:rsidR="00D66C7E" w:rsidRPr="001C2268" w:rsidRDefault="00EA73B3" w:rsidP="00EA73B3">
      <w:pPr>
        <w:pStyle w:val="Title"/>
        <w:jc w:val="center"/>
        <w:rPr>
          <w:szCs w:val="48"/>
        </w:rPr>
      </w:pPr>
      <w:r w:rsidRPr="001C2268">
        <w:rPr>
          <w:szCs w:val="48"/>
        </w:rPr>
        <w:t>DSC Change Completion Report (CCR)</w:t>
      </w:r>
    </w:p>
    <w:p w14:paraId="67279F68" w14:textId="3899D7A8" w:rsidR="00EA73B3" w:rsidRDefault="00EA73B3" w:rsidP="00D66C7E">
      <w:r>
        <w:rPr>
          <w:noProof/>
        </w:rPr>
        <w:drawing>
          <wp:anchor distT="0" distB="0" distL="114300" distR="114300" simplePos="0" relativeHeight="251664896" behindDoc="0" locked="0" layoutInCell="1" allowOverlap="1" wp14:anchorId="67279F85" wp14:editId="0FD02F43">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rsidR="00D66C7E">
        <w:br w:type="textWrapping" w:clear="all"/>
      </w:r>
    </w:p>
    <w:p w14:paraId="00F32253" w14:textId="3FFA09AD" w:rsidR="00EA73B3" w:rsidRDefault="00EA73B3" w:rsidP="00EA73B3"/>
    <w:p w14:paraId="2EBB5376" w14:textId="77777777" w:rsidR="00EA73B3" w:rsidRDefault="00EA73B3" w:rsidP="00EA73B3"/>
    <w:tbl>
      <w:tblPr>
        <w:tblStyle w:val="TableGrid1"/>
        <w:tblW w:w="5364" w:type="pct"/>
        <w:tblLayout w:type="fixed"/>
        <w:tblLook w:val="04A0" w:firstRow="1" w:lastRow="0" w:firstColumn="1" w:lastColumn="0" w:noHBand="0" w:noVBand="1"/>
      </w:tblPr>
      <w:tblGrid>
        <w:gridCol w:w="4484"/>
        <w:gridCol w:w="5188"/>
      </w:tblGrid>
      <w:tr w:rsidR="00EA73B3" w:rsidRPr="00EA73B3" w14:paraId="1601AE27" w14:textId="77777777" w:rsidTr="00006C99">
        <w:trPr>
          <w:trHeight w:val="259"/>
        </w:trPr>
        <w:tc>
          <w:tcPr>
            <w:tcW w:w="2318" w:type="pct"/>
            <w:shd w:val="clear" w:color="auto" w:fill="FFFFFF" w:themeFill="background1"/>
            <w:vAlign w:val="center"/>
          </w:tcPr>
          <w:p w14:paraId="4180B42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Title</w:t>
            </w:r>
          </w:p>
        </w:tc>
        <w:tc>
          <w:tcPr>
            <w:tcW w:w="2682" w:type="pct"/>
          </w:tcPr>
          <w:p w14:paraId="018CEA35" w14:textId="2EA40F12" w:rsidR="00EA73B3" w:rsidRPr="004D0F26" w:rsidRDefault="00470DA6" w:rsidP="0A57A144">
            <w:pPr>
              <w:rPr>
                <w:rFonts w:ascii="Calibri" w:hAnsi="Calibri" w:cs="Calibri"/>
                <w:color w:val="000000"/>
              </w:rPr>
            </w:pPr>
            <w:r w:rsidRPr="006031F4">
              <w:rPr>
                <w:rFonts w:eastAsia="Times New Roman" w:cs="Arial"/>
                <w:sz w:val="20"/>
                <w:szCs w:val="20"/>
              </w:rPr>
              <w:t>COVID19 REC121 Report Amendments</w:t>
            </w:r>
          </w:p>
        </w:tc>
      </w:tr>
      <w:tr w:rsidR="00EA73B3" w:rsidRPr="00EA73B3" w14:paraId="06D4D571" w14:textId="77777777" w:rsidTr="00006C99">
        <w:trPr>
          <w:trHeight w:val="216"/>
        </w:trPr>
        <w:tc>
          <w:tcPr>
            <w:tcW w:w="2318" w:type="pct"/>
            <w:shd w:val="clear" w:color="auto" w:fill="FFFFFF" w:themeFill="background1"/>
            <w:vAlign w:val="center"/>
          </w:tcPr>
          <w:p w14:paraId="5982B8C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reference number (XRN)</w:t>
            </w:r>
          </w:p>
        </w:tc>
        <w:tc>
          <w:tcPr>
            <w:tcW w:w="2682" w:type="pct"/>
          </w:tcPr>
          <w:p w14:paraId="06F88361" w14:textId="56672BA6" w:rsidR="00EA73B3" w:rsidRPr="00EA73B3" w:rsidRDefault="00470DA6" w:rsidP="00195A39">
            <w:pPr>
              <w:rPr>
                <w:rFonts w:eastAsia="Times New Roman" w:cs="Arial"/>
                <w:sz w:val="20"/>
                <w:szCs w:val="20"/>
              </w:rPr>
            </w:pPr>
            <w:r>
              <w:rPr>
                <w:rFonts w:eastAsia="Times New Roman" w:cs="Arial"/>
                <w:sz w:val="20"/>
                <w:szCs w:val="20"/>
              </w:rPr>
              <w:t>5156</w:t>
            </w:r>
          </w:p>
        </w:tc>
      </w:tr>
      <w:tr w:rsidR="00EA73B3" w:rsidRPr="00EA73B3" w14:paraId="1D6C8AD7" w14:textId="77777777" w:rsidTr="00006C99">
        <w:trPr>
          <w:trHeight w:val="216"/>
        </w:trPr>
        <w:tc>
          <w:tcPr>
            <w:tcW w:w="2318" w:type="pct"/>
            <w:tcBorders>
              <w:bottom w:val="single" w:sz="4" w:space="0" w:color="auto"/>
            </w:tcBorders>
            <w:shd w:val="clear" w:color="auto" w:fill="FFFFFF" w:themeFill="background1"/>
            <w:vAlign w:val="center"/>
          </w:tcPr>
          <w:p w14:paraId="2E0D022E" w14:textId="77777777" w:rsidR="00EA73B3" w:rsidRPr="00EA73B3" w:rsidRDefault="00EA73B3" w:rsidP="00EA73B3">
            <w:pPr>
              <w:rPr>
                <w:rFonts w:eastAsia="Times New Roman" w:cs="Arial"/>
                <w:b/>
                <w:sz w:val="20"/>
                <w:szCs w:val="16"/>
              </w:rPr>
            </w:pPr>
            <w:r w:rsidRPr="00EA73B3">
              <w:rPr>
                <w:rFonts w:eastAsia="Times New Roman" w:cs="Arial"/>
                <w:b/>
                <w:sz w:val="20"/>
                <w:szCs w:val="16"/>
              </w:rPr>
              <w:t xml:space="preserve">Xoserve Project Manager  </w:t>
            </w:r>
          </w:p>
        </w:tc>
        <w:tc>
          <w:tcPr>
            <w:tcW w:w="2682" w:type="pct"/>
            <w:tcBorders>
              <w:bottom w:val="single" w:sz="4" w:space="0" w:color="auto"/>
            </w:tcBorders>
          </w:tcPr>
          <w:p w14:paraId="4419660B" w14:textId="54774D70" w:rsidR="00EA73B3" w:rsidRPr="00EA73B3" w:rsidRDefault="00470DA6" w:rsidP="0A57A144">
            <w:pPr>
              <w:rPr>
                <w:rFonts w:eastAsia="Times New Roman" w:cs="Arial"/>
                <w:sz w:val="20"/>
                <w:szCs w:val="20"/>
              </w:rPr>
            </w:pPr>
            <w:r>
              <w:rPr>
                <w:rFonts w:eastAsia="Times New Roman" w:cs="Arial"/>
                <w:sz w:val="20"/>
                <w:szCs w:val="20"/>
              </w:rPr>
              <w:t>James Barlow</w:t>
            </w:r>
          </w:p>
        </w:tc>
      </w:tr>
      <w:tr w:rsidR="00EA73B3" w:rsidRPr="00EA73B3" w14:paraId="2390A8AC" w14:textId="77777777" w:rsidTr="00006C99">
        <w:trPr>
          <w:trHeight w:val="216"/>
        </w:trPr>
        <w:tc>
          <w:tcPr>
            <w:tcW w:w="2318" w:type="pct"/>
            <w:tcBorders>
              <w:bottom w:val="single" w:sz="4" w:space="0" w:color="auto"/>
            </w:tcBorders>
            <w:shd w:val="clear" w:color="auto" w:fill="FFFFFF" w:themeFill="background1"/>
            <w:vAlign w:val="center"/>
          </w:tcPr>
          <w:p w14:paraId="68172196" w14:textId="77777777" w:rsidR="00EA73B3" w:rsidRPr="00EA73B3" w:rsidRDefault="00EA73B3" w:rsidP="00EA73B3">
            <w:pPr>
              <w:rPr>
                <w:rFonts w:eastAsia="Times New Roman" w:cs="Arial"/>
                <w:b/>
                <w:sz w:val="20"/>
                <w:szCs w:val="16"/>
              </w:rPr>
            </w:pPr>
            <w:r w:rsidRPr="00EA73B3">
              <w:rPr>
                <w:rFonts w:eastAsia="Times New Roman" w:cs="Arial"/>
                <w:b/>
                <w:sz w:val="20"/>
                <w:szCs w:val="16"/>
              </w:rPr>
              <w:t>Email address</w:t>
            </w:r>
          </w:p>
        </w:tc>
        <w:tc>
          <w:tcPr>
            <w:tcW w:w="2682" w:type="pct"/>
            <w:tcBorders>
              <w:bottom w:val="single" w:sz="4" w:space="0" w:color="auto"/>
            </w:tcBorders>
          </w:tcPr>
          <w:p w14:paraId="5A705C45" w14:textId="6B9FF675" w:rsidR="00EA73B3" w:rsidRPr="00EA73B3" w:rsidRDefault="00470DA6" w:rsidP="0A57A144">
            <w:pPr>
              <w:rPr>
                <w:rFonts w:eastAsia="Times New Roman" w:cs="Arial"/>
                <w:sz w:val="20"/>
                <w:szCs w:val="20"/>
              </w:rPr>
            </w:pPr>
            <w:r>
              <w:rPr>
                <w:rFonts w:eastAsia="Times New Roman" w:cs="Arial"/>
                <w:sz w:val="20"/>
                <w:szCs w:val="20"/>
              </w:rPr>
              <w:t>James</w:t>
            </w:r>
            <w:r w:rsidR="00A333F0">
              <w:rPr>
                <w:rFonts w:eastAsia="Times New Roman" w:cs="Arial"/>
                <w:sz w:val="20"/>
                <w:szCs w:val="20"/>
              </w:rPr>
              <w:t>.</w:t>
            </w:r>
            <w:r>
              <w:rPr>
                <w:rFonts w:eastAsia="Times New Roman" w:cs="Arial"/>
                <w:sz w:val="20"/>
                <w:szCs w:val="20"/>
              </w:rPr>
              <w:t>Barlow</w:t>
            </w:r>
            <w:r w:rsidR="00BA5D1D">
              <w:rPr>
                <w:rFonts w:eastAsia="Times New Roman" w:cs="Arial"/>
                <w:sz w:val="20"/>
                <w:szCs w:val="20"/>
              </w:rPr>
              <w:t>@xoserve.com</w:t>
            </w:r>
          </w:p>
        </w:tc>
      </w:tr>
      <w:tr w:rsidR="00EA73B3" w:rsidRPr="00EA73B3" w14:paraId="3B9ABC1E" w14:textId="77777777" w:rsidTr="00006C99">
        <w:trPr>
          <w:trHeight w:val="216"/>
        </w:trPr>
        <w:tc>
          <w:tcPr>
            <w:tcW w:w="2318" w:type="pct"/>
            <w:tcBorders>
              <w:bottom w:val="single" w:sz="4" w:space="0" w:color="auto"/>
            </w:tcBorders>
            <w:shd w:val="clear" w:color="auto" w:fill="FFFFFF" w:themeFill="background1"/>
            <w:vAlign w:val="center"/>
          </w:tcPr>
          <w:p w14:paraId="7FA38DA5" w14:textId="77777777" w:rsidR="00EA73B3" w:rsidRPr="00EA73B3" w:rsidRDefault="00EA73B3" w:rsidP="00EA73B3">
            <w:pPr>
              <w:rPr>
                <w:rFonts w:eastAsia="Times New Roman" w:cs="Arial"/>
                <w:b/>
                <w:sz w:val="20"/>
                <w:szCs w:val="16"/>
              </w:rPr>
            </w:pPr>
            <w:r w:rsidRPr="00EA73B3">
              <w:rPr>
                <w:rFonts w:eastAsia="Times New Roman" w:cs="Arial"/>
                <w:b/>
                <w:sz w:val="20"/>
                <w:szCs w:val="16"/>
              </w:rPr>
              <w:t>Contact number</w:t>
            </w:r>
          </w:p>
        </w:tc>
        <w:tc>
          <w:tcPr>
            <w:tcW w:w="2682" w:type="pct"/>
            <w:tcBorders>
              <w:bottom w:val="single" w:sz="4" w:space="0" w:color="auto"/>
            </w:tcBorders>
          </w:tcPr>
          <w:p w14:paraId="407DF7DD" w14:textId="2946F3D4" w:rsidR="00EA73B3" w:rsidRPr="00EA73B3" w:rsidRDefault="000068F1" w:rsidP="0A57A144">
            <w:pPr>
              <w:rPr>
                <w:rFonts w:eastAsia="Times New Roman" w:cs="Arial"/>
                <w:sz w:val="20"/>
                <w:szCs w:val="20"/>
              </w:rPr>
            </w:pPr>
            <w:r w:rsidRPr="000068F1">
              <w:rPr>
                <w:rFonts w:eastAsia="Times New Roman" w:cs="Arial"/>
                <w:sz w:val="20"/>
                <w:szCs w:val="20"/>
              </w:rPr>
              <w:t>0121 229 2802</w:t>
            </w:r>
          </w:p>
        </w:tc>
      </w:tr>
      <w:tr w:rsidR="00EA73B3" w:rsidRPr="00EA73B3" w14:paraId="0B495390" w14:textId="77777777" w:rsidTr="00006C99">
        <w:trPr>
          <w:trHeight w:val="432"/>
        </w:trPr>
        <w:tc>
          <w:tcPr>
            <w:tcW w:w="2318" w:type="pct"/>
            <w:tcBorders>
              <w:bottom w:val="single" w:sz="4" w:space="0" w:color="auto"/>
            </w:tcBorders>
            <w:shd w:val="clear" w:color="auto" w:fill="FFFFFF" w:themeFill="background1"/>
            <w:vAlign w:val="center"/>
          </w:tcPr>
          <w:p w14:paraId="3A2F94C7" w14:textId="77777777" w:rsidR="00EA73B3" w:rsidRPr="00EA73B3" w:rsidRDefault="00EA73B3" w:rsidP="00EA73B3">
            <w:pPr>
              <w:rPr>
                <w:rFonts w:eastAsia="Times New Roman" w:cs="Arial"/>
                <w:b/>
                <w:sz w:val="20"/>
                <w:szCs w:val="16"/>
              </w:rPr>
            </w:pPr>
            <w:r w:rsidRPr="00EA73B3">
              <w:rPr>
                <w:rFonts w:eastAsia="Times New Roman" w:cs="Arial"/>
                <w:b/>
                <w:sz w:val="20"/>
                <w:szCs w:val="16"/>
              </w:rPr>
              <w:t>Target Change Management Committee date</w:t>
            </w:r>
          </w:p>
        </w:tc>
        <w:tc>
          <w:tcPr>
            <w:tcW w:w="2682" w:type="pct"/>
            <w:tcBorders>
              <w:bottom w:val="single" w:sz="4" w:space="0" w:color="auto"/>
            </w:tcBorders>
          </w:tcPr>
          <w:p w14:paraId="4E6B73E1" w14:textId="10B4EB49" w:rsidR="00EA73B3" w:rsidRPr="00EA73B3" w:rsidRDefault="00271200" w:rsidP="00EA73B3">
            <w:pPr>
              <w:rPr>
                <w:rFonts w:eastAsia="Times New Roman" w:cs="Arial"/>
                <w:sz w:val="20"/>
                <w:szCs w:val="20"/>
              </w:rPr>
            </w:pPr>
            <w:r>
              <w:rPr>
                <w:rFonts w:eastAsia="Times New Roman" w:cs="Arial"/>
                <w:sz w:val="20"/>
                <w:szCs w:val="20"/>
              </w:rPr>
              <w:t>08/07</w:t>
            </w:r>
            <w:r w:rsidR="00BA5D1D">
              <w:rPr>
                <w:rFonts w:eastAsia="Times New Roman" w:cs="Arial"/>
                <w:sz w:val="20"/>
                <w:szCs w:val="20"/>
              </w:rPr>
              <w:t>/2020</w:t>
            </w:r>
          </w:p>
        </w:tc>
      </w:tr>
      <w:tr w:rsidR="00EA73B3" w:rsidRPr="00EA73B3" w14:paraId="70D298E7" w14:textId="77777777" w:rsidTr="00006C99">
        <w:trPr>
          <w:trHeight w:val="216"/>
        </w:trPr>
        <w:tc>
          <w:tcPr>
            <w:tcW w:w="2318" w:type="pct"/>
            <w:tcBorders>
              <w:bottom w:val="single" w:sz="4" w:space="0" w:color="auto"/>
            </w:tcBorders>
            <w:shd w:val="clear" w:color="auto" w:fill="FFFFFF" w:themeFill="background1"/>
            <w:vAlign w:val="center"/>
          </w:tcPr>
          <w:p w14:paraId="1717601B" w14:textId="77777777" w:rsidR="00EA73B3" w:rsidRPr="00EA73B3" w:rsidRDefault="00EA73B3" w:rsidP="00EA73B3">
            <w:pPr>
              <w:rPr>
                <w:rFonts w:eastAsia="Times New Roman" w:cs="Arial"/>
                <w:b/>
                <w:sz w:val="20"/>
                <w:szCs w:val="16"/>
              </w:rPr>
            </w:pPr>
            <w:r w:rsidRPr="00EA73B3">
              <w:rPr>
                <w:rFonts w:eastAsia="Times New Roman" w:cs="Arial"/>
                <w:b/>
                <w:sz w:val="20"/>
                <w:szCs w:val="16"/>
              </w:rPr>
              <w:t>Date of Solution Implementation</w:t>
            </w:r>
          </w:p>
        </w:tc>
        <w:tc>
          <w:tcPr>
            <w:tcW w:w="2682" w:type="pct"/>
            <w:tcBorders>
              <w:bottom w:val="single" w:sz="4" w:space="0" w:color="auto"/>
            </w:tcBorders>
          </w:tcPr>
          <w:p w14:paraId="76CEA666" w14:textId="28FA5375" w:rsidR="00EA73B3" w:rsidRPr="00EA73B3" w:rsidRDefault="00271200" w:rsidP="0A57A144">
            <w:pPr>
              <w:rPr>
                <w:rFonts w:eastAsia="Times New Roman" w:cs="Arial"/>
                <w:sz w:val="20"/>
                <w:szCs w:val="20"/>
              </w:rPr>
            </w:pPr>
            <w:r>
              <w:rPr>
                <w:rFonts w:eastAsia="Times New Roman" w:cs="Arial"/>
                <w:sz w:val="20"/>
                <w:szCs w:val="20"/>
              </w:rPr>
              <w:t>24</w:t>
            </w:r>
            <w:r w:rsidR="0066138B">
              <w:rPr>
                <w:rFonts w:eastAsia="Times New Roman" w:cs="Arial"/>
                <w:sz w:val="20"/>
                <w:szCs w:val="20"/>
              </w:rPr>
              <w:t>/0</w:t>
            </w:r>
            <w:r>
              <w:rPr>
                <w:rFonts w:eastAsia="Times New Roman" w:cs="Arial"/>
                <w:sz w:val="20"/>
                <w:szCs w:val="20"/>
              </w:rPr>
              <w:t>4</w:t>
            </w:r>
            <w:r w:rsidR="0066138B">
              <w:rPr>
                <w:rFonts w:eastAsia="Times New Roman" w:cs="Arial"/>
                <w:sz w:val="20"/>
                <w:szCs w:val="20"/>
              </w:rPr>
              <w:t>/2019</w:t>
            </w:r>
          </w:p>
        </w:tc>
      </w:tr>
      <w:tr w:rsidR="00EA73B3" w:rsidRPr="00EA73B3" w14:paraId="0327033D" w14:textId="77777777" w:rsidTr="00006C99">
        <w:trPr>
          <w:trHeight w:val="216"/>
        </w:trPr>
        <w:tc>
          <w:tcPr>
            <w:tcW w:w="5000" w:type="pct"/>
            <w:gridSpan w:val="2"/>
            <w:tcBorders>
              <w:bottom w:val="single" w:sz="4" w:space="0" w:color="auto"/>
            </w:tcBorders>
            <w:shd w:val="clear" w:color="auto" w:fill="3E5AA8" w:themeFill="accent1"/>
            <w:vAlign w:val="center"/>
          </w:tcPr>
          <w:p w14:paraId="5A40CDE0" w14:textId="77777777" w:rsidR="00EA73B3" w:rsidRPr="00EA73B3" w:rsidRDefault="00EA73B3" w:rsidP="00EA73B3">
            <w:pPr>
              <w:jc w:val="center"/>
              <w:rPr>
                <w:rFonts w:eastAsia="Times New Roman" w:cs="Arial"/>
                <w:b/>
                <w:color w:val="FFFFFF"/>
                <w:sz w:val="20"/>
              </w:rPr>
            </w:pPr>
            <w:r w:rsidRPr="00EA73B3">
              <w:rPr>
                <w:rFonts w:eastAsia="Arial" w:cs="Arial"/>
                <w:b/>
                <w:color w:val="FFFFFF"/>
                <w:sz w:val="20"/>
                <w:lang w:eastAsia="en-US"/>
              </w:rPr>
              <w:t>Section 1: Overview of Change Delivery</w:t>
            </w:r>
          </w:p>
        </w:tc>
      </w:tr>
      <w:tr w:rsidR="00EA73B3" w:rsidRPr="00EA73B3" w14:paraId="0CEE08D9" w14:textId="77777777" w:rsidTr="00006C99">
        <w:trPr>
          <w:trHeight w:val="3847"/>
        </w:trPr>
        <w:tc>
          <w:tcPr>
            <w:tcW w:w="5000" w:type="pct"/>
            <w:gridSpan w:val="2"/>
            <w:tcBorders>
              <w:bottom w:val="single" w:sz="4" w:space="0" w:color="auto"/>
            </w:tcBorders>
            <w:shd w:val="clear" w:color="auto" w:fill="FFFFFF" w:themeFill="background1"/>
          </w:tcPr>
          <w:p w14:paraId="33C295CC" w14:textId="15D1AE61" w:rsidR="00EA73B3" w:rsidRDefault="00EA73B3" w:rsidP="00195A39">
            <w:pPr>
              <w:contextualSpacing/>
              <w:rPr>
                <w:rFonts w:eastAsia="Times New Roman" w:cs="Arial"/>
                <w:i/>
                <w:iCs/>
                <w:color w:val="0070C0"/>
                <w:sz w:val="20"/>
                <w:szCs w:val="20"/>
              </w:rPr>
            </w:pPr>
          </w:p>
          <w:p w14:paraId="5AFF73F5" w14:textId="267D9458" w:rsidR="00086147" w:rsidRDefault="002604D1" w:rsidP="00086147">
            <w:pPr>
              <w:contextualSpacing/>
              <w:rPr>
                <w:rFonts w:eastAsia="Times New Roman" w:cs="Arial"/>
                <w:sz w:val="20"/>
                <w:szCs w:val="20"/>
              </w:rPr>
            </w:pPr>
            <w:r w:rsidRPr="002604D1">
              <w:rPr>
                <w:rFonts w:eastAsia="Times New Roman" w:cs="Arial"/>
                <w:sz w:val="20"/>
                <w:szCs w:val="20"/>
              </w:rPr>
              <w:t>Distribution Networks require the Formula AQ and SOQ, with the respective effective dates, in order to understand the impact on their revenue caused by reductions in the Formula AQ and SOQ as a result of COVID-19</w:t>
            </w:r>
            <w:r w:rsidR="00842F48">
              <w:rPr>
                <w:rFonts w:eastAsia="Times New Roman" w:cs="Arial"/>
                <w:sz w:val="20"/>
                <w:szCs w:val="20"/>
              </w:rPr>
              <w:t>.</w:t>
            </w:r>
          </w:p>
          <w:p w14:paraId="30F814C5" w14:textId="77777777" w:rsidR="00086147" w:rsidRDefault="00086147" w:rsidP="00086147">
            <w:pPr>
              <w:contextualSpacing/>
              <w:rPr>
                <w:rFonts w:eastAsia="Times New Roman" w:cs="Arial"/>
                <w:sz w:val="20"/>
                <w:szCs w:val="20"/>
              </w:rPr>
            </w:pPr>
          </w:p>
          <w:p w14:paraId="1569183C" w14:textId="74CBE6EB" w:rsidR="00086147" w:rsidRPr="00086147" w:rsidRDefault="002604D1" w:rsidP="00086147">
            <w:pPr>
              <w:contextualSpacing/>
              <w:rPr>
                <w:rFonts w:eastAsia="Times New Roman" w:cs="Arial"/>
                <w:sz w:val="20"/>
                <w:szCs w:val="20"/>
              </w:rPr>
            </w:pPr>
            <w:r>
              <w:rPr>
                <w:rFonts w:eastAsia="Times New Roman" w:cs="Arial"/>
                <w:sz w:val="20"/>
                <w:szCs w:val="20"/>
              </w:rPr>
              <w:t>It has been</w:t>
            </w:r>
            <w:r w:rsidR="00086147" w:rsidRPr="00086147">
              <w:rPr>
                <w:rFonts w:eastAsia="Times New Roman" w:cs="Arial"/>
                <w:sz w:val="20"/>
                <w:szCs w:val="20"/>
              </w:rPr>
              <w:t xml:space="preserve"> raised that AQ corrections are being made as a result of COVID19 and in order to be able to understand the impact on their revenue as a result the Formula AQ and SOQ are required.</w:t>
            </w:r>
          </w:p>
          <w:p w14:paraId="7BD37BDA" w14:textId="77777777" w:rsidR="00086147" w:rsidRPr="00086147" w:rsidRDefault="00086147" w:rsidP="00086147">
            <w:pPr>
              <w:contextualSpacing/>
              <w:rPr>
                <w:rFonts w:eastAsia="Times New Roman" w:cs="Arial"/>
                <w:sz w:val="20"/>
                <w:szCs w:val="20"/>
              </w:rPr>
            </w:pPr>
          </w:p>
          <w:p w14:paraId="7B435407" w14:textId="77777777" w:rsidR="00086147" w:rsidRPr="00086147" w:rsidRDefault="00086147" w:rsidP="00086147">
            <w:pPr>
              <w:contextualSpacing/>
              <w:rPr>
                <w:rFonts w:eastAsia="Times New Roman" w:cs="Arial"/>
                <w:sz w:val="20"/>
                <w:szCs w:val="20"/>
              </w:rPr>
            </w:pPr>
            <w:r w:rsidRPr="00086147">
              <w:rPr>
                <w:rFonts w:eastAsia="Times New Roman" w:cs="Arial"/>
                <w:sz w:val="20"/>
                <w:szCs w:val="20"/>
              </w:rPr>
              <w:t>The REC121 is an I&amp;C portfolio report at the network level and is delivered to the respective network on a monthly basis (13th business day of the month). Adding the required additional data to this report would be a logical delivery method.</w:t>
            </w:r>
          </w:p>
          <w:p w14:paraId="60FB77DE" w14:textId="77777777" w:rsidR="00086147" w:rsidRPr="00086147" w:rsidRDefault="00086147" w:rsidP="00086147">
            <w:pPr>
              <w:contextualSpacing/>
              <w:rPr>
                <w:rFonts w:eastAsia="Times New Roman" w:cs="Arial"/>
                <w:sz w:val="20"/>
                <w:szCs w:val="20"/>
              </w:rPr>
            </w:pPr>
          </w:p>
          <w:p w14:paraId="2A326C12" w14:textId="613C4E90" w:rsidR="00086147" w:rsidRPr="00086147" w:rsidRDefault="00086147" w:rsidP="00086147">
            <w:pPr>
              <w:contextualSpacing/>
              <w:rPr>
                <w:rFonts w:eastAsia="Times New Roman" w:cs="Arial"/>
                <w:sz w:val="20"/>
                <w:szCs w:val="20"/>
              </w:rPr>
            </w:pPr>
            <w:r w:rsidRPr="00086147">
              <w:rPr>
                <w:rFonts w:eastAsia="Times New Roman" w:cs="Arial"/>
                <w:sz w:val="20"/>
                <w:szCs w:val="20"/>
              </w:rPr>
              <w:t>The change has been discussed with the network Pricing Managers and they are supportive of this change</w:t>
            </w:r>
            <w:r w:rsidR="00776452">
              <w:rPr>
                <w:rFonts w:eastAsia="Times New Roman" w:cs="Arial"/>
                <w:sz w:val="20"/>
                <w:szCs w:val="20"/>
              </w:rPr>
              <w:t>.</w:t>
            </w:r>
          </w:p>
          <w:p w14:paraId="6B68C202" w14:textId="77777777" w:rsidR="00086147" w:rsidRPr="00086147" w:rsidRDefault="00086147" w:rsidP="00086147">
            <w:pPr>
              <w:contextualSpacing/>
              <w:rPr>
                <w:rFonts w:eastAsia="Times New Roman" w:cs="Arial"/>
                <w:sz w:val="20"/>
                <w:szCs w:val="20"/>
              </w:rPr>
            </w:pPr>
          </w:p>
          <w:p w14:paraId="3CF00982" w14:textId="619ED0D0" w:rsidR="00195A39" w:rsidRPr="00086147" w:rsidRDefault="00086147" w:rsidP="00086147">
            <w:pPr>
              <w:contextualSpacing/>
              <w:rPr>
                <w:rFonts w:eastAsia="Times New Roman" w:cs="Arial"/>
                <w:sz w:val="20"/>
                <w:szCs w:val="20"/>
              </w:rPr>
            </w:pPr>
            <w:r w:rsidRPr="00086147">
              <w:rPr>
                <w:rFonts w:eastAsia="Times New Roman" w:cs="Arial"/>
                <w:sz w:val="20"/>
                <w:szCs w:val="20"/>
              </w:rPr>
              <w:t>It should be noted this is only applicable to I&amp;C, Class 3 and 4, sites</w:t>
            </w:r>
            <w:r w:rsidR="00776452">
              <w:rPr>
                <w:rFonts w:eastAsia="Times New Roman" w:cs="Arial"/>
                <w:sz w:val="20"/>
                <w:szCs w:val="20"/>
              </w:rPr>
              <w:t>.</w:t>
            </w:r>
          </w:p>
          <w:p w14:paraId="46430941" w14:textId="77777777" w:rsidR="00195A39" w:rsidRPr="00EA73B3" w:rsidRDefault="00195A39" w:rsidP="00195A39">
            <w:pPr>
              <w:contextualSpacing/>
              <w:rPr>
                <w:rFonts w:eastAsia="Times New Roman" w:cs="Arial"/>
                <w:i/>
                <w:iCs/>
                <w:color w:val="0070C0"/>
                <w:sz w:val="20"/>
                <w:szCs w:val="20"/>
              </w:rPr>
            </w:pPr>
          </w:p>
          <w:tbl>
            <w:tblPr>
              <w:tblStyle w:val="TableGrid1"/>
              <w:tblW w:w="9353" w:type="dxa"/>
              <w:tblInd w:w="2" w:type="dxa"/>
              <w:tblLayout w:type="fixed"/>
              <w:tblLook w:val="04A0" w:firstRow="1" w:lastRow="0" w:firstColumn="1" w:lastColumn="0" w:noHBand="0" w:noVBand="1"/>
            </w:tblPr>
            <w:tblGrid>
              <w:gridCol w:w="2929"/>
              <w:gridCol w:w="2654"/>
              <w:gridCol w:w="1815"/>
              <w:gridCol w:w="1955"/>
            </w:tblGrid>
            <w:tr w:rsidR="00EA73B3" w:rsidRPr="00EA73B3" w14:paraId="6C790A40" w14:textId="77777777" w:rsidTr="002362D0">
              <w:trPr>
                <w:trHeight w:val="734"/>
              </w:trPr>
              <w:tc>
                <w:tcPr>
                  <w:tcW w:w="2929" w:type="dxa"/>
                </w:tcPr>
                <w:p w14:paraId="5ED527AF" w14:textId="77777777" w:rsidR="00EA73B3" w:rsidRPr="00EA73B3" w:rsidRDefault="00EA73B3" w:rsidP="00EA73B3">
                  <w:pPr>
                    <w:jc w:val="center"/>
                    <w:rPr>
                      <w:rFonts w:eastAsia="Times New Roman" w:cs="Arial"/>
                      <w:b/>
                      <w:sz w:val="20"/>
                      <w:szCs w:val="16"/>
                    </w:rPr>
                  </w:pPr>
                  <w:r w:rsidRPr="00EA73B3">
                    <w:rPr>
                      <w:rFonts w:eastAsia="Times New Roman" w:cs="Arial"/>
                      <w:b/>
                      <w:sz w:val="20"/>
                      <w:szCs w:val="16"/>
                    </w:rPr>
                    <w:t>Xoserve Service Area</w:t>
                  </w:r>
                </w:p>
              </w:tc>
              <w:tc>
                <w:tcPr>
                  <w:tcW w:w="2654" w:type="dxa"/>
                </w:tcPr>
                <w:p w14:paraId="32605E69" w14:textId="77777777" w:rsidR="00EA73B3" w:rsidRPr="00EA73B3" w:rsidRDefault="00EA73B3" w:rsidP="00EA73B3">
                  <w:pPr>
                    <w:jc w:val="center"/>
                    <w:rPr>
                      <w:rFonts w:eastAsia="Times New Roman" w:cs="Arial"/>
                      <w:b/>
                      <w:sz w:val="20"/>
                      <w:szCs w:val="16"/>
                    </w:rPr>
                  </w:pPr>
                  <w:r w:rsidRPr="00EA73B3">
                    <w:rPr>
                      <w:rFonts w:eastAsia="Times New Roman" w:cs="Arial"/>
                      <w:b/>
                      <w:sz w:val="20"/>
                      <w:szCs w:val="16"/>
                    </w:rPr>
                    <w:t>Xoserve Service Line</w:t>
                  </w:r>
                </w:p>
              </w:tc>
              <w:tc>
                <w:tcPr>
                  <w:tcW w:w="1815" w:type="dxa"/>
                </w:tcPr>
                <w:p w14:paraId="3612A2F5" w14:textId="77777777" w:rsidR="00EA73B3" w:rsidRPr="00EA73B3" w:rsidRDefault="00EA73B3" w:rsidP="00EA73B3">
                  <w:pPr>
                    <w:jc w:val="center"/>
                    <w:rPr>
                      <w:rFonts w:eastAsia="Times New Roman" w:cs="Arial"/>
                      <w:b/>
                      <w:sz w:val="20"/>
                      <w:szCs w:val="16"/>
                    </w:rPr>
                  </w:pPr>
                  <w:r w:rsidRPr="00EA73B3">
                    <w:rPr>
                      <w:rFonts w:eastAsia="Times New Roman" w:cs="Arial"/>
                      <w:b/>
                      <w:sz w:val="20"/>
                      <w:szCs w:val="16"/>
                    </w:rPr>
                    <w:t>(+/-) Projected Change in Annual Cost</w:t>
                  </w:r>
                </w:p>
              </w:tc>
              <w:tc>
                <w:tcPr>
                  <w:tcW w:w="1955" w:type="dxa"/>
                </w:tcPr>
                <w:p w14:paraId="04026F6B" w14:textId="77777777" w:rsidR="00EA73B3" w:rsidRPr="00EA73B3" w:rsidRDefault="00EA73B3" w:rsidP="00EA73B3">
                  <w:pPr>
                    <w:jc w:val="center"/>
                    <w:rPr>
                      <w:rFonts w:eastAsia="Times New Roman" w:cs="Arial"/>
                      <w:b/>
                      <w:szCs w:val="16"/>
                    </w:rPr>
                  </w:pPr>
                  <w:r w:rsidRPr="00EA73B3">
                    <w:rPr>
                      <w:rFonts w:eastAsia="Times New Roman" w:cs="Arial"/>
                      <w:b/>
                      <w:szCs w:val="16"/>
                    </w:rPr>
                    <w:t xml:space="preserve">(+/-)Actual Change in Annual Cost </w:t>
                  </w:r>
                </w:p>
              </w:tc>
            </w:tr>
            <w:tr w:rsidR="00EA73B3" w:rsidRPr="00EA73B3" w14:paraId="71E7CB34" w14:textId="77777777" w:rsidTr="00126697">
              <w:trPr>
                <w:trHeight w:val="688"/>
              </w:trPr>
              <w:tc>
                <w:tcPr>
                  <w:tcW w:w="2929" w:type="dxa"/>
                  <w:vAlign w:val="center"/>
                </w:tcPr>
                <w:p w14:paraId="7A8B23CB" w14:textId="38D3E4E9" w:rsidR="00EA73B3" w:rsidRPr="00A333F0" w:rsidRDefault="00567890" w:rsidP="00126697">
                  <w:pPr>
                    <w:rPr>
                      <w:rFonts w:cs="Arial"/>
                      <w:sz w:val="20"/>
                      <w:szCs w:val="16"/>
                    </w:rPr>
                  </w:pPr>
                  <w:r w:rsidRPr="00567890">
                    <w:rPr>
                      <w:rFonts w:cs="Arial"/>
                      <w:sz w:val="20"/>
                      <w:szCs w:val="16"/>
                    </w:rPr>
                    <w:t>Service Area 6: Annual quantity, DM supply point capacity and offtake rate reviews</w:t>
                  </w:r>
                </w:p>
              </w:tc>
              <w:tc>
                <w:tcPr>
                  <w:tcW w:w="2654" w:type="dxa"/>
                  <w:vAlign w:val="center"/>
                </w:tcPr>
                <w:p w14:paraId="46E92E56" w14:textId="09BF7390" w:rsidR="00EA73B3" w:rsidRPr="00EA73B3" w:rsidRDefault="00EA73B3" w:rsidP="00EA73B3">
                  <w:pPr>
                    <w:jc w:val="center"/>
                    <w:rPr>
                      <w:rFonts w:eastAsia="Times New Roman" w:cs="Arial"/>
                      <w:sz w:val="20"/>
                      <w:szCs w:val="20"/>
                    </w:rPr>
                  </w:pPr>
                </w:p>
              </w:tc>
              <w:tc>
                <w:tcPr>
                  <w:tcW w:w="1815" w:type="dxa"/>
                  <w:vAlign w:val="center"/>
                </w:tcPr>
                <w:p w14:paraId="7AA3825D" w14:textId="3B58C1A8" w:rsidR="00EA73B3" w:rsidRPr="00EA73B3" w:rsidRDefault="006031F4" w:rsidP="00EA73B3">
                  <w:pPr>
                    <w:jc w:val="center"/>
                    <w:rPr>
                      <w:rFonts w:eastAsia="Times New Roman" w:cs="Arial"/>
                      <w:sz w:val="20"/>
                      <w:szCs w:val="20"/>
                    </w:rPr>
                  </w:pPr>
                  <w:r>
                    <w:rPr>
                      <w:rFonts w:eastAsia="Times New Roman" w:cs="Arial"/>
                      <w:sz w:val="20"/>
                      <w:szCs w:val="20"/>
                    </w:rPr>
                    <w:t>0</w:t>
                  </w:r>
                </w:p>
              </w:tc>
              <w:tc>
                <w:tcPr>
                  <w:tcW w:w="1955" w:type="dxa"/>
                  <w:vAlign w:val="center"/>
                </w:tcPr>
                <w:p w14:paraId="6DCD23EA" w14:textId="3B70AF49" w:rsidR="00EA73B3" w:rsidRPr="00EA73B3" w:rsidRDefault="006031F4" w:rsidP="00EA73B3">
                  <w:pPr>
                    <w:jc w:val="center"/>
                    <w:rPr>
                      <w:rFonts w:eastAsia="Times New Roman" w:cs="Arial"/>
                      <w:sz w:val="20"/>
                      <w:szCs w:val="20"/>
                    </w:rPr>
                  </w:pPr>
                  <w:r>
                    <w:rPr>
                      <w:rFonts w:eastAsia="Times New Roman" w:cs="Arial"/>
                      <w:sz w:val="20"/>
                      <w:szCs w:val="20"/>
                    </w:rPr>
                    <w:t>0</w:t>
                  </w:r>
                </w:p>
              </w:tc>
            </w:tr>
          </w:tbl>
          <w:p w14:paraId="270D662C" w14:textId="77777777" w:rsidR="00EA73B3" w:rsidRDefault="00EA73B3" w:rsidP="0A57A144">
            <w:pPr>
              <w:contextualSpacing/>
              <w:rPr>
                <w:rFonts w:eastAsia="Times New Roman" w:cs="Arial"/>
                <w:i/>
                <w:iCs/>
                <w:color w:val="0070C0"/>
                <w:sz w:val="20"/>
                <w:szCs w:val="20"/>
              </w:rPr>
            </w:pPr>
          </w:p>
          <w:p w14:paraId="646B8C30" w14:textId="2BA654BB" w:rsidR="002362D0" w:rsidRPr="00EA73B3" w:rsidRDefault="002362D0" w:rsidP="0A57A144">
            <w:pPr>
              <w:contextualSpacing/>
              <w:rPr>
                <w:rFonts w:eastAsia="Times New Roman" w:cs="Arial"/>
                <w:i/>
                <w:iCs/>
                <w:color w:val="0070C0"/>
                <w:sz w:val="20"/>
                <w:szCs w:val="20"/>
              </w:rPr>
            </w:pPr>
          </w:p>
        </w:tc>
      </w:tr>
    </w:tbl>
    <w:p w14:paraId="190F7E3B" w14:textId="77777777" w:rsidR="002362D0" w:rsidRDefault="002362D0">
      <w:r>
        <w:br w:type="page"/>
      </w:r>
    </w:p>
    <w:tbl>
      <w:tblPr>
        <w:tblStyle w:val="TableGrid1"/>
        <w:tblW w:w="5364" w:type="pct"/>
        <w:tblLayout w:type="fixed"/>
        <w:tblLook w:val="04A0" w:firstRow="1" w:lastRow="0" w:firstColumn="1" w:lastColumn="0" w:noHBand="0" w:noVBand="1"/>
      </w:tblPr>
      <w:tblGrid>
        <w:gridCol w:w="9672"/>
      </w:tblGrid>
      <w:tr w:rsidR="00EA73B3" w:rsidRPr="00EA73B3" w14:paraId="0C90DDA4" w14:textId="77777777" w:rsidTr="00006C99">
        <w:trPr>
          <w:trHeight w:val="216"/>
        </w:trPr>
        <w:tc>
          <w:tcPr>
            <w:tcW w:w="5000" w:type="pct"/>
            <w:tcBorders>
              <w:bottom w:val="single" w:sz="4" w:space="0" w:color="auto"/>
            </w:tcBorders>
            <w:shd w:val="clear" w:color="auto" w:fill="3E5AA8" w:themeFill="accent1"/>
            <w:vAlign w:val="center"/>
          </w:tcPr>
          <w:p w14:paraId="22D62687" w14:textId="5DAB8B65" w:rsidR="00EA73B3" w:rsidRPr="00EA73B3" w:rsidRDefault="00EA73B3" w:rsidP="00EA73B3">
            <w:pPr>
              <w:jc w:val="center"/>
              <w:rPr>
                <w:rFonts w:eastAsia="Times New Roman" w:cs="Arial"/>
                <w:b/>
                <w:color w:val="FFFFFF"/>
                <w:sz w:val="20"/>
                <w:szCs w:val="20"/>
              </w:rPr>
            </w:pPr>
            <w:r w:rsidRPr="00EA73B3">
              <w:rPr>
                <w:rFonts w:eastAsia="Arial" w:cs="Arial"/>
                <w:b/>
                <w:color w:val="FFFFFF"/>
                <w:sz w:val="20"/>
                <w:lang w:eastAsia="en-US"/>
              </w:rPr>
              <w:lastRenderedPageBreak/>
              <w:t>Section 2: Confirmed Funding Arrangements</w:t>
            </w:r>
          </w:p>
        </w:tc>
      </w:tr>
      <w:tr w:rsidR="00EA73B3" w:rsidRPr="00EA73B3" w14:paraId="45233572" w14:textId="77777777" w:rsidTr="00006C99">
        <w:trPr>
          <w:trHeight w:val="2507"/>
        </w:trPr>
        <w:tc>
          <w:tcPr>
            <w:tcW w:w="5000" w:type="pct"/>
            <w:tcBorders>
              <w:bottom w:val="single" w:sz="4" w:space="0" w:color="auto"/>
            </w:tcBorders>
            <w:shd w:val="clear" w:color="auto" w:fill="FFFFFF" w:themeFill="background1"/>
          </w:tcPr>
          <w:p w14:paraId="48157077" w14:textId="77777777" w:rsidR="002362D0" w:rsidRDefault="002362D0"/>
          <w:tbl>
            <w:tblPr>
              <w:tblStyle w:val="TableGrid1"/>
              <w:tblW w:w="9368" w:type="dxa"/>
              <w:tblInd w:w="2" w:type="dxa"/>
              <w:tblLayout w:type="fixed"/>
              <w:tblLook w:val="04A0" w:firstRow="1" w:lastRow="0" w:firstColumn="1" w:lastColumn="0" w:noHBand="0" w:noVBand="1"/>
            </w:tblPr>
            <w:tblGrid>
              <w:gridCol w:w="2514"/>
              <w:gridCol w:w="1398"/>
              <w:gridCol w:w="1706"/>
              <w:gridCol w:w="1512"/>
              <w:gridCol w:w="2238"/>
            </w:tblGrid>
            <w:tr w:rsidR="00EA73B3" w:rsidRPr="00EA73B3" w14:paraId="6E11255F" w14:textId="77777777" w:rsidTr="004237FE">
              <w:trPr>
                <w:trHeight w:val="436"/>
              </w:trPr>
              <w:tc>
                <w:tcPr>
                  <w:tcW w:w="2514" w:type="dxa"/>
                </w:tcPr>
                <w:p w14:paraId="2C9392D4"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Gas Industry Participant</w:t>
                  </w:r>
                </w:p>
              </w:tc>
              <w:tc>
                <w:tcPr>
                  <w:tcW w:w="1398" w:type="dxa"/>
                </w:tcPr>
                <w:p w14:paraId="347495F9"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BER Share of  Cost</w:t>
                  </w:r>
                </w:p>
              </w:tc>
              <w:tc>
                <w:tcPr>
                  <w:tcW w:w="1706" w:type="dxa"/>
                </w:tcPr>
                <w:p w14:paraId="77AA4BD1"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Share of Cost</w:t>
                  </w:r>
                </w:p>
              </w:tc>
              <w:tc>
                <w:tcPr>
                  <w:tcW w:w="1512" w:type="dxa"/>
                </w:tcPr>
                <w:p w14:paraId="5B2B9360"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BER Cost Value</w:t>
                  </w:r>
                </w:p>
              </w:tc>
              <w:tc>
                <w:tcPr>
                  <w:tcW w:w="2238" w:type="dxa"/>
                </w:tcPr>
                <w:p w14:paraId="31C1AC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Cost Value</w:t>
                  </w:r>
                </w:p>
              </w:tc>
            </w:tr>
            <w:tr w:rsidR="00EA73B3" w:rsidRPr="00EA73B3" w14:paraId="26F15468" w14:textId="77777777" w:rsidTr="004237FE">
              <w:trPr>
                <w:trHeight w:val="451"/>
              </w:trPr>
              <w:tc>
                <w:tcPr>
                  <w:tcW w:w="2514" w:type="dxa"/>
                </w:tcPr>
                <w:p w14:paraId="7FC01E34" w14:textId="7B5E251A" w:rsidR="00EA73B3" w:rsidRPr="00EA73B3" w:rsidRDefault="0A57A144" w:rsidP="0A57A144">
                  <w:pPr>
                    <w:rPr>
                      <w:rFonts w:eastAsia="Times New Roman" w:cs="Arial"/>
                      <w:b/>
                      <w:bCs/>
                      <w:sz w:val="20"/>
                      <w:szCs w:val="20"/>
                    </w:rPr>
                  </w:pPr>
                  <w:r w:rsidRPr="0A57A144">
                    <w:rPr>
                      <w:rFonts w:eastAsia="Times New Roman" w:cs="Arial"/>
                      <w:b/>
                      <w:bCs/>
                      <w:sz w:val="20"/>
                      <w:szCs w:val="20"/>
                    </w:rPr>
                    <w:t>Shippers:</w:t>
                  </w:r>
                </w:p>
                <w:p w14:paraId="22D3A938" w14:textId="42CD666B" w:rsidR="00EA73B3" w:rsidRPr="00EA73B3" w:rsidRDefault="00EA73B3" w:rsidP="0A57A144">
                  <w:pPr>
                    <w:rPr>
                      <w:rFonts w:eastAsia="Times New Roman" w:cs="Arial"/>
                      <w:b/>
                      <w:bCs/>
                      <w:sz w:val="20"/>
                      <w:szCs w:val="20"/>
                    </w:rPr>
                  </w:pPr>
                </w:p>
              </w:tc>
              <w:tc>
                <w:tcPr>
                  <w:tcW w:w="1398" w:type="dxa"/>
                  <w:vAlign w:val="center"/>
                </w:tcPr>
                <w:p w14:paraId="461F0EFF" w14:textId="413F560A" w:rsidR="0A57A144" w:rsidRDefault="0A57A144" w:rsidP="0A57A144">
                  <w:pPr>
                    <w:jc w:val="center"/>
                    <w:rPr>
                      <w:rFonts w:eastAsia="Times New Roman" w:cs="Arial"/>
                      <w:sz w:val="20"/>
                      <w:szCs w:val="20"/>
                    </w:rPr>
                  </w:pPr>
                </w:p>
                <w:p w14:paraId="2D0F9EFD" w14:textId="25E994B2" w:rsidR="00195A39" w:rsidRPr="00EA73B3" w:rsidRDefault="00195A39" w:rsidP="00195A39">
                  <w:pPr>
                    <w:rPr>
                      <w:rFonts w:eastAsia="Times New Roman" w:cs="Arial"/>
                      <w:sz w:val="20"/>
                      <w:szCs w:val="20"/>
                    </w:rPr>
                  </w:pPr>
                </w:p>
              </w:tc>
              <w:tc>
                <w:tcPr>
                  <w:tcW w:w="1706" w:type="dxa"/>
                  <w:vAlign w:val="center"/>
                </w:tcPr>
                <w:p w14:paraId="4B531AFD" w14:textId="64F156D4" w:rsidR="00EA73B3" w:rsidRPr="00EA73B3" w:rsidRDefault="00EA73B3" w:rsidP="0A57A144">
                  <w:pPr>
                    <w:jc w:val="center"/>
                    <w:rPr>
                      <w:rFonts w:eastAsia="Times New Roman" w:cs="Arial"/>
                      <w:sz w:val="20"/>
                      <w:szCs w:val="20"/>
                    </w:rPr>
                  </w:pPr>
                </w:p>
              </w:tc>
              <w:tc>
                <w:tcPr>
                  <w:tcW w:w="1512" w:type="dxa"/>
                  <w:vAlign w:val="center"/>
                </w:tcPr>
                <w:p w14:paraId="4E3F35E6" w14:textId="740FB99C" w:rsidR="00EA73B3" w:rsidRPr="00EA73B3" w:rsidRDefault="00EA73B3" w:rsidP="0A57A144">
                  <w:pPr>
                    <w:jc w:val="center"/>
                    <w:rPr>
                      <w:rFonts w:eastAsia="Times New Roman" w:cs="Arial"/>
                      <w:sz w:val="20"/>
                      <w:szCs w:val="20"/>
                    </w:rPr>
                  </w:pPr>
                </w:p>
              </w:tc>
              <w:tc>
                <w:tcPr>
                  <w:tcW w:w="2238" w:type="dxa"/>
                  <w:vAlign w:val="center"/>
                </w:tcPr>
                <w:p w14:paraId="52A0C4AA" w14:textId="7F64C070" w:rsidR="00EA73B3" w:rsidRPr="00EA73B3" w:rsidRDefault="00EA73B3" w:rsidP="0A57A144">
                  <w:pPr>
                    <w:jc w:val="center"/>
                    <w:rPr>
                      <w:rFonts w:eastAsia="Times New Roman" w:cs="Arial"/>
                      <w:sz w:val="20"/>
                      <w:szCs w:val="20"/>
                    </w:rPr>
                  </w:pPr>
                </w:p>
                <w:p w14:paraId="6A039829" w14:textId="29D32856" w:rsidR="00EA73B3" w:rsidRPr="00EA73B3" w:rsidRDefault="00EA73B3" w:rsidP="00195A39">
                  <w:pPr>
                    <w:jc w:val="center"/>
                    <w:rPr>
                      <w:rFonts w:eastAsia="Times New Roman" w:cs="Arial"/>
                      <w:sz w:val="20"/>
                      <w:szCs w:val="20"/>
                    </w:rPr>
                  </w:pPr>
                </w:p>
              </w:tc>
            </w:tr>
            <w:tr w:rsidR="00EA73B3" w:rsidRPr="00EA73B3" w14:paraId="199F5DC6" w14:textId="77777777" w:rsidTr="004237FE">
              <w:trPr>
                <w:trHeight w:val="218"/>
              </w:trPr>
              <w:tc>
                <w:tcPr>
                  <w:tcW w:w="2514" w:type="dxa"/>
                </w:tcPr>
                <w:p w14:paraId="133FE8C2" w14:textId="77777777" w:rsidR="00EA73B3" w:rsidRPr="00EA73B3" w:rsidRDefault="00EA73B3" w:rsidP="00EA73B3">
                  <w:pPr>
                    <w:rPr>
                      <w:rFonts w:eastAsia="Times New Roman" w:cs="Arial"/>
                      <w:b/>
                      <w:sz w:val="20"/>
                      <w:szCs w:val="20"/>
                    </w:rPr>
                  </w:pPr>
                  <w:r w:rsidRPr="00EA73B3">
                    <w:rPr>
                      <w:rFonts w:eastAsia="Times New Roman" w:cs="Arial"/>
                      <w:b/>
                      <w:sz w:val="20"/>
                      <w:szCs w:val="20"/>
                    </w:rPr>
                    <w:t>IGTs</w:t>
                  </w:r>
                </w:p>
              </w:tc>
              <w:tc>
                <w:tcPr>
                  <w:tcW w:w="1398" w:type="dxa"/>
                  <w:vAlign w:val="center"/>
                </w:tcPr>
                <w:p w14:paraId="15D11F30" w14:textId="77777777" w:rsidR="00EA73B3" w:rsidRPr="00EA73B3" w:rsidRDefault="00EA73B3" w:rsidP="00EA73B3">
                  <w:pPr>
                    <w:jc w:val="center"/>
                    <w:rPr>
                      <w:rFonts w:eastAsia="Times New Roman" w:cs="Arial"/>
                      <w:sz w:val="20"/>
                      <w:szCs w:val="20"/>
                    </w:rPr>
                  </w:pPr>
                </w:p>
              </w:tc>
              <w:tc>
                <w:tcPr>
                  <w:tcW w:w="1706" w:type="dxa"/>
                  <w:vAlign w:val="center"/>
                </w:tcPr>
                <w:p w14:paraId="12A63D92" w14:textId="77777777" w:rsidR="00EA73B3" w:rsidRPr="00EA73B3" w:rsidRDefault="00EA73B3" w:rsidP="00EA73B3">
                  <w:pPr>
                    <w:jc w:val="center"/>
                    <w:rPr>
                      <w:rFonts w:eastAsia="Times New Roman" w:cs="Arial"/>
                      <w:sz w:val="20"/>
                      <w:szCs w:val="20"/>
                    </w:rPr>
                  </w:pPr>
                </w:p>
              </w:tc>
              <w:tc>
                <w:tcPr>
                  <w:tcW w:w="1512" w:type="dxa"/>
                  <w:vAlign w:val="center"/>
                </w:tcPr>
                <w:p w14:paraId="0E94C84F" w14:textId="77777777" w:rsidR="00EA73B3" w:rsidRPr="00EA73B3" w:rsidRDefault="00EA73B3" w:rsidP="00EA73B3">
                  <w:pPr>
                    <w:jc w:val="center"/>
                    <w:rPr>
                      <w:rFonts w:eastAsia="Times New Roman" w:cs="Arial"/>
                      <w:sz w:val="20"/>
                      <w:szCs w:val="20"/>
                    </w:rPr>
                  </w:pPr>
                </w:p>
              </w:tc>
              <w:tc>
                <w:tcPr>
                  <w:tcW w:w="2238" w:type="dxa"/>
                  <w:vAlign w:val="center"/>
                </w:tcPr>
                <w:p w14:paraId="7CD53000" w14:textId="77777777" w:rsidR="00EA73B3" w:rsidRPr="00EA73B3" w:rsidRDefault="00EA73B3" w:rsidP="00EA73B3">
                  <w:pPr>
                    <w:jc w:val="center"/>
                    <w:rPr>
                      <w:rFonts w:eastAsia="Times New Roman" w:cs="Arial"/>
                      <w:sz w:val="20"/>
                      <w:szCs w:val="20"/>
                    </w:rPr>
                  </w:pPr>
                </w:p>
              </w:tc>
            </w:tr>
            <w:tr w:rsidR="00EA73B3" w:rsidRPr="00EA73B3" w14:paraId="634F441F" w14:textId="77777777" w:rsidTr="004237FE">
              <w:trPr>
                <w:trHeight w:val="218"/>
              </w:trPr>
              <w:tc>
                <w:tcPr>
                  <w:tcW w:w="2514" w:type="dxa"/>
                </w:tcPr>
                <w:p w14:paraId="11DD2C74" w14:textId="77777777" w:rsidR="00EA73B3" w:rsidRPr="00EA73B3" w:rsidRDefault="00EA73B3" w:rsidP="00EA73B3">
                  <w:pPr>
                    <w:rPr>
                      <w:rFonts w:eastAsia="Times New Roman" w:cs="Arial"/>
                      <w:b/>
                      <w:sz w:val="20"/>
                      <w:szCs w:val="20"/>
                    </w:rPr>
                  </w:pPr>
                  <w:r w:rsidRPr="00EA73B3">
                    <w:rPr>
                      <w:rFonts w:eastAsia="Times New Roman" w:cs="Arial"/>
                      <w:b/>
                      <w:sz w:val="20"/>
                      <w:szCs w:val="20"/>
                    </w:rPr>
                    <w:t>DNOs</w:t>
                  </w:r>
                </w:p>
              </w:tc>
              <w:tc>
                <w:tcPr>
                  <w:tcW w:w="1398" w:type="dxa"/>
                  <w:vAlign w:val="center"/>
                </w:tcPr>
                <w:p w14:paraId="6CFF2878" w14:textId="77777777" w:rsidR="00EA73B3" w:rsidRPr="00EA73B3" w:rsidRDefault="00EA73B3" w:rsidP="00EA73B3">
                  <w:pPr>
                    <w:jc w:val="center"/>
                    <w:rPr>
                      <w:rFonts w:eastAsia="Times New Roman" w:cs="Arial"/>
                      <w:sz w:val="20"/>
                      <w:szCs w:val="20"/>
                    </w:rPr>
                  </w:pPr>
                </w:p>
              </w:tc>
              <w:tc>
                <w:tcPr>
                  <w:tcW w:w="1706" w:type="dxa"/>
                  <w:vAlign w:val="center"/>
                </w:tcPr>
                <w:p w14:paraId="13C064A1" w14:textId="77777777" w:rsidR="00EA73B3" w:rsidRPr="00EA73B3" w:rsidRDefault="00EA73B3" w:rsidP="00EA73B3">
                  <w:pPr>
                    <w:jc w:val="center"/>
                    <w:rPr>
                      <w:rFonts w:eastAsia="Times New Roman" w:cs="Arial"/>
                      <w:sz w:val="20"/>
                      <w:szCs w:val="20"/>
                    </w:rPr>
                  </w:pPr>
                </w:p>
              </w:tc>
              <w:tc>
                <w:tcPr>
                  <w:tcW w:w="1512" w:type="dxa"/>
                  <w:vAlign w:val="center"/>
                </w:tcPr>
                <w:p w14:paraId="56E130A8" w14:textId="77777777" w:rsidR="00EA73B3" w:rsidRPr="00EA73B3" w:rsidRDefault="00EA73B3" w:rsidP="00EA73B3">
                  <w:pPr>
                    <w:jc w:val="center"/>
                    <w:rPr>
                      <w:rFonts w:eastAsia="Times New Roman" w:cs="Arial"/>
                      <w:sz w:val="20"/>
                      <w:szCs w:val="20"/>
                    </w:rPr>
                  </w:pPr>
                </w:p>
              </w:tc>
              <w:tc>
                <w:tcPr>
                  <w:tcW w:w="2238" w:type="dxa"/>
                  <w:vAlign w:val="center"/>
                </w:tcPr>
                <w:p w14:paraId="18147167" w14:textId="77777777" w:rsidR="00EA73B3" w:rsidRPr="00EA73B3" w:rsidRDefault="00EA73B3" w:rsidP="00EA73B3">
                  <w:pPr>
                    <w:jc w:val="center"/>
                    <w:rPr>
                      <w:rFonts w:eastAsia="Times New Roman" w:cs="Arial"/>
                      <w:sz w:val="20"/>
                      <w:szCs w:val="20"/>
                    </w:rPr>
                  </w:pPr>
                </w:p>
              </w:tc>
            </w:tr>
            <w:tr w:rsidR="00EA73B3" w:rsidRPr="00EA73B3" w14:paraId="66A0BF97" w14:textId="77777777" w:rsidTr="004237FE">
              <w:trPr>
                <w:trHeight w:val="218"/>
              </w:trPr>
              <w:tc>
                <w:tcPr>
                  <w:tcW w:w="2514" w:type="dxa"/>
                </w:tcPr>
                <w:p w14:paraId="72F552F1" w14:textId="77777777" w:rsidR="00EA73B3" w:rsidRPr="00EA73B3" w:rsidRDefault="00EA73B3" w:rsidP="00EA73B3">
                  <w:pPr>
                    <w:rPr>
                      <w:rFonts w:eastAsia="Times New Roman" w:cs="Arial"/>
                      <w:b/>
                      <w:sz w:val="20"/>
                      <w:szCs w:val="20"/>
                    </w:rPr>
                  </w:pPr>
                  <w:r w:rsidRPr="00EA73B3">
                    <w:rPr>
                      <w:rFonts w:eastAsia="Times New Roman" w:cs="Arial"/>
                      <w:b/>
                      <w:sz w:val="20"/>
                      <w:szCs w:val="20"/>
                    </w:rPr>
                    <w:t>Transmission</w:t>
                  </w:r>
                </w:p>
              </w:tc>
              <w:tc>
                <w:tcPr>
                  <w:tcW w:w="1398" w:type="dxa"/>
                  <w:vAlign w:val="center"/>
                </w:tcPr>
                <w:p w14:paraId="487BE727" w14:textId="77777777" w:rsidR="00EA73B3" w:rsidRPr="00EA73B3" w:rsidRDefault="00EA73B3" w:rsidP="00EA73B3">
                  <w:pPr>
                    <w:jc w:val="center"/>
                    <w:rPr>
                      <w:rFonts w:eastAsia="Times New Roman" w:cs="Arial"/>
                      <w:sz w:val="20"/>
                      <w:szCs w:val="20"/>
                    </w:rPr>
                  </w:pPr>
                </w:p>
              </w:tc>
              <w:tc>
                <w:tcPr>
                  <w:tcW w:w="1706" w:type="dxa"/>
                  <w:vAlign w:val="center"/>
                </w:tcPr>
                <w:p w14:paraId="545FA9E5" w14:textId="77777777" w:rsidR="00EA73B3" w:rsidRPr="00EA73B3" w:rsidRDefault="00EA73B3" w:rsidP="00EA73B3">
                  <w:pPr>
                    <w:jc w:val="center"/>
                    <w:rPr>
                      <w:rFonts w:eastAsia="Times New Roman" w:cs="Arial"/>
                      <w:sz w:val="20"/>
                      <w:szCs w:val="20"/>
                    </w:rPr>
                  </w:pPr>
                </w:p>
              </w:tc>
              <w:tc>
                <w:tcPr>
                  <w:tcW w:w="1512" w:type="dxa"/>
                  <w:vAlign w:val="center"/>
                </w:tcPr>
                <w:p w14:paraId="75059127" w14:textId="77777777" w:rsidR="00EA73B3" w:rsidRPr="00EA73B3" w:rsidRDefault="00EA73B3" w:rsidP="00EA73B3">
                  <w:pPr>
                    <w:jc w:val="center"/>
                    <w:rPr>
                      <w:rFonts w:eastAsia="Times New Roman" w:cs="Arial"/>
                      <w:sz w:val="20"/>
                      <w:szCs w:val="20"/>
                    </w:rPr>
                  </w:pPr>
                </w:p>
              </w:tc>
              <w:tc>
                <w:tcPr>
                  <w:tcW w:w="2238" w:type="dxa"/>
                  <w:vAlign w:val="center"/>
                </w:tcPr>
                <w:p w14:paraId="719E72A3" w14:textId="77777777" w:rsidR="00EA73B3" w:rsidRPr="00EA73B3" w:rsidRDefault="00EA73B3" w:rsidP="00EA73B3">
                  <w:pPr>
                    <w:jc w:val="center"/>
                    <w:rPr>
                      <w:rFonts w:eastAsia="Times New Roman" w:cs="Arial"/>
                      <w:sz w:val="20"/>
                      <w:szCs w:val="20"/>
                    </w:rPr>
                  </w:pPr>
                </w:p>
              </w:tc>
            </w:tr>
            <w:tr w:rsidR="00EA73B3" w:rsidRPr="00EA73B3" w14:paraId="620BFD5F" w14:textId="77777777" w:rsidTr="004237FE">
              <w:trPr>
                <w:trHeight w:val="50"/>
              </w:trPr>
              <w:tc>
                <w:tcPr>
                  <w:tcW w:w="2514" w:type="dxa"/>
                </w:tcPr>
                <w:p w14:paraId="3FE2DEBE" w14:textId="77777777" w:rsidR="00EA73B3" w:rsidRPr="00EA73B3" w:rsidRDefault="00EA73B3" w:rsidP="00EA73B3">
                  <w:pPr>
                    <w:rPr>
                      <w:rFonts w:eastAsia="Times New Roman" w:cs="Arial"/>
                      <w:b/>
                      <w:sz w:val="20"/>
                      <w:szCs w:val="20"/>
                    </w:rPr>
                  </w:pPr>
                  <w:r w:rsidRPr="00EA73B3">
                    <w:rPr>
                      <w:rFonts w:eastAsia="Times New Roman" w:cs="Arial"/>
                      <w:b/>
                      <w:sz w:val="20"/>
                      <w:szCs w:val="20"/>
                    </w:rPr>
                    <w:t>DN’s &amp; IGT</w:t>
                  </w:r>
                </w:p>
              </w:tc>
              <w:tc>
                <w:tcPr>
                  <w:tcW w:w="1398" w:type="dxa"/>
                  <w:vAlign w:val="center"/>
                </w:tcPr>
                <w:p w14:paraId="7D880586" w14:textId="77777777" w:rsidR="00EA73B3" w:rsidRPr="00EA73B3" w:rsidRDefault="00EA73B3" w:rsidP="00EA73B3">
                  <w:pPr>
                    <w:jc w:val="center"/>
                    <w:rPr>
                      <w:rFonts w:eastAsia="Times New Roman" w:cs="Arial"/>
                      <w:sz w:val="20"/>
                      <w:szCs w:val="20"/>
                    </w:rPr>
                  </w:pPr>
                </w:p>
              </w:tc>
              <w:tc>
                <w:tcPr>
                  <w:tcW w:w="1706" w:type="dxa"/>
                  <w:vAlign w:val="center"/>
                </w:tcPr>
                <w:p w14:paraId="6648D219" w14:textId="77777777" w:rsidR="00EA73B3" w:rsidRPr="00EA73B3" w:rsidRDefault="00EA73B3" w:rsidP="00EA73B3">
                  <w:pPr>
                    <w:jc w:val="center"/>
                    <w:rPr>
                      <w:rFonts w:eastAsia="Times New Roman" w:cs="Arial"/>
                      <w:sz w:val="20"/>
                      <w:szCs w:val="20"/>
                    </w:rPr>
                  </w:pPr>
                </w:p>
              </w:tc>
              <w:tc>
                <w:tcPr>
                  <w:tcW w:w="1512" w:type="dxa"/>
                  <w:vAlign w:val="center"/>
                </w:tcPr>
                <w:p w14:paraId="12B102FE" w14:textId="77777777" w:rsidR="00EA73B3" w:rsidRPr="00EA73B3" w:rsidRDefault="00EA73B3" w:rsidP="00EA73B3">
                  <w:pPr>
                    <w:jc w:val="center"/>
                    <w:rPr>
                      <w:rFonts w:eastAsia="Times New Roman" w:cs="Arial"/>
                      <w:sz w:val="20"/>
                      <w:szCs w:val="20"/>
                    </w:rPr>
                  </w:pPr>
                </w:p>
              </w:tc>
              <w:tc>
                <w:tcPr>
                  <w:tcW w:w="2238" w:type="dxa"/>
                  <w:vAlign w:val="center"/>
                </w:tcPr>
                <w:p w14:paraId="2BCC920E" w14:textId="77777777" w:rsidR="00EA73B3" w:rsidRPr="00EA73B3" w:rsidRDefault="00EA73B3" w:rsidP="00EA73B3">
                  <w:pPr>
                    <w:jc w:val="center"/>
                    <w:rPr>
                      <w:rFonts w:eastAsia="Times New Roman" w:cs="Arial"/>
                      <w:sz w:val="20"/>
                      <w:szCs w:val="20"/>
                    </w:rPr>
                  </w:pPr>
                </w:p>
              </w:tc>
            </w:tr>
          </w:tbl>
          <w:p w14:paraId="04630CD5" w14:textId="77777777" w:rsidR="00EA73B3" w:rsidRDefault="00EA73B3" w:rsidP="00EA73B3">
            <w:pPr>
              <w:contextualSpacing/>
              <w:rPr>
                <w:rFonts w:eastAsia="Times New Roman" w:cs="Arial"/>
                <w:b/>
                <w:i/>
                <w:sz w:val="20"/>
                <w:szCs w:val="20"/>
              </w:rPr>
            </w:pPr>
          </w:p>
          <w:p w14:paraId="3079C95C" w14:textId="77777777" w:rsidR="00FB7BFE" w:rsidRPr="004237FE" w:rsidRDefault="00FB7BFE" w:rsidP="00EA73B3">
            <w:pPr>
              <w:contextualSpacing/>
              <w:rPr>
                <w:rFonts w:eastAsia="Times New Roman" w:cs="Arial"/>
                <w:sz w:val="20"/>
                <w:szCs w:val="20"/>
              </w:rPr>
            </w:pPr>
            <w:r w:rsidRPr="004237FE">
              <w:rPr>
                <w:rFonts w:eastAsia="Times New Roman" w:cs="Arial"/>
                <w:sz w:val="20"/>
                <w:szCs w:val="20"/>
              </w:rPr>
              <w:t xml:space="preserve">Zero cost to customer as delivered through BAU </w:t>
            </w:r>
            <w:r w:rsidR="004237FE" w:rsidRPr="004237FE">
              <w:rPr>
                <w:rFonts w:eastAsia="Times New Roman" w:cs="Arial"/>
                <w:sz w:val="20"/>
                <w:szCs w:val="20"/>
              </w:rPr>
              <w:t>processes and additional data items already available</w:t>
            </w:r>
          </w:p>
          <w:p w14:paraId="1672974D" w14:textId="65F98540" w:rsidR="004237FE" w:rsidRPr="00EA73B3" w:rsidRDefault="004237FE" w:rsidP="00EA73B3">
            <w:pPr>
              <w:contextualSpacing/>
              <w:rPr>
                <w:rFonts w:eastAsia="Times New Roman" w:cs="Arial"/>
                <w:b/>
                <w:i/>
                <w:sz w:val="20"/>
                <w:szCs w:val="20"/>
              </w:rPr>
            </w:pPr>
          </w:p>
        </w:tc>
      </w:tr>
      <w:tr w:rsidR="00EA73B3" w:rsidRPr="00EA73B3" w14:paraId="3A67F60A" w14:textId="77777777" w:rsidTr="00006C99">
        <w:trPr>
          <w:trHeight w:val="216"/>
        </w:trPr>
        <w:tc>
          <w:tcPr>
            <w:tcW w:w="5000" w:type="pct"/>
            <w:tcBorders>
              <w:bottom w:val="single" w:sz="4" w:space="0" w:color="auto"/>
            </w:tcBorders>
            <w:shd w:val="clear" w:color="auto" w:fill="3E5AA8" w:themeFill="accent1"/>
            <w:vAlign w:val="center"/>
          </w:tcPr>
          <w:p w14:paraId="72C63EE6"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3: Provide a summary of any agreed scope changes</w:t>
            </w:r>
          </w:p>
        </w:tc>
      </w:tr>
      <w:tr w:rsidR="00EA73B3" w:rsidRPr="00EA73B3" w14:paraId="373C6975" w14:textId="77777777" w:rsidTr="00006C99">
        <w:trPr>
          <w:trHeight w:val="244"/>
        </w:trPr>
        <w:tc>
          <w:tcPr>
            <w:tcW w:w="5000" w:type="pct"/>
            <w:tcBorders>
              <w:bottom w:val="single" w:sz="4" w:space="0" w:color="auto"/>
            </w:tcBorders>
            <w:shd w:val="clear" w:color="auto" w:fill="FFFFFF" w:themeFill="background1"/>
            <w:vAlign w:val="center"/>
          </w:tcPr>
          <w:p w14:paraId="4156BA78" w14:textId="3679E44F" w:rsidR="00EA73B3" w:rsidRPr="005153B1" w:rsidRDefault="005153B1" w:rsidP="0A57A144">
            <w:pPr>
              <w:spacing w:line="276" w:lineRule="auto"/>
              <w:contextualSpacing/>
              <w:rPr>
                <w:rFonts w:eastAsia="Times New Roman" w:cs="Arial"/>
                <w:b/>
                <w:sz w:val="20"/>
                <w:szCs w:val="20"/>
              </w:rPr>
            </w:pPr>
            <w:r w:rsidRPr="005153B1">
              <w:rPr>
                <w:rFonts w:eastAsia="Times New Roman" w:cs="Arial"/>
                <w:b/>
                <w:sz w:val="20"/>
                <w:szCs w:val="20"/>
              </w:rPr>
              <w:t>N/A</w:t>
            </w:r>
          </w:p>
        </w:tc>
      </w:tr>
      <w:tr w:rsidR="00EA73B3" w:rsidRPr="00EA73B3" w14:paraId="44DCE113" w14:textId="77777777" w:rsidTr="00006C99">
        <w:trPr>
          <w:trHeight w:val="216"/>
        </w:trPr>
        <w:tc>
          <w:tcPr>
            <w:tcW w:w="5000" w:type="pct"/>
            <w:shd w:val="clear" w:color="auto" w:fill="3E5AA8" w:themeFill="accent1"/>
            <w:vAlign w:val="center"/>
          </w:tcPr>
          <w:p w14:paraId="23A67B82"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4: Detail any changes to the Xoserve Service Description</w:t>
            </w:r>
          </w:p>
        </w:tc>
      </w:tr>
      <w:tr w:rsidR="00EA73B3" w:rsidRPr="00EA73B3" w14:paraId="7B78493D" w14:textId="77777777" w:rsidTr="00006C99">
        <w:trPr>
          <w:trHeight w:val="216"/>
        </w:trPr>
        <w:tc>
          <w:tcPr>
            <w:tcW w:w="5000" w:type="pct"/>
            <w:shd w:val="clear" w:color="auto" w:fill="auto"/>
          </w:tcPr>
          <w:p w14:paraId="46992048" w14:textId="6EC1F593" w:rsidR="00EA73B3" w:rsidRPr="00EA73B3" w:rsidRDefault="00BA5D1D" w:rsidP="00195A39">
            <w:pPr>
              <w:rPr>
                <w:rFonts w:eastAsia="Times New Roman" w:cs="Arial"/>
                <w:b/>
                <w:sz w:val="20"/>
                <w:szCs w:val="16"/>
              </w:rPr>
            </w:pPr>
            <w:r>
              <w:rPr>
                <w:rFonts w:eastAsia="Times New Roman" w:cs="Arial"/>
                <w:b/>
                <w:sz w:val="20"/>
                <w:szCs w:val="16"/>
              </w:rPr>
              <w:t>N/A</w:t>
            </w:r>
          </w:p>
        </w:tc>
      </w:tr>
      <w:tr w:rsidR="00EA73B3" w:rsidRPr="00EA73B3" w14:paraId="6EF7276F" w14:textId="77777777" w:rsidTr="00006C99">
        <w:trPr>
          <w:trHeight w:val="216"/>
        </w:trPr>
        <w:tc>
          <w:tcPr>
            <w:tcW w:w="5000" w:type="pct"/>
            <w:shd w:val="clear" w:color="auto" w:fill="3E5AA8" w:themeFill="accent1"/>
            <w:vAlign w:val="center"/>
          </w:tcPr>
          <w:p w14:paraId="509E9641"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5: Provide details of any revisions to the text of the UK Link Manual</w:t>
            </w:r>
          </w:p>
        </w:tc>
      </w:tr>
      <w:tr w:rsidR="00EA73B3" w:rsidRPr="00EA73B3" w14:paraId="083A4EDD" w14:textId="77777777" w:rsidTr="00006C99">
        <w:trPr>
          <w:trHeight w:val="273"/>
        </w:trPr>
        <w:tc>
          <w:tcPr>
            <w:tcW w:w="5000" w:type="pct"/>
            <w:shd w:val="clear" w:color="auto" w:fill="auto"/>
          </w:tcPr>
          <w:p w14:paraId="1AB0B5C7" w14:textId="5D069F1A" w:rsidR="00EA73B3" w:rsidRPr="00EA73B3" w:rsidRDefault="00BA5D1D" w:rsidP="0A57A144">
            <w:pPr>
              <w:spacing w:line="276" w:lineRule="auto"/>
              <w:contextualSpacing/>
              <w:rPr>
                <w:rFonts w:eastAsia="Times New Roman" w:cs="Arial"/>
                <w:b/>
                <w:color w:val="FF0000"/>
                <w:szCs w:val="16"/>
              </w:rPr>
            </w:pPr>
            <w:r w:rsidRPr="00BA5D1D">
              <w:rPr>
                <w:rFonts w:eastAsia="Times New Roman" w:cs="Arial"/>
                <w:b/>
                <w:szCs w:val="16"/>
              </w:rPr>
              <w:t>N/A</w:t>
            </w:r>
          </w:p>
        </w:tc>
      </w:tr>
      <w:tr w:rsidR="00EA73B3" w:rsidRPr="00EA73B3" w14:paraId="7D853ABD" w14:textId="77777777" w:rsidTr="00006C99">
        <w:trPr>
          <w:trHeight w:val="216"/>
        </w:trPr>
        <w:tc>
          <w:tcPr>
            <w:tcW w:w="5000" w:type="pct"/>
            <w:shd w:val="clear" w:color="auto" w:fill="3E5AA8" w:themeFill="accent1"/>
            <w:vAlign w:val="center"/>
          </w:tcPr>
          <w:p w14:paraId="3FF03745"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6: Lessons Learnt</w:t>
            </w:r>
          </w:p>
        </w:tc>
      </w:tr>
      <w:tr w:rsidR="00EA73B3" w:rsidRPr="00EA73B3" w14:paraId="495C3462" w14:textId="77777777" w:rsidTr="00006C99">
        <w:trPr>
          <w:trHeight w:val="319"/>
        </w:trPr>
        <w:tc>
          <w:tcPr>
            <w:tcW w:w="5000" w:type="pct"/>
            <w:shd w:val="clear" w:color="auto" w:fill="auto"/>
          </w:tcPr>
          <w:p w14:paraId="7B2B5B58" w14:textId="0FB6FD10" w:rsidR="00EA73B3" w:rsidRPr="005153B1" w:rsidRDefault="005153B1" w:rsidP="0A57A144">
            <w:pPr>
              <w:spacing w:after="200" w:line="276" w:lineRule="auto"/>
              <w:rPr>
                <w:rFonts w:eastAsia="Times New Roman" w:cs="Arial"/>
                <w:b/>
              </w:rPr>
            </w:pPr>
            <w:r w:rsidRPr="005153B1">
              <w:rPr>
                <w:rFonts w:eastAsia="Times New Roman" w:cs="Arial"/>
                <w:b/>
              </w:rPr>
              <w:t>N/A</w:t>
            </w:r>
          </w:p>
        </w:tc>
      </w:tr>
    </w:tbl>
    <w:p w14:paraId="4CC1E547" w14:textId="77777777" w:rsidR="001C2268" w:rsidRDefault="001C2268" w:rsidP="00EA73B3">
      <w:pPr>
        <w:rPr>
          <w:rFonts w:eastAsia="Arial" w:cs="Arial"/>
          <w:b/>
        </w:rPr>
      </w:pPr>
    </w:p>
    <w:p w14:paraId="54F4265B" w14:textId="3E896289" w:rsidR="00EA73B3" w:rsidRDefault="00EA73B3" w:rsidP="00EA73B3">
      <w:pPr>
        <w:rPr>
          <w:rFonts w:eastAsia="Arial" w:cs="Arial"/>
          <w:b/>
        </w:rPr>
      </w:pPr>
      <w:r w:rsidRPr="00EA73B3">
        <w:rPr>
          <w:rFonts w:eastAsia="Arial" w:cs="Arial"/>
          <w:b/>
        </w:rPr>
        <w:t xml:space="preserve">Please send completed form to: </w:t>
      </w:r>
      <w:hyperlink r:id="rId11" w:history="1">
        <w:r w:rsidRPr="00EA73B3">
          <w:rPr>
            <w:rFonts w:eastAsia="Arial" w:cs="Arial"/>
            <w:b/>
            <w:color w:val="D2232A"/>
            <w:u w:val="single"/>
          </w:rPr>
          <w:t>box.xoserve.portfoliooffice@xoserve.com</w:t>
        </w:r>
      </w:hyperlink>
    </w:p>
    <w:p w14:paraId="3796074C" w14:textId="77777777" w:rsidR="001C2268" w:rsidRPr="001C2268" w:rsidRDefault="001C2268" w:rsidP="001C2268">
      <w:pPr>
        <w:pStyle w:val="NoSpacing"/>
        <w:rPr>
          <w:rFonts w:eastAsia="Arial"/>
        </w:rPr>
      </w:pPr>
    </w:p>
    <w:p w14:paraId="0AF2244E" w14:textId="77777777"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022"/>
        <w:gridCol w:w="2553"/>
        <w:gridCol w:w="1276"/>
        <w:gridCol w:w="1559"/>
        <w:gridCol w:w="3547"/>
      </w:tblGrid>
      <w:tr w:rsidR="00EA73B3" w:rsidRPr="00EA73B3" w14:paraId="3208E80C" w14:textId="77777777" w:rsidTr="005153B1">
        <w:trPr>
          <w:trHeight w:val="611"/>
        </w:trPr>
        <w:tc>
          <w:tcPr>
            <w:tcW w:w="513" w:type="pct"/>
            <w:shd w:val="clear" w:color="auto" w:fill="D6DCF0" w:themeFill="accent1" w:themeFillTint="33"/>
            <w:vAlign w:val="center"/>
          </w:tcPr>
          <w:p w14:paraId="0667806F"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1282" w:type="pct"/>
            <w:shd w:val="clear" w:color="auto" w:fill="D6DCF0" w:themeFill="accent1" w:themeFillTint="33"/>
            <w:vAlign w:val="center"/>
          </w:tcPr>
          <w:p w14:paraId="4BB6D7BD"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641" w:type="pct"/>
            <w:shd w:val="clear" w:color="auto" w:fill="D6DCF0" w:themeFill="accent1" w:themeFillTint="33"/>
            <w:vAlign w:val="center"/>
          </w:tcPr>
          <w:p w14:paraId="407F4B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83" w:type="pct"/>
            <w:shd w:val="clear" w:color="auto" w:fill="D6DCF0" w:themeFill="accent1" w:themeFillTint="33"/>
            <w:vAlign w:val="center"/>
          </w:tcPr>
          <w:p w14:paraId="6E8BB7C2"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782" w:type="pct"/>
            <w:shd w:val="clear" w:color="auto" w:fill="D6DCF0" w:themeFill="accent1" w:themeFillTint="33"/>
            <w:vAlign w:val="center"/>
          </w:tcPr>
          <w:p w14:paraId="011587D7"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476E4E" w:rsidRPr="00EA73B3" w14:paraId="622CB1EF" w14:textId="77777777" w:rsidTr="005153B1">
        <w:tc>
          <w:tcPr>
            <w:tcW w:w="513" w:type="pct"/>
          </w:tcPr>
          <w:p w14:paraId="1ABADCE5" w14:textId="552A59C0" w:rsidR="00476E4E" w:rsidRPr="00EA73B3" w:rsidRDefault="005153B1" w:rsidP="00476E4E">
            <w:pPr>
              <w:jc w:val="center"/>
              <w:rPr>
                <w:rFonts w:eastAsia="Times New Roman" w:cs="Arial"/>
                <w:sz w:val="20"/>
                <w:szCs w:val="20"/>
              </w:rPr>
            </w:pPr>
            <w:r>
              <w:rPr>
                <w:rFonts w:eastAsia="Times New Roman" w:cs="Arial"/>
                <w:sz w:val="20"/>
                <w:szCs w:val="20"/>
              </w:rPr>
              <w:t>0.1</w:t>
            </w:r>
          </w:p>
        </w:tc>
        <w:tc>
          <w:tcPr>
            <w:tcW w:w="1282" w:type="pct"/>
          </w:tcPr>
          <w:p w14:paraId="0DB8F594" w14:textId="4DF1D6D6" w:rsidR="00476E4E" w:rsidRPr="00EA73B3" w:rsidRDefault="003B0759" w:rsidP="00476E4E">
            <w:pPr>
              <w:jc w:val="center"/>
              <w:rPr>
                <w:rFonts w:eastAsia="Times New Roman" w:cs="Arial"/>
                <w:sz w:val="20"/>
                <w:szCs w:val="20"/>
              </w:rPr>
            </w:pPr>
            <w:r>
              <w:rPr>
                <w:rFonts w:eastAsia="Times New Roman" w:cs="Arial"/>
                <w:sz w:val="20"/>
                <w:szCs w:val="20"/>
              </w:rPr>
              <w:t>Peer Review</w:t>
            </w:r>
          </w:p>
        </w:tc>
        <w:tc>
          <w:tcPr>
            <w:tcW w:w="641" w:type="pct"/>
          </w:tcPr>
          <w:p w14:paraId="0BB1E953" w14:textId="3A2C52BB" w:rsidR="00476E4E" w:rsidRPr="00EA73B3" w:rsidRDefault="005153B1" w:rsidP="00476E4E">
            <w:pPr>
              <w:jc w:val="center"/>
              <w:rPr>
                <w:rFonts w:eastAsia="Times New Roman" w:cs="Arial"/>
                <w:sz w:val="20"/>
                <w:szCs w:val="20"/>
              </w:rPr>
            </w:pPr>
            <w:r>
              <w:rPr>
                <w:rFonts w:eastAsia="Times New Roman" w:cs="Arial"/>
                <w:sz w:val="20"/>
                <w:szCs w:val="20"/>
              </w:rPr>
              <w:t>22/06/2020</w:t>
            </w:r>
          </w:p>
        </w:tc>
        <w:tc>
          <w:tcPr>
            <w:tcW w:w="783" w:type="pct"/>
          </w:tcPr>
          <w:p w14:paraId="4350D9F9" w14:textId="2C668529" w:rsidR="00476E4E" w:rsidRPr="00EA73B3" w:rsidRDefault="005153B1" w:rsidP="00476E4E">
            <w:pPr>
              <w:jc w:val="center"/>
              <w:rPr>
                <w:rFonts w:eastAsia="Times New Roman" w:cs="Arial"/>
                <w:sz w:val="20"/>
                <w:szCs w:val="20"/>
              </w:rPr>
            </w:pPr>
            <w:r>
              <w:rPr>
                <w:rFonts w:eastAsia="Times New Roman" w:cs="Arial"/>
                <w:sz w:val="20"/>
                <w:szCs w:val="20"/>
              </w:rPr>
              <w:t>James Barlow</w:t>
            </w:r>
          </w:p>
        </w:tc>
        <w:tc>
          <w:tcPr>
            <w:tcW w:w="1782" w:type="pct"/>
          </w:tcPr>
          <w:p w14:paraId="0FC70C39" w14:textId="245BE731" w:rsidR="00476E4E" w:rsidRPr="00EA73B3" w:rsidRDefault="005153B1" w:rsidP="00476E4E">
            <w:pPr>
              <w:jc w:val="center"/>
              <w:rPr>
                <w:rFonts w:eastAsia="Times New Roman" w:cs="Arial"/>
                <w:sz w:val="20"/>
                <w:szCs w:val="20"/>
              </w:rPr>
            </w:pPr>
            <w:bookmarkStart w:id="0" w:name="_GoBack"/>
            <w:bookmarkEnd w:id="0"/>
            <w:r>
              <w:rPr>
                <w:rFonts w:eastAsia="Times New Roman" w:cs="Arial"/>
                <w:sz w:val="20"/>
                <w:szCs w:val="20"/>
              </w:rPr>
              <w:t>A</w:t>
            </w:r>
            <w:r w:rsidR="003B0759">
              <w:rPr>
                <w:rFonts w:eastAsia="Times New Roman" w:cs="Arial"/>
                <w:sz w:val="20"/>
                <w:szCs w:val="20"/>
              </w:rPr>
              <w:t>ll</w:t>
            </w:r>
            <w:r>
              <w:rPr>
                <w:rFonts w:eastAsia="Times New Roman" w:cs="Arial"/>
                <w:sz w:val="20"/>
                <w:szCs w:val="20"/>
              </w:rPr>
              <w:t xml:space="preserve"> sections created</w:t>
            </w:r>
          </w:p>
        </w:tc>
      </w:tr>
      <w:tr w:rsidR="003B0759" w:rsidRPr="00EA73B3" w14:paraId="2BA852A5" w14:textId="77777777" w:rsidTr="005153B1">
        <w:tc>
          <w:tcPr>
            <w:tcW w:w="513" w:type="pct"/>
          </w:tcPr>
          <w:p w14:paraId="6F31A9F6" w14:textId="42C510EB" w:rsidR="003B0759" w:rsidRDefault="00322D44" w:rsidP="00322D44">
            <w:pPr>
              <w:jc w:val="center"/>
              <w:rPr>
                <w:rFonts w:eastAsia="Times New Roman" w:cs="Arial"/>
                <w:sz w:val="20"/>
                <w:szCs w:val="20"/>
              </w:rPr>
            </w:pPr>
            <w:r>
              <w:rPr>
                <w:rFonts w:eastAsia="Times New Roman" w:cs="Arial"/>
                <w:sz w:val="20"/>
                <w:szCs w:val="20"/>
              </w:rPr>
              <w:t>0.2</w:t>
            </w:r>
          </w:p>
        </w:tc>
        <w:tc>
          <w:tcPr>
            <w:tcW w:w="1282" w:type="pct"/>
          </w:tcPr>
          <w:p w14:paraId="5F52239F" w14:textId="0F418A0F" w:rsidR="003B0759" w:rsidRDefault="003B0759" w:rsidP="00476E4E">
            <w:pPr>
              <w:jc w:val="center"/>
              <w:rPr>
                <w:rFonts w:eastAsia="Times New Roman" w:cs="Arial"/>
                <w:sz w:val="20"/>
                <w:szCs w:val="20"/>
              </w:rPr>
            </w:pPr>
            <w:r>
              <w:rPr>
                <w:rFonts w:eastAsia="Times New Roman" w:cs="Arial"/>
                <w:sz w:val="20"/>
                <w:szCs w:val="20"/>
              </w:rPr>
              <w:t>Awaiting ChMC Approval</w:t>
            </w:r>
          </w:p>
        </w:tc>
        <w:tc>
          <w:tcPr>
            <w:tcW w:w="641" w:type="pct"/>
          </w:tcPr>
          <w:p w14:paraId="6D2D8245" w14:textId="77DFA32F" w:rsidR="003B0759" w:rsidRDefault="003B0759" w:rsidP="00476E4E">
            <w:pPr>
              <w:jc w:val="center"/>
              <w:rPr>
                <w:rFonts w:eastAsia="Times New Roman" w:cs="Arial"/>
                <w:sz w:val="20"/>
                <w:szCs w:val="20"/>
              </w:rPr>
            </w:pPr>
            <w:r>
              <w:rPr>
                <w:rFonts w:eastAsia="Times New Roman" w:cs="Arial"/>
                <w:sz w:val="20"/>
                <w:szCs w:val="20"/>
              </w:rPr>
              <w:t>2</w:t>
            </w:r>
            <w:r w:rsidR="00322D44">
              <w:rPr>
                <w:rFonts w:eastAsia="Times New Roman" w:cs="Arial"/>
                <w:sz w:val="20"/>
                <w:szCs w:val="20"/>
              </w:rPr>
              <w:t>5</w:t>
            </w:r>
            <w:r>
              <w:rPr>
                <w:rFonts w:eastAsia="Times New Roman" w:cs="Arial"/>
                <w:sz w:val="20"/>
                <w:szCs w:val="20"/>
              </w:rPr>
              <w:t>/06/2020</w:t>
            </w:r>
          </w:p>
        </w:tc>
        <w:tc>
          <w:tcPr>
            <w:tcW w:w="783" w:type="pct"/>
          </w:tcPr>
          <w:p w14:paraId="05EB8668" w14:textId="07666412" w:rsidR="003B0759" w:rsidRDefault="003B0759" w:rsidP="00476E4E">
            <w:pPr>
              <w:jc w:val="center"/>
              <w:rPr>
                <w:rFonts w:eastAsia="Times New Roman" w:cs="Arial"/>
                <w:sz w:val="20"/>
                <w:szCs w:val="20"/>
              </w:rPr>
            </w:pPr>
            <w:r>
              <w:rPr>
                <w:rFonts w:eastAsia="Times New Roman" w:cs="Arial"/>
                <w:sz w:val="20"/>
                <w:szCs w:val="20"/>
              </w:rPr>
              <w:t>James Barlow</w:t>
            </w:r>
          </w:p>
        </w:tc>
        <w:tc>
          <w:tcPr>
            <w:tcW w:w="1782" w:type="pct"/>
          </w:tcPr>
          <w:p w14:paraId="379008A4" w14:textId="3A596EF3" w:rsidR="003B0759" w:rsidRDefault="00344C38" w:rsidP="00476E4E">
            <w:pPr>
              <w:jc w:val="center"/>
              <w:rPr>
                <w:rFonts w:eastAsia="Times New Roman" w:cs="Arial"/>
                <w:sz w:val="20"/>
                <w:szCs w:val="20"/>
              </w:rPr>
            </w:pPr>
            <w:r>
              <w:rPr>
                <w:rFonts w:eastAsia="Times New Roman" w:cs="Arial"/>
                <w:sz w:val="20"/>
                <w:szCs w:val="20"/>
              </w:rPr>
              <w:t>Internal</w:t>
            </w:r>
            <w:r w:rsidR="003B0759">
              <w:rPr>
                <w:rFonts w:eastAsia="Times New Roman" w:cs="Arial"/>
                <w:sz w:val="20"/>
                <w:szCs w:val="20"/>
              </w:rPr>
              <w:t xml:space="preserve"> review complete</w:t>
            </w:r>
          </w:p>
        </w:tc>
      </w:tr>
    </w:tbl>
    <w:p w14:paraId="7651F714" w14:textId="77777777" w:rsidR="00D66C7E" w:rsidRPr="00EA73B3" w:rsidRDefault="00D66C7E" w:rsidP="00EA73B3"/>
    <w:sectPr w:rsidR="00D66C7E" w:rsidRPr="00EA73B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1A90B" w14:textId="77777777" w:rsidR="005A2A3E" w:rsidRDefault="005A2A3E" w:rsidP="00324744">
      <w:pPr>
        <w:spacing w:after="0" w:line="240" w:lineRule="auto"/>
      </w:pPr>
      <w:r>
        <w:separator/>
      </w:r>
    </w:p>
  </w:endnote>
  <w:endnote w:type="continuationSeparator" w:id="0">
    <w:p w14:paraId="44F22761" w14:textId="77777777" w:rsidR="005A2A3E" w:rsidRDefault="005A2A3E"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F8C"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B6038F"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515E2" w14:textId="77777777" w:rsidR="005A2A3E" w:rsidRDefault="005A2A3E" w:rsidP="00324744">
      <w:pPr>
        <w:spacing w:after="0" w:line="240" w:lineRule="auto"/>
      </w:pPr>
      <w:r>
        <w:separator/>
      </w:r>
    </w:p>
  </w:footnote>
  <w:footnote w:type="continuationSeparator" w:id="0">
    <w:p w14:paraId="07572030" w14:textId="77777777" w:rsidR="005A2A3E" w:rsidRDefault="005A2A3E"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F8B"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93454F"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16A80"/>
    <w:multiLevelType w:val="hybridMultilevel"/>
    <w:tmpl w:val="B860C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C86465"/>
    <w:multiLevelType w:val="hybridMultilevel"/>
    <w:tmpl w:val="E9B2CF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68F1"/>
    <w:rsid w:val="00006C99"/>
    <w:rsid w:val="00037DF7"/>
    <w:rsid w:val="00086147"/>
    <w:rsid w:val="000A1AD1"/>
    <w:rsid w:val="000E6268"/>
    <w:rsid w:val="00113A04"/>
    <w:rsid w:val="00125B61"/>
    <w:rsid w:val="00126697"/>
    <w:rsid w:val="00144E00"/>
    <w:rsid w:val="00195A39"/>
    <w:rsid w:val="001C2268"/>
    <w:rsid w:val="00226D34"/>
    <w:rsid w:val="002362D0"/>
    <w:rsid w:val="002604D1"/>
    <w:rsid w:val="00271200"/>
    <w:rsid w:val="00285816"/>
    <w:rsid w:val="002B5E11"/>
    <w:rsid w:val="00322D44"/>
    <w:rsid w:val="00324744"/>
    <w:rsid w:val="00344C38"/>
    <w:rsid w:val="003B0759"/>
    <w:rsid w:val="004237FE"/>
    <w:rsid w:val="00426807"/>
    <w:rsid w:val="00470DA6"/>
    <w:rsid w:val="00476E4E"/>
    <w:rsid w:val="004D0F26"/>
    <w:rsid w:val="004F3362"/>
    <w:rsid w:val="005153B1"/>
    <w:rsid w:val="00517F6F"/>
    <w:rsid w:val="0055298E"/>
    <w:rsid w:val="00567890"/>
    <w:rsid w:val="005A2A3E"/>
    <w:rsid w:val="006031F4"/>
    <w:rsid w:val="0066138B"/>
    <w:rsid w:val="007243D3"/>
    <w:rsid w:val="00776452"/>
    <w:rsid w:val="007A56DB"/>
    <w:rsid w:val="007D4F26"/>
    <w:rsid w:val="007E7C5B"/>
    <w:rsid w:val="00817A62"/>
    <w:rsid w:val="00842F48"/>
    <w:rsid w:val="0088455C"/>
    <w:rsid w:val="00A333F0"/>
    <w:rsid w:val="00AB5B54"/>
    <w:rsid w:val="00AB63DE"/>
    <w:rsid w:val="00B8770C"/>
    <w:rsid w:val="00BA5D1D"/>
    <w:rsid w:val="00BD0A45"/>
    <w:rsid w:val="00C61AB1"/>
    <w:rsid w:val="00D66C7E"/>
    <w:rsid w:val="00EA73B3"/>
    <w:rsid w:val="00F45E21"/>
    <w:rsid w:val="00F95876"/>
    <w:rsid w:val="00FB7BFE"/>
    <w:rsid w:val="0A57A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279F40"/>
  <w15:docId w15:val="{1A277DF5-CE81-4284-864A-797CDE3A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D1D"/>
    <w:pPr>
      <w:ind w:left="720"/>
      <w:contextualSpacing/>
    </w:pPr>
    <w:rPr>
      <w:rFonts w:eastAsiaTheme="minorHAnsi"/>
      <w:sz w:val="20"/>
      <w:szCs w:val="20"/>
      <w:lang w:eastAsia="en-US"/>
    </w:rPr>
  </w:style>
  <w:style w:type="paragraph" w:customStyle="1" w:styleId="paragraph">
    <w:name w:val="paragraph"/>
    <w:basedOn w:val="Normal"/>
    <w:rsid w:val="000E6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6268"/>
  </w:style>
  <w:style w:type="character" w:customStyle="1" w:styleId="eop">
    <w:name w:val="eop"/>
    <w:basedOn w:val="DefaultParagraphFont"/>
    <w:rsid w:val="000E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179918">
      <w:bodyDiv w:val="1"/>
      <w:marLeft w:val="0"/>
      <w:marRight w:val="0"/>
      <w:marTop w:val="0"/>
      <w:marBottom w:val="0"/>
      <w:divBdr>
        <w:top w:val="none" w:sz="0" w:space="0" w:color="auto"/>
        <w:left w:val="none" w:sz="0" w:space="0" w:color="auto"/>
        <w:bottom w:val="none" w:sz="0" w:space="0" w:color="auto"/>
        <w:right w:val="none" w:sz="0" w:space="0" w:color="auto"/>
      </w:divBdr>
    </w:div>
    <w:div w:id="1103112799">
      <w:bodyDiv w:val="1"/>
      <w:marLeft w:val="0"/>
      <w:marRight w:val="0"/>
      <w:marTop w:val="0"/>
      <w:marBottom w:val="0"/>
      <w:divBdr>
        <w:top w:val="none" w:sz="0" w:space="0" w:color="auto"/>
        <w:left w:val="none" w:sz="0" w:space="0" w:color="auto"/>
        <w:bottom w:val="none" w:sz="0" w:space="0" w:color="auto"/>
        <w:right w:val="none" w:sz="0" w:space="0" w:color="auto"/>
      </w:divBdr>
    </w:div>
    <w:div w:id="1419405008">
      <w:bodyDiv w:val="1"/>
      <w:marLeft w:val="0"/>
      <w:marRight w:val="0"/>
      <w:marTop w:val="0"/>
      <w:marBottom w:val="0"/>
      <w:divBdr>
        <w:top w:val="none" w:sz="0" w:space="0" w:color="auto"/>
        <w:left w:val="none" w:sz="0" w:space="0" w:color="auto"/>
        <w:bottom w:val="none" w:sz="0" w:space="0" w:color="auto"/>
        <w:right w:val="none" w:sz="0" w:space="0" w:color="auto"/>
      </w:divBdr>
    </w:div>
    <w:div w:id="18187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x.xoserve.portfoliooffice@xoserv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_x006a_hd3 xmlns="5844fa40-a696-4ac9-bd38-c0330d295109" xsi:nil="true"/>
    <Customer_x0020_Contracts_x0020_Lead xmlns="5844fa40-a696-4ac9-bd38-c0330d2951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4" ma:contentTypeDescription="Create a new document." ma:contentTypeScope="" ma:versionID="33b8fecee8c4713a57430302bf85c5cc">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f5412dd98e0cafb03a0a30bd6733c8ea"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5844fa40-a696-4ac9-bd38-c0330d295109"/>
    <ds:schemaRef ds:uri="http://schemas.microsoft.com/office/infopath/2007/PartnerControls"/>
    <ds:schemaRef ds:uri="c78a4dae-5fc0-4ed3-ad80-da51122ab114"/>
    <ds:schemaRef ds:uri="http://purl.org/dc/elements/1.1/"/>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0F554E90-A6EA-48BD-9EE3-44909E1B9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James Barlow</cp:lastModifiedBy>
  <cp:revision>4</cp:revision>
  <dcterms:created xsi:type="dcterms:W3CDTF">2020-06-25T10:19:00Z</dcterms:created>
  <dcterms:modified xsi:type="dcterms:W3CDTF">2020-06-25T10:22:00Z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ies>
</file>