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79F67" w14:textId="10661B42" w:rsidR="00D66C7E" w:rsidRPr="001C2268" w:rsidRDefault="00EA73B3" w:rsidP="00EA73B3">
      <w:pPr>
        <w:pStyle w:val="Title"/>
        <w:jc w:val="center"/>
        <w:rPr>
          <w:szCs w:val="48"/>
        </w:rPr>
      </w:pPr>
      <w:r w:rsidRPr="001C2268">
        <w:rPr>
          <w:szCs w:val="48"/>
        </w:rPr>
        <w:t>DSC Change Completion Report (CCR)</w:t>
      </w:r>
    </w:p>
    <w:p w14:paraId="67279F68" w14:textId="3899D7A8" w:rsidR="00EA73B3" w:rsidRDefault="00EA73B3" w:rsidP="00D66C7E">
      <w:r>
        <w:rPr>
          <w:noProof/>
        </w:rPr>
        <w:drawing>
          <wp:anchor distT="0" distB="0" distL="114300" distR="114300" simplePos="0" relativeHeight="251664896" behindDoc="0" locked="0" layoutInCell="1" allowOverlap="1" wp14:anchorId="67279F85" wp14:editId="0FD02F43">
            <wp:simplePos x="0" y="0"/>
            <wp:positionH relativeFrom="column">
              <wp:posOffset>826770</wp:posOffset>
            </wp:positionH>
            <wp:positionV relativeFrom="paragraph">
              <wp:posOffset>110927</wp:posOffset>
            </wp:positionV>
            <wp:extent cx="4109720" cy="647700"/>
            <wp:effectExtent l="0" t="0" r="508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09720" cy="647700"/>
                    </a:xfrm>
                    <a:prstGeom prst="rect">
                      <a:avLst/>
                    </a:prstGeom>
                  </pic:spPr>
                </pic:pic>
              </a:graphicData>
            </a:graphic>
            <wp14:sizeRelH relativeFrom="page">
              <wp14:pctWidth>0</wp14:pctWidth>
            </wp14:sizeRelH>
            <wp14:sizeRelV relativeFrom="page">
              <wp14:pctHeight>0</wp14:pctHeight>
            </wp14:sizeRelV>
          </wp:anchor>
        </w:drawing>
      </w:r>
      <w:r w:rsidR="00D66C7E">
        <w:br w:type="textWrapping" w:clear="all"/>
      </w:r>
    </w:p>
    <w:p w14:paraId="00F32253" w14:textId="3FFA09AD" w:rsidR="00EA73B3" w:rsidRDefault="00EA73B3" w:rsidP="00EA73B3"/>
    <w:p w14:paraId="2EBB5376" w14:textId="77777777" w:rsidR="00EA73B3" w:rsidRDefault="00EA73B3" w:rsidP="00EA73B3"/>
    <w:tbl>
      <w:tblPr>
        <w:tblStyle w:val="TableGrid1"/>
        <w:tblW w:w="5186" w:type="pct"/>
        <w:tblLayout w:type="fixed"/>
        <w:tblLook w:val="04A0" w:firstRow="1" w:lastRow="0" w:firstColumn="1" w:lastColumn="0" w:noHBand="0" w:noVBand="1"/>
      </w:tblPr>
      <w:tblGrid>
        <w:gridCol w:w="4485"/>
        <w:gridCol w:w="4866"/>
      </w:tblGrid>
      <w:tr w:rsidR="00EA73B3" w:rsidRPr="00EA73B3" w14:paraId="1601AE27" w14:textId="77777777" w:rsidTr="002E3A44">
        <w:trPr>
          <w:trHeight w:val="259"/>
        </w:trPr>
        <w:tc>
          <w:tcPr>
            <w:tcW w:w="2398" w:type="pct"/>
            <w:shd w:val="clear" w:color="auto" w:fill="FFFFFF" w:themeFill="background1"/>
            <w:vAlign w:val="center"/>
          </w:tcPr>
          <w:p w14:paraId="4180B42D" w14:textId="77777777" w:rsidR="00EA73B3" w:rsidRPr="00EA73B3" w:rsidRDefault="00EA73B3" w:rsidP="00EA73B3">
            <w:pPr>
              <w:rPr>
                <w:rFonts w:eastAsia="Times New Roman" w:cs="Arial"/>
                <w:b/>
                <w:sz w:val="20"/>
                <w:szCs w:val="16"/>
              </w:rPr>
            </w:pPr>
            <w:r w:rsidRPr="00EA73B3">
              <w:rPr>
                <w:rFonts w:eastAsia="Times New Roman" w:cs="Arial"/>
                <w:b/>
                <w:sz w:val="20"/>
                <w:szCs w:val="16"/>
              </w:rPr>
              <w:t>Change Title</w:t>
            </w:r>
          </w:p>
        </w:tc>
        <w:tc>
          <w:tcPr>
            <w:tcW w:w="2602" w:type="pct"/>
          </w:tcPr>
          <w:p w14:paraId="018CEA35" w14:textId="64935269" w:rsidR="00EA73B3" w:rsidRPr="004D0F26" w:rsidRDefault="00BB601B" w:rsidP="0A57A144">
            <w:pPr>
              <w:rPr>
                <w:rFonts w:ascii="Calibri" w:hAnsi="Calibri" w:cs="Calibri"/>
                <w:color w:val="000000"/>
              </w:rPr>
            </w:pPr>
            <w:r w:rsidRPr="00BB601B">
              <w:rPr>
                <w:rFonts w:eastAsia="Times New Roman" w:cs="Arial"/>
                <w:sz w:val="20"/>
                <w:szCs w:val="20"/>
              </w:rPr>
              <w:t>Rejection of incrementing reads following Isolation (RGMA Flows)</w:t>
            </w:r>
          </w:p>
        </w:tc>
      </w:tr>
      <w:tr w:rsidR="00EA73B3" w:rsidRPr="00EA73B3" w14:paraId="06D4D571" w14:textId="77777777" w:rsidTr="002E3A44">
        <w:trPr>
          <w:trHeight w:val="216"/>
        </w:trPr>
        <w:tc>
          <w:tcPr>
            <w:tcW w:w="2398" w:type="pct"/>
            <w:shd w:val="clear" w:color="auto" w:fill="FFFFFF" w:themeFill="background1"/>
            <w:vAlign w:val="center"/>
          </w:tcPr>
          <w:p w14:paraId="5982B8CD" w14:textId="77777777" w:rsidR="00EA73B3" w:rsidRPr="00EA73B3" w:rsidRDefault="00EA73B3" w:rsidP="00EA73B3">
            <w:pPr>
              <w:rPr>
                <w:rFonts w:eastAsia="Times New Roman" w:cs="Arial"/>
                <w:b/>
                <w:sz w:val="20"/>
                <w:szCs w:val="16"/>
              </w:rPr>
            </w:pPr>
            <w:r w:rsidRPr="00EA73B3">
              <w:rPr>
                <w:rFonts w:eastAsia="Times New Roman" w:cs="Arial"/>
                <w:b/>
                <w:sz w:val="20"/>
                <w:szCs w:val="16"/>
              </w:rPr>
              <w:t>Change reference number (XRN)</w:t>
            </w:r>
          </w:p>
        </w:tc>
        <w:tc>
          <w:tcPr>
            <w:tcW w:w="2602" w:type="pct"/>
          </w:tcPr>
          <w:p w14:paraId="06F88361" w14:textId="39977FF1" w:rsidR="00EA73B3" w:rsidRPr="00EA73B3" w:rsidRDefault="00BB601B" w:rsidP="00195A39">
            <w:pPr>
              <w:rPr>
                <w:rFonts w:eastAsia="Times New Roman" w:cs="Arial"/>
                <w:sz w:val="20"/>
                <w:szCs w:val="20"/>
              </w:rPr>
            </w:pPr>
            <w:r>
              <w:rPr>
                <w:rFonts w:eastAsia="Times New Roman" w:cs="Arial"/>
                <w:sz w:val="20"/>
                <w:szCs w:val="20"/>
              </w:rPr>
              <w:t>4645a</w:t>
            </w:r>
          </w:p>
        </w:tc>
      </w:tr>
      <w:tr w:rsidR="00EA73B3" w:rsidRPr="00EA73B3" w14:paraId="1D6C8AD7" w14:textId="77777777" w:rsidTr="002E3A44">
        <w:trPr>
          <w:trHeight w:val="216"/>
        </w:trPr>
        <w:tc>
          <w:tcPr>
            <w:tcW w:w="2398" w:type="pct"/>
            <w:tcBorders>
              <w:bottom w:val="single" w:sz="4" w:space="0" w:color="auto"/>
            </w:tcBorders>
            <w:shd w:val="clear" w:color="auto" w:fill="FFFFFF" w:themeFill="background1"/>
            <w:vAlign w:val="center"/>
          </w:tcPr>
          <w:p w14:paraId="2E0D022E" w14:textId="77777777" w:rsidR="00EA73B3" w:rsidRPr="00EA73B3" w:rsidRDefault="00EA73B3" w:rsidP="00EA73B3">
            <w:pPr>
              <w:rPr>
                <w:rFonts w:eastAsia="Times New Roman" w:cs="Arial"/>
                <w:b/>
                <w:sz w:val="20"/>
                <w:szCs w:val="16"/>
              </w:rPr>
            </w:pPr>
            <w:r w:rsidRPr="00EA73B3">
              <w:rPr>
                <w:rFonts w:eastAsia="Times New Roman" w:cs="Arial"/>
                <w:b/>
                <w:sz w:val="20"/>
                <w:szCs w:val="16"/>
              </w:rPr>
              <w:t xml:space="preserve">Xoserve Project Manager  </w:t>
            </w:r>
          </w:p>
        </w:tc>
        <w:tc>
          <w:tcPr>
            <w:tcW w:w="2602" w:type="pct"/>
            <w:tcBorders>
              <w:bottom w:val="single" w:sz="4" w:space="0" w:color="auto"/>
            </w:tcBorders>
          </w:tcPr>
          <w:p w14:paraId="4419660B" w14:textId="54774D70" w:rsidR="00EA73B3" w:rsidRPr="00EA73B3" w:rsidRDefault="00470DA6" w:rsidP="0A57A144">
            <w:pPr>
              <w:rPr>
                <w:rFonts w:eastAsia="Times New Roman" w:cs="Arial"/>
                <w:sz w:val="20"/>
                <w:szCs w:val="20"/>
              </w:rPr>
            </w:pPr>
            <w:r>
              <w:rPr>
                <w:rFonts w:eastAsia="Times New Roman" w:cs="Arial"/>
                <w:sz w:val="20"/>
                <w:szCs w:val="20"/>
              </w:rPr>
              <w:t>James Barlow</w:t>
            </w:r>
          </w:p>
        </w:tc>
      </w:tr>
      <w:tr w:rsidR="00EA73B3" w:rsidRPr="00EA73B3" w14:paraId="2390A8AC" w14:textId="77777777" w:rsidTr="002E3A44">
        <w:trPr>
          <w:trHeight w:val="216"/>
        </w:trPr>
        <w:tc>
          <w:tcPr>
            <w:tcW w:w="2398" w:type="pct"/>
            <w:tcBorders>
              <w:bottom w:val="single" w:sz="4" w:space="0" w:color="auto"/>
            </w:tcBorders>
            <w:shd w:val="clear" w:color="auto" w:fill="FFFFFF" w:themeFill="background1"/>
            <w:vAlign w:val="center"/>
          </w:tcPr>
          <w:p w14:paraId="68172196" w14:textId="77777777" w:rsidR="00EA73B3" w:rsidRPr="00EA73B3" w:rsidRDefault="00EA73B3" w:rsidP="00EA73B3">
            <w:pPr>
              <w:rPr>
                <w:rFonts w:eastAsia="Times New Roman" w:cs="Arial"/>
                <w:b/>
                <w:sz w:val="20"/>
                <w:szCs w:val="16"/>
              </w:rPr>
            </w:pPr>
            <w:r w:rsidRPr="00EA73B3">
              <w:rPr>
                <w:rFonts w:eastAsia="Times New Roman" w:cs="Arial"/>
                <w:b/>
                <w:sz w:val="20"/>
                <w:szCs w:val="16"/>
              </w:rPr>
              <w:t>Email address</w:t>
            </w:r>
          </w:p>
        </w:tc>
        <w:tc>
          <w:tcPr>
            <w:tcW w:w="2602" w:type="pct"/>
            <w:tcBorders>
              <w:bottom w:val="single" w:sz="4" w:space="0" w:color="auto"/>
            </w:tcBorders>
          </w:tcPr>
          <w:p w14:paraId="5A705C45" w14:textId="6B9FF675" w:rsidR="00EA73B3" w:rsidRPr="00EA73B3" w:rsidRDefault="00470DA6" w:rsidP="0A57A144">
            <w:pPr>
              <w:rPr>
                <w:rFonts w:eastAsia="Times New Roman" w:cs="Arial"/>
                <w:sz w:val="20"/>
                <w:szCs w:val="20"/>
              </w:rPr>
            </w:pPr>
            <w:r>
              <w:rPr>
                <w:rFonts w:eastAsia="Times New Roman" w:cs="Arial"/>
                <w:sz w:val="20"/>
                <w:szCs w:val="20"/>
              </w:rPr>
              <w:t>James</w:t>
            </w:r>
            <w:r w:rsidR="00A333F0">
              <w:rPr>
                <w:rFonts w:eastAsia="Times New Roman" w:cs="Arial"/>
                <w:sz w:val="20"/>
                <w:szCs w:val="20"/>
              </w:rPr>
              <w:t>.</w:t>
            </w:r>
            <w:r>
              <w:rPr>
                <w:rFonts w:eastAsia="Times New Roman" w:cs="Arial"/>
                <w:sz w:val="20"/>
                <w:szCs w:val="20"/>
              </w:rPr>
              <w:t>Barlow</w:t>
            </w:r>
            <w:r w:rsidR="00BA5D1D">
              <w:rPr>
                <w:rFonts w:eastAsia="Times New Roman" w:cs="Arial"/>
                <w:sz w:val="20"/>
                <w:szCs w:val="20"/>
              </w:rPr>
              <w:t>@xoserve.com</w:t>
            </w:r>
          </w:p>
        </w:tc>
      </w:tr>
      <w:tr w:rsidR="00EA73B3" w:rsidRPr="00EA73B3" w14:paraId="3B9ABC1E" w14:textId="77777777" w:rsidTr="002E3A44">
        <w:trPr>
          <w:trHeight w:val="216"/>
        </w:trPr>
        <w:tc>
          <w:tcPr>
            <w:tcW w:w="2398" w:type="pct"/>
            <w:tcBorders>
              <w:bottom w:val="single" w:sz="4" w:space="0" w:color="auto"/>
            </w:tcBorders>
            <w:shd w:val="clear" w:color="auto" w:fill="FFFFFF" w:themeFill="background1"/>
            <w:vAlign w:val="center"/>
          </w:tcPr>
          <w:p w14:paraId="7FA38DA5" w14:textId="77777777" w:rsidR="00EA73B3" w:rsidRPr="00EA73B3" w:rsidRDefault="00EA73B3" w:rsidP="00EA73B3">
            <w:pPr>
              <w:rPr>
                <w:rFonts w:eastAsia="Times New Roman" w:cs="Arial"/>
                <w:b/>
                <w:sz w:val="20"/>
                <w:szCs w:val="16"/>
              </w:rPr>
            </w:pPr>
            <w:r w:rsidRPr="00EA73B3">
              <w:rPr>
                <w:rFonts w:eastAsia="Times New Roman" w:cs="Arial"/>
                <w:b/>
                <w:sz w:val="20"/>
                <w:szCs w:val="16"/>
              </w:rPr>
              <w:t>Contact number</w:t>
            </w:r>
          </w:p>
        </w:tc>
        <w:tc>
          <w:tcPr>
            <w:tcW w:w="2602" w:type="pct"/>
            <w:tcBorders>
              <w:bottom w:val="single" w:sz="4" w:space="0" w:color="auto"/>
            </w:tcBorders>
          </w:tcPr>
          <w:p w14:paraId="407DF7DD" w14:textId="2946F3D4" w:rsidR="00EA73B3" w:rsidRPr="00EA73B3" w:rsidRDefault="000068F1" w:rsidP="0A57A144">
            <w:pPr>
              <w:rPr>
                <w:rFonts w:eastAsia="Times New Roman" w:cs="Arial"/>
                <w:sz w:val="20"/>
                <w:szCs w:val="20"/>
              </w:rPr>
            </w:pPr>
            <w:r w:rsidRPr="000068F1">
              <w:rPr>
                <w:rFonts w:eastAsia="Times New Roman" w:cs="Arial"/>
                <w:sz w:val="20"/>
                <w:szCs w:val="20"/>
              </w:rPr>
              <w:t>0121 229 2802</w:t>
            </w:r>
          </w:p>
        </w:tc>
      </w:tr>
      <w:tr w:rsidR="00EA73B3" w:rsidRPr="00EA73B3" w14:paraId="0B495390" w14:textId="77777777" w:rsidTr="002E3A44">
        <w:trPr>
          <w:trHeight w:val="432"/>
        </w:trPr>
        <w:tc>
          <w:tcPr>
            <w:tcW w:w="2398" w:type="pct"/>
            <w:tcBorders>
              <w:bottom w:val="single" w:sz="4" w:space="0" w:color="auto"/>
            </w:tcBorders>
            <w:shd w:val="clear" w:color="auto" w:fill="FFFFFF" w:themeFill="background1"/>
            <w:vAlign w:val="center"/>
          </w:tcPr>
          <w:p w14:paraId="3A2F94C7" w14:textId="77777777" w:rsidR="00EA73B3" w:rsidRPr="00EA73B3" w:rsidRDefault="00EA73B3" w:rsidP="00EA73B3">
            <w:pPr>
              <w:rPr>
                <w:rFonts w:eastAsia="Times New Roman" w:cs="Arial"/>
                <w:b/>
                <w:sz w:val="20"/>
                <w:szCs w:val="16"/>
              </w:rPr>
            </w:pPr>
            <w:r w:rsidRPr="00EA73B3">
              <w:rPr>
                <w:rFonts w:eastAsia="Times New Roman" w:cs="Arial"/>
                <w:b/>
                <w:sz w:val="20"/>
                <w:szCs w:val="16"/>
              </w:rPr>
              <w:t>Target Change Management Committee date</w:t>
            </w:r>
          </w:p>
        </w:tc>
        <w:tc>
          <w:tcPr>
            <w:tcW w:w="2602" w:type="pct"/>
            <w:tcBorders>
              <w:bottom w:val="single" w:sz="4" w:space="0" w:color="auto"/>
            </w:tcBorders>
          </w:tcPr>
          <w:p w14:paraId="4E6B73E1" w14:textId="7220BC6C" w:rsidR="00EA73B3" w:rsidRPr="00EA73B3" w:rsidRDefault="00BB601B" w:rsidP="00EA73B3">
            <w:pPr>
              <w:rPr>
                <w:rFonts w:eastAsia="Times New Roman" w:cs="Arial"/>
                <w:sz w:val="20"/>
                <w:szCs w:val="20"/>
              </w:rPr>
            </w:pPr>
            <w:r>
              <w:rPr>
                <w:rFonts w:eastAsia="Times New Roman" w:cs="Arial"/>
                <w:sz w:val="20"/>
                <w:szCs w:val="20"/>
              </w:rPr>
              <w:t>09</w:t>
            </w:r>
            <w:r w:rsidR="00271200">
              <w:rPr>
                <w:rFonts w:eastAsia="Times New Roman" w:cs="Arial"/>
                <w:sz w:val="20"/>
                <w:szCs w:val="20"/>
              </w:rPr>
              <w:t>/</w:t>
            </w:r>
            <w:r>
              <w:rPr>
                <w:rFonts w:eastAsia="Times New Roman" w:cs="Arial"/>
                <w:sz w:val="20"/>
                <w:szCs w:val="20"/>
              </w:rPr>
              <w:t>12</w:t>
            </w:r>
            <w:r w:rsidR="00BA5D1D">
              <w:rPr>
                <w:rFonts w:eastAsia="Times New Roman" w:cs="Arial"/>
                <w:sz w:val="20"/>
                <w:szCs w:val="20"/>
              </w:rPr>
              <w:t>/2020</w:t>
            </w:r>
          </w:p>
        </w:tc>
      </w:tr>
      <w:tr w:rsidR="00EA73B3" w:rsidRPr="00EA73B3" w14:paraId="70D298E7" w14:textId="77777777" w:rsidTr="002E3A44">
        <w:trPr>
          <w:trHeight w:val="216"/>
        </w:trPr>
        <w:tc>
          <w:tcPr>
            <w:tcW w:w="2398" w:type="pct"/>
            <w:tcBorders>
              <w:bottom w:val="single" w:sz="4" w:space="0" w:color="auto"/>
            </w:tcBorders>
            <w:shd w:val="clear" w:color="auto" w:fill="FFFFFF" w:themeFill="background1"/>
            <w:vAlign w:val="center"/>
          </w:tcPr>
          <w:p w14:paraId="1717601B" w14:textId="77777777" w:rsidR="00EA73B3" w:rsidRPr="00EA73B3" w:rsidRDefault="00EA73B3" w:rsidP="00EA73B3">
            <w:pPr>
              <w:rPr>
                <w:rFonts w:eastAsia="Times New Roman" w:cs="Arial"/>
                <w:b/>
                <w:sz w:val="20"/>
                <w:szCs w:val="16"/>
              </w:rPr>
            </w:pPr>
            <w:r w:rsidRPr="00EA73B3">
              <w:rPr>
                <w:rFonts w:eastAsia="Times New Roman" w:cs="Arial"/>
                <w:b/>
                <w:sz w:val="20"/>
                <w:szCs w:val="16"/>
              </w:rPr>
              <w:t>Date of Solution Implementation</w:t>
            </w:r>
          </w:p>
        </w:tc>
        <w:tc>
          <w:tcPr>
            <w:tcW w:w="2602" w:type="pct"/>
            <w:tcBorders>
              <w:bottom w:val="single" w:sz="4" w:space="0" w:color="auto"/>
            </w:tcBorders>
          </w:tcPr>
          <w:p w14:paraId="76CEA666" w14:textId="412DA3C9" w:rsidR="00EA73B3" w:rsidRPr="00EA73B3" w:rsidRDefault="00BB601B" w:rsidP="0A57A144">
            <w:pPr>
              <w:rPr>
                <w:rFonts w:eastAsia="Times New Roman" w:cs="Arial"/>
                <w:sz w:val="20"/>
                <w:szCs w:val="20"/>
              </w:rPr>
            </w:pPr>
            <w:r>
              <w:rPr>
                <w:rFonts w:eastAsia="Times New Roman" w:cs="Arial"/>
                <w:sz w:val="20"/>
                <w:szCs w:val="20"/>
              </w:rPr>
              <w:t>30</w:t>
            </w:r>
            <w:r w:rsidR="0066138B">
              <w:rPr>
                <w:rFonts w:eastAsia="Times New Roman" w:cs="Arial"/>
                <w:sz w:val="20"/>
                <w:szCs w:val="20"/>
              </w:rPr>
              <w:t>/</w:t>
            </w:r>
            <w:r>
              <w:rPr>
                <w:rFonts w:eastAsia="Times New Roman" w:cs="Arial"/>
                <w:sz w:val="20"/>
                <w:szCs w:val="20"/>
              </w:rPr>
              <w:t>1</w:t>
            </w:r>
            <w:r w:rsidR="0066138B">
              <w:rPr>
                <w:rFonts w:eastAsia="Times New Roman" w:cs="Arial"/>
                <w:sz w:val="20"/>
                <w:szCs w:val="20"/>
              </w:rPr>
              <w:t>0/20</w:t>
            </w:r>
            <w:r>
              <w:rPr>
                <w:rFonts w:eastAsia="Times New Roman" w:cs="Arial"/>
                <w:sz w:val="20"/>
                <w:szCs w:val="20"/>
              </w:rPr>
              <w:t>20</w:t>
            </w:r>
          </w:p>
        </w:tc>
      </w:tr>
      <w:tr w:rsidR="00EA73B3" w:rsidRPr="00EA73B3" w14:paraId="0327033D" w14:textId="77777777" w:rsidTr="002E3A44">
        <w:trPr>
          <w:trHeight w:val="216"/>
        </w:trPr>
        <w:tc>
          <w:tcPr>
            <w:tcW w:w="5000" w:type="pct"/>
            <w:gridSpan w:val="2"/>
            <w:tcBorders>
              <w:bottom w:val="single" w:sz="4" w:space="0" w:color="auto"/>
            </w:tcBorders>
            <w:shd w:val="clear" w:color="auto" w:fill="3E5AA8" w:themeFill="accent1"/>
            <w:vAlign w:val="center"/>
          </w:tcPr>
          <w:p w14:paraId="5A40CDE0" w14:textId="77777777" w:rsidR="00EA73B3" w:rsidRPr="00EA73B3" w:rsidRDefault="00EA73B3" w:rsidP="00EA73B3">
            <w:pPr>
              <w:jc w:val="center"/>
              <w:rPr>
                <w:rFonts w:eastAsia="Times New Roman" w:cs="Arial"/>
                <w:b/>
                <w:color w:val="FFFFFF"/>
                <w:sz w:val="20"/>
              </w:rPr>
            </w:pPr>
            <w:r w:rsidRPr="00EA73B3">
              <w:rPr>
                <w:rFonts w:eastAsia="Arial" w:cs="Arial"/>
                <w:b/>
                <w:color w:val="FFFFFF"/>
                <w:sz w:val="20"/>
                <w:lang w:eastAsia="en-US"/>
              </w:rPr>
              <w:t>Section 1: Overview of Change Delivery</w:t>
            </w:r>
          </w:p>
        </w:tc>
      </w:tr>
      <w:tr w:rsidR="00EA73B3" w:rsidRPr="00EA73B3" w14:paraId="0CEE08D9" w14:textId="77777777" w:rsidTr="002E3A44">
        <w:trPr>
          <w:trHeight w:val="3847"/>
        </w:trPr>
        <w:tc>
          <w:tcPr>
            <w:tcW w:w="5000" w:type="pct"/>
            <w:gridSpan w:val="2"/>
            <w:tcBorders>
              <w:bottom w:val="single" w:sz="4" w:space="0" w:color="auto"/>
            </w:tcBorders>
            <w:shd w:val="clear" w:color="auto" w:fill="FFFFFF" w:themeFill="background1"/>
          </w:tcPr>
          <w:p w14:paraId="33C295CC" w14:textId="15D1AE61" w:rsidR="00EA73B3" w:rsidRDefault="00EA73B3" w:rsidP="00195A39">
            <w:pPr>
              <w:contextualSpacing/>
              <w:rPr>
                <w:rFonts w:eastAsia="Times New Roman" w:cs="Arial"/>
                <w:i/>
                <w:iCs/>
                <w:color w:val="0070C0"/>
                <w:sz w:val="20"/>
                <w:szCs w:val="20"/>
              </w:rPr>
            </w:pPr>
          </w:p>
          <w:p w14:paraId="32333085" w14:textId="77777777" w:rsidR="00BB601B" w:rsidRPr="00BB601B" w:rsidRDefault="00BB601B" w:rsidP="00BB601B">
            <w:pPr>
              <w:contextualSpacing/>
              <w:rPr>
                <w:rFonts w:eastAsia="Times New Roman" w:cs="Arial"/>
                <w:sz w:val="20"/>
                <w:szCs w:val="20"/>
              </w:rPr>
            </w:pPr>
            <w:r w:rsidRPr="00BB601B">
              <w:rPr>
                <w:rFonts w:eastAsia="Times New Roman" w:cs="Arial"/>
                <w:sz w:val="20"/>
                <w:szCs w:val="20"/>
              </w:rPr>
              <w:t>When a User indicates that the Supply Meter Point is isolated, they are indicating that it is not capable of flowing gas (UNC Section G 3.4), and therefore an incrementing reading is not expected following such isolation. Other reading processes reject any incrementing readings.</w:t>
            </w:r>
          </w:p>
          <w:p w14:paraId="70D93083" w14:textId="77777777" w:rsidR="00BB601B" w:rsidRPr="00BB601B" w:rsidRDefault="00BB601B" w:rsidP="00BB601B">
            <w:pPr>
              <w:contextualSpacing/>
              <w:rPr>
                <w:rFonts w:eastAsia="Times New Roman" w:cs="Arial"/>
                <w:sz w:val="20"/>
                <w:szCs w:val="20"/>
              </w:rPr>
            </w:pPr>
          </w:p>
          <w:p w14:paraId="5726F565" w14:textId="77777777" w:rsidR="00BB601B" w:rsidRPr="00BB601B" w:rsidRDefault="00BB601B" w:rsidP="00BB601B">
            <w:pPr>
              <w:contextualSpacing/>
              <w:rPr>
                <w:rFonts w:eastAsia="Times New Roman" w:cs="Arial"/>
                <w:sz w:val="20"/>
                <w:szCs w:val="20"/>
              </w:rPr>
            </w:pPr>
            <w:r w:rsidRPr="00BB601B">
              <w:rPr>
                <w:rFonts w:eastAsia="Times New Roman" w:cs="Arial"/>
                <w:sz w:val="20"/>
                <w:szCs w:val="20"/>
              </w:rPr>
              <w:t>Where a User submits an RGMA transaction to reverse the isolation the initial JOB or UPD transaction is currently being processed, and the UK Link system is being updated with the Metering Information contained within the transaction. However, given that the User has informed the CDSP that the Supply Meter Point is not capable of flowing gas this has been excluded from allocation processes, and therefore any attempt to reconcile the Supply Meter Point creates an error within the invoicing process. As such these items are being currently excluded from the Amendment invoice.</w:t>
            </w:r>
          </w:p>
          <w:p w14:paraId="0CA0FB70" w14:textId="77777777" w:rsidR="00BB601B" w:rsidRPr="00BB601B" w:rsidRDefault="00BB601B" w:rsidP="00BB601B">
            <w:pPr>
              <w:contextualSpacing/>
              <w:rPr>
                <w:rFonts w:eastAsia="Times New Roman" w:cs="Arial"/>
                <w:sz w:val="20"/>
                <w:szCs w:val="20"/>
              </w:rPr>
            </w:pPr>
          </w:p>
          <w:p w14:paraId="46430941" w14:textId="5C2D6FB7" w:rsidR="00195A39" w:rsidRDefault="00BB601B" w:rsidP="00BB601B">
            <w:pPr>
              <w:contextualSpacing/>
              <w:rPr>
                <w:rFonts w:eastAsia="Times New Roman" w:cs="Arial"/>
                <w:sz w:val="20"/>
                <w:szCs w:val="20"/>
              </w:rPr>
            </w:pPr>
            <w:r w:rsidRPr="00BB601B">
              <w:rPr>
                <w:rFonts w:eastAsia="Times New Roman" w:cs="Arial"/>
                <w:sz w:val="20"/>
                <w:szCs w:val="20"/>
              </w:rPr>
              <w:t>This change seeks to reject incrementing reads for Meter Points, with a status of Isolated and that Shipper Users are effectively made aware of such arrangements.</w:t>
            </w:r>
          </w:p>
          <w:p w14:paraId="5623A994" w14:textId="77777777" w:rsidR="00BB601B" w:rsidRPr="00EA73B3" w:rsidRDefault="00BB601B" w:rsidP="00BB601B">
            <w:pPr>
              <w:contextualSpacing/>
              <w:rPr>
                <w:rFonts w:eastAsia="Times New Roman" w:cs="Arial"/>
                <w:i/>
                <w:iCs/>
                <w:color w:val="0070C0"/>
                <w:sz w:val="20"/>
                <w:szCs w:val="20"/>
              </w:rPr>
            </w:pPr>
          </w:p>
          <w:tbl>
            <w:tblPr>
              <w:tblStyle w:val="TableGrid1"/>
              <w:tblW w:w="9087" w:type="dxa"/>
              <w:tblInd w:w="2" w:type="dxa"/>
              <w:tblLayout w:type="fixed"/>
              <w:tblLook w:val="04A0" w:firstRow="1" w:lastRow="0" w:firstColumn="1" w:lastColumn="0" w:noHBand="0" w:noVBand="1"/>
            </w:tblPr>
            <w:tblGrid>
              <w:gridCol w:w="2929"/>
              <w:gridCol w:w="2331"/>
              <w:gridCol w:w="1843"/>
              <w:gridCol w:w="1984"/>
            </w:tblGrid>
            <w:tr w:rsidR="00EA73B3" w:rsidRPr="00EA73B3" w14:paraId="6C790A40" w14:textId="77777777" w:rsidTr="002E3A44">
              <w:trPr>
                <w:trHeight w:val="734"/>
              </w:trPr>
              <w:tc>
                <w:tcPr>
                  <w:tcW w:w="2929" w:type="dxa"/>
                </w:tcPr>
                <w:p w14:paraId="5ED527AF" w14:textId="77777777" w:rsidR="00EA73B3" w:rsidRPr="00EA73B3" w:rsidRDefault="00EA73B3" w:rsidP="00EA73B3">
                  <w:pPr>
                    <w:jc w:val="center"/>
                    <w:rPr>
                      <w:rFonts w:eastAsia="Times New Roman" w:cs="Arial"/>
                      <w:b/>
                      <w:sz w:val="20"/>
                      <w:szCs w:val="16"/>
                    </w:rPr>
                  </w:pPr>
                  <w:r w:rsidRPr="00EA73B3">
                    <w:rPr>
                      <w:rFonts w:eastAsia="Times New Roman" w:cs="Arial"/>
                      <w:b/>
                      <w:sz w:val="20"/>
                      <w:szCs w:val="16"/>
                    </w:rPr>
                    <w:t>Xoserve Service Area</w:t>
                  </w:r>
                </w:p>
              </w:tc>
              <w:tc>
                <w:tcPr>
                  <w:tcW w:w="2331" w:type="dxa"/>
                </w:tcPr>
                <w:p w14:paraId="32605E69" w14:textId="77777777" w:rsidR="00EA73B3" w:rsidRPr="00EA73B3" w:rsidRDefault="00EA73B3" w:rsidP="00EA73B3">
                  <w:pPr>
                    <w:jc w:val="center"/>
                    <w:rPr>
                      <w:rFonts w:eastAsia="Times New Roman" w:cs="Arial"/>
                      <w:b/>
                      <w:sz w:val="20"/>
                      <w:szCs w:val="16"/>
                    </w:rPr>
                  </w:pPr>
                  <w:r w:rsidRPr="00EA73B3">
                    <w:rPr>
                      <w:rFonts w:eastAsia="Times New Roman" w:cs="Arial"/>
                      <w:b/>
                      <w:sz w:val="20"/>
                      <w:szCs w:val="16"/>
                    </w:rPr>
                    <w:t>Xoserve Service Line</w:t>
                  </w:r>
                </w:p>
              </w:tc>
              <w:tc>
                <w:tcPr>
                  <w:tcW w:w="1843" w:type="dxa"/>
                </w:tcPr>
                <w:p w14:paraId="3612A2F5" w14:textId="77777777" w:rsidR="00EA73B3" w:rsidRPr="00EA73B3" w:rsidRDefault="00EA73B3" w:rsidP="00EA73B3">
                  <w:pPr>
                    <w:jc w:val="center"/>
                    <w:rPr>
                      <w:rFonts w:eastAsia="Times New Roman" w:cs="Arial"/>
                      <w:b/>
                      <w:sz w:val="20"/>
                      <w:szCs w:val="16"/>
                    </w:rPr>
                  </w:pPr>
                  <w:r w:rsidRPr="00EA73B3">
                    <w:rPr>
                      <w:rFonts w:eastAsia="Times New Roman" w:cs="Arial"/>
                      <w:b/>
                      <w:sz w:val="20"/>
                      <w:szCs w:val="16"/>
                    </w:rPr>
                    <w:t>(+/-) Projected Change in Annual Cost</w:t>
                  </w:r>
                </w:p>
              </w:tc>
              <w:tc>
                <w:tcPr>
                  <w:tcW w:w="1984" w:type="dxa"/>
                </w:tcPr>
                <w:p w14:paraId="04026F6B" w14:textId="77777777" w:rsidR="00EA73B3" w:rsidRPr="00EA73B3" w:rsidRDefault="00EA73B3" w:rsidP="00EA73B3">
                  <w:pPr>
                    <w:jc w:val="center"/>
                    <w:rPr>
                      <w:rFonts w:eastAsia="Times New Roman" w:cs="Arial"/>
                      <w:b/>
                      <w:szCs w:val="16"/>
                    </w:rPr>
                  </w:pPr>
                  <w:r w:rsidRPr="00EA73B3">
                    <w:rPr>
                      <w:rFonts w:eastAsia="Times New Roman" w:cs="Arial"/>
                      <w:b/>
                      <w:szCs w:val="16"/>
                    </w:rPr>
                    <w:t xml:space="preserve">(+/-)Actual Change in Annual Cost </w:t>
                  </w:r>
                </w:p>
              </w:tc>
            </w:tr>
            <w:tr w:rsidR="00EA73B3" w:rsidRPr="00EA73B3" w14:paraId="71E7CB34" w14:textId="77777777" w:rsidTr="002E3A44">
              <w:trPr>
                <w:trHeight w:val="688"/>
              </w:trPr>
              <w:tc>
                <w:tcPr>
                  <w:tcW w:w="2929" w:type="dxa"/>
                  <w:vAlign w:val="center"/>
                </w:tcPr>
                <w:p w14:paraId="7A8B23CB" w14:textId="425560F7" w:rsidR="00EA73B3" w:rsidRPr="00A333F0" w:rsidRDefault="00BB601B" w:rsidP="00126697">
                  <w:pPr>
                    <w:rPr>
                      <w:rFonts w:cs="Arial"/>
                      <w:sz w:val="20"/>
                      <w:szCs w:val="16"/>
                    </w:rPr>
                  </w:pPr>
                  <w:r w:rsidRPr="00BB601B">
                    <w:rPr>
                      <w:rFonts w:cs="Arial"/>
                      <w:sz w:val="20"/>
                      <w:szCs w:val="16"/>
                    </w:rPr>
                    <w:t>DSC Service Area 3: Record, submit data in compliance with UNC</w:t>
                  </w:r>
                </w:p>
              </w:tc>
              <w:tc>
                <w:tcPr>
                  <w:tcW w:w="2331" w:type="dxa"/>
                  <w:vAlign w:val="center"/>
                </w:tcPr>
                <w:p w14:paraId="46E92E56" w14:textId="09BF7390" w:rsidR="00EA73B3" w:rsidRPr="00EA73B3" w:rsidRDefault="00EA73B3" w:rsidP="00EA73B3">
                  <w:pPr>
                    <w:jc w:val="center"/>
                    <w:rPr>
                      <w:rFonts w:eastAsia="Times New Roman" w:cs="Arial"/>
                      <w:sz w:val="20"/>
                      <w:szCs w:val="20"/>
                    </w:rPr>
                  </w:pPr>
                </w:p>
              </w:tc>
              <w:tc>
                <w:tcPr>
                  <w:tcW w:w="1843" w:type="dxa"/>
                  <w:vAlign w:val="center"/>
                </w:tcPr>
                <w:p w14:paraId="7AA3825D" w14:textId="3B58C1A8" w:rsidR="00EA73B3" w:rsidRPr="00EA73B3" w:rsidRDefault="006031F4" w:rsidP="00EA73B3">
                  <w:pPr>
                    <w:jc w:val="center"/>
                    <w:rPr>
                      <w:rFonts w:eastAsia="Times New Roman" w:cs="Arial"/>
                      <w:sz w:val="20"/>
                      <w:szCs w:val="20"/>
                    </w:rPr>
                  </w:pPr>
                  <w:r>
                    <w:rPr>
                      <w:rFonts w:eastAsia="Times New Roman" w:cs="Arial"/>
                      <w:sz w:val="20"/>
                      <w:szCs w:val="20"/>
                    </w:rPr>
                    <w:t>0</w:t>
                  </w:r>
                </w:p>
              </w:tc>
              <w:tc>
                <w:tcPr>
                  <w:tcW w:w="1984" w:type="dxa"/>
                  <w:vAlign w:val="center"/>
                </w:tcPr>
                <w:p w14:paraId="6DCD23EA" w14:textId="3B70AF49" w:rsidR="00EA73B3" w:rsidRPr="00EA73B3" w:rsidRDefault="006031F4" w:rsidP="00EA73B3">
                  <w:pPr>
                    <w:jc w:val="center"/>
                    <w:rPr>
                      <w:rFonts w:eastAsia="Times New Roman" w:cs="Arial"/>
                      <w:sz w:val="20"/>
                      <w:szCs w:val="20"/>
                    </w:rPr>
                  </w:pPr>
                  <w:r>
                    <w:rPr>
                      <w:rFonts w:eastAsia="Times New Roman" w:cs="Arial"/>
                      <w:sz w:val="20"/>
                      <w:szCs w:val="20"/>
                    </w:rPr>
                    <w:t>0</w:t>
                  </w:r>
                </w:p>
              </w:tc>
            </w:tr>
          </w:tbl>
          <w:p w14:paraId="270D662C" w14:textId="77777777" w:rsidR="00EA73B3" w:rsidRDefault="00EA73B3" w:rsidP="0A57A144">
            <w:pPr>
              <w:contextualSpacing/>
              <w:rPr>
                <w:rFonts w:eastAsia="Times New Roman" w:cs="Arial"/>
                <w:i/>
                <w:iCs/>
                <w:color w:val="0070C0"/>
                <w:sz w:val="20"/>
                <w:szCs w:val="20"/>
              </w:rPr>
            </w:pPr>
          </w:p>
          <w:p w14:paraId="646B8C30" w14:textId="2BA654BB" w:rsidR="002362D0" w:rsidRPr="00EA73B3" w:rsidRDefault="002362D0" w:rsidP="0A57A144">
            <w:pPr>
              <w:contextualSpacing/>
              <w:rPr>
                <w:rFonts w:eastAsia="Times New Roman" w:cs="Arial"/>
                <w:i/>
                <w:iCs/>
                <w:color w:val="0070C0"/>
                <w:sz w:val="20"/>
                <w:szCs w:val="20"/>
              </w:rPr>
            </w:pPr>
          </w:p>
        </w:tc>
      </w:tr>
    </w:tbl>
    <w:p w14:paraId="190F7E3B" w14:textId="77777777" w:rsidR="002362D0" w:rsidRDefault="002362D0">
      <w:r>
        <w:br w:type="page"/>
      </w:r>
    </w:p>
    <w:tbl>
      <w:tblPr>
        <w:tblStyle w:val="TableGrid1"/>
        <w:tblW w:w="5107" w:type="pct"/>
        <w:tblLayout w:type="fixed"/>
        <w:tblLook w:val="04A0" w:firstRow="1" w:lastRow="0" w:firstColumn="1" w:lastColumn="0" w:noHBand="0" w:noVBand="1"/>
      </w:tblPr>
      <w:tblGrid>
        <w:gridCol w:w="9209"/>
      </w:tblGrid>
      <w:tr w:rsidR="00EA73B3" w:rsidRPr="00EA73B3" w14:paraId="0C90DDA4" w14:textId="77777777" w:rsidTr="002E3A44">
        <w:trPr>
          <w:trHeight w:val="216"/>
        </w:trPr>
        <w:tc>
          <w:tcPr>
            <w:tcW w:w="5000" w:type="pct"/>
            <w:tcBorders>
              <w:bottom w:val="single" w:sz="4" w:space="0" w:color="auto"/>
            </w:tcBorders>
            <w:shd w:val="clear" w:color="auto" w:fill="3E5AA8" w:themeFill="accent1"/>
            <w:vAlign w:val="center"/>
          </w:tcPr>
          <w:p w14:paraId="22D62687" w14:textId="5DAB8B65" w:rsidR="00EA73B3" w:rsidRPr="00EA73B3" w:rsidRDefault="00EA73B3" w:rsidP="00EA73B3">
            <w:pPr>
              <w:jc w:val="center"/>
              <w:rPr>
                <w:rFonts w:eastAsia="Times New Roman" w:cs="Arial"/>
                <w:b/>
                <w:color w:val="FFFFFF"/>
                <w:sz w:val="20"/>
                <w:szCs w:val="20"/>
              </w:rPr>
            </w:pPr>
            <w:r w:rsidRPr="00EA73B3">
              <w:rPr>
                <w:rFonts w:eastAsia="Arial" w:cs="Arial"/>
                <w:b/>
                <w:color w:val="FFFFFF"/>
                <w:sz w:val="20"/>
                <w:lang w:eastAsia="en-US"/>
              </w:rPr>
              <w:lastRenderedPageBreak/>
              <w:t>Section 2: Confirmed Funding Arrangements</w:t>
            </w:r>
          </w:p>
        </w:tc>
      </w:tr>
      <w:tr w:rsidR="00EA73B3" w:rsidRPr="00EA73B3" w14:paraId="45233572" w14:textId="77777777" w:rsidTr="002E3A44">
        <w:trPr>
          <w:trHeight w:val="2507"/>
        </w:trPr>
        <w:tc>
          <w:tcPr>
            <w:tcW w:w="5000" w:type="pct"/>
            <w:tcBorders>
              <w:bottom w:val="single" w:sz="4" w:space="0" w:color="auto"/>
            </w:tcBorders>
            <w:shd w:val="clear" w:color="auto" w:fill="FFFFFF" w:themeFill="background1"/>
          </w:tcPr>
          <w:p w14:paraId="48157077" w14:textId="77777777" w:rsidR="002362D0" w:rsidRDefault="002362D0"/>
          <w:tbl>
            <w:tblPr>
              <w:tblStyle w:val="TableGrid1"/>
              <w:tblW w:w="8952" w:type="dxa"/>
              <w:tblInd w:w="2" w:type="dxa"/>
              <w:tblLayout w:type="fixed"/>
              <w:tblLook w:val="04A0" w:firstRow="1" w:lastRow="0" w:firstColumn="1" w:lastColumn="0" w:noHBand="0" w:noVBand="1"/>
            </w:tblPr>
            <w:tblGrid>
              <w:gridCol w:w="2514"/>
              <w:gridCol w:w="1619"/>
              <w:gridCol w:w="1701"/>
              <w:gridCol w:w="1559"/>
              <w:gridCol w:w="1559"/>
            </w:tblGrid>
            <w:tr w:rsidR="00EA73B3" w:rsidRPr="00EA73B3" w14:paraId="6E11255F" w14:textId="77777777" w:rsidTr="002E3A44">
              <w:trPr>
                <w:trHeight w:val="436"/>
              </w:trPr>
              <w:tc>
                <w:tcPr>
                  <w:tcW w:w="2514" w:type="dxa"/>
                </w:tcPr>
                <w:p w14:paraId="2C9392D4"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Gas Industry Participant</w:t>
                  </w:r>
                </w:p>
              </w:tc>
              <w:tc>
                <w:tcPr>
                  <w:tcW w:w="1619" w:type="dxa"/>
                </w:tcPr>
                <w:p w14:paraId="347495F9"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BER Share of  Cost</w:t>
                  </w:r>
                </w:p>
              </w:tc>
              <w:tc>
                <w:tcPr>
                  <w:tcW w:w="1701" w:type="dxa"/>
                </w:tcPr>
                <w:p w14:paraId="77AA4BD1"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Actual Share of Cost</w:t>
                  </w:r>
                </w:p>
              </w:tc>
              <w:tc>
                <w:tcPr>
                  <w:tcW w:w="1559" w:type="dxa"/>
                </w:tcPr>
                <w:p w14:paraId="5B2B9360"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BER Cost Value</w:t>
                  </w:r>
                </w:p>
              </w:tc>
              <w:tc>
                <w:tcPr>
                  <w:tcW w:w="1559" w:type="dxa"/>
                </w:tcPr>
                <w:p w14:paraId="31C1ACDB"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Actual Cost Value</w:t>
                  </w:r>
                </w:p>
              </w:tc>
            </w:tr>
            <w:tr w:rsidR="00EA73B3" w:rsidRPr="00EA73B3" w14:paraId="26F15468" w14:textId="77777777" w:rsidTr="002E3A44">
              <w:trPr>
                <w:trHeight w:val="288"/>
              </w:trPr>
              <w:tc>
                <w:tcPr>
                  <w:tcW w:w="2514" w:type="dxa"/>
                </w:tcPr>
                <w:p w14:paraId="22D3A938" w14:textId="421D8551" w:rsidR="00EA73B3" w:rsidRPr="00EA73B3" w:rsidRDefault="0A57A144" w:rsidP="0A57A144">
                  <w:pPr>
                    <w:rPr>
                      <w:rFonts w:eastAsia="Times New Roman" w:cs="Arial"/>
                      <w:b/>
                      <w:bCs/>
                      <w:sz w:val="20"/>
                      <w:szCs w:val="20"/>
                    </w:rPr>
                  </w:pPr>
                  <w:r w:rsidRPr="0A57A144">
                    <w:rPr>
                      <w:rFonts w:eastAsia="Times New Roman" w:cs="Arial"/>
                      <w:b/>
                      <w:bCs/>
                      <w:sz w:val="20"/>
                      <w:szCs w:val="20"/>
                    </w:rPr>
                    <w:t>Shippers:</w:t>
                  </w:r>
                </w:p>
              </w:tc>
              <w:tc>
                <w:tcPr>
                  <w:tcW w:w="1619" w:type="dxa"/>
                  <w:vAlign w:val="center"/>
                </w:tcPr>
                <w:p w14:paraId="2D0F9EFD" w14:textId="5CFC75CD" w:rsidR="00195A39" w:rsidRPr="00EA73B3" w:rsidRDefault="00BB601B" w:rsidP="00BB601B">
                  <w:pPr>
                    <w:jc w:val="center"/>
                    <w:rPr>
                      <w:rFonts w:eastAsia="Times New Roman" w:cs="Arial"/>
                      <w:sz w:val="20"/>
                      <w:szCs w:val="20"/>
                    </w:rPr>
                  </w:pPr>
                  <w:r>
                    <w:rPr>
                      <w:rFonts w:eastAsia="Times New Roman" w:cs="Arial"/>
                      <w:sz w:val="20"/>
                      <w:szCs w:val="20"/>
                    </w:rPr>
                    <w:t>100%</w:t>
                  </w:r>
                </w:p>
              </w:tc>
              <w:tc>
                <w:tcPr>
                  <w:tcW w:w="1701" w:type="dxa"/>
                  <w:vAlign w:val="center"/>
                </w:tcPr>
                <w:p w14:paraId="4B531AFD" w14:textId="3060CD3D" w:rsidR="00EA73B3" w:rsidRPr="00EA73B3" w:rsidRDefault="00BB601B" w:rsidP="0A57A144">
                  <w:pPr>
                    <w:jc w:val="center"/>
                    <w:rPr>
                      <w:rFonts w:eastAsia="Times New Roman" w:cs="Arial"/>
                      <w:sz w:val="20"/>
                      <w:szCs w:val="20"/>
                    </w:rPr>
                  </w:pPr>
                  <w:r>
                    <w:rPr>
                      <w:rFonts w:eastAsia="Times New Roman" w:cs="Arial"/>
                      <w:sz w:val="20"/>
                      <w:szCs w:val="20"/>
                    </w:rPr>
                    <w:t>100%</w:t>
                  </w:r>
                </w:p>
              </w:tc>
              <w:tc>
                <w:tcPr>
                  <w:tcW w:w="1559" w:type="dxa"/>
                  <w:vAlign w:val="center"/>
                </w:tcPr>
                <w:p w14:paraId="4E3F35E6" w14:textId="7F8CD8A0" w:rsidR="00EA73B3" w:rsidRPr="00EA73B3" w:rsidRDefault="00BB601B" w:rsidP="0A57A144">
                  <w:pPr>
                    <w:jc w:val="center"/>
                    <w:rPr>
                      <w:rFonts w:eastAsia="Times New Roman" w:cs="Arial"/>
                      <w:sz w:val="20"/>
                      <w:szCs w:val="20"/>
                    </w:rPr>
                  </w:pPr>
                  <w:r>
                    <w:rPr>
                      <w:rFonts w:eastAsia="Times New Roman" w:cs="Arial"/>
                      <w:sz w:val="20"/>
                      <w:szCs w:val="20"/>
                    </w:rPr>
                    <w:t>25k</w:t>
                  </w:r>
                </w:p>
              </w:tc>
              <w:tc>
                <w:tcPr>
                  <w:tcW w:w="1559" w:type="dxa"/>
                  <w:vAlign w:val="center"/>
                </w:tcPr>
                <w:p w14:paraId="6A039829" w14:textId="6165750A" w:rsidR="00EA73B3" w:rsidRPr="00EA73B3" w:rsidRDefault="00BB601B" w:rsidP="00195A39">
                  <w:pPr>
                    <w:jc w:val="center"/>
                    <w:rPr>
                      <w:rFonts w:eastAsia="Times New Roman" w:cs="Arial"/>
                      <w:sz w:val="20"/>
                      <w:szCs w:val="20"/>
                    </w:rPr>
                  </w:pPr>
                  <w:r>
                    <w:rPr>
                      <w:rFonts w:eastAsia="Times New Roman" w:cs="Arial"/>
                      <w:sz w:val="20"/>
                      <w:szCs w:val="20"/>
                    </w:rPr>
                    <w:t>2</w:t>
                  </w:r>
                  <w:r w:rsidR="003C2C71">
                    <w:rPr>
                      <w:rFonts w:eastAsia="Times New Roman" w:cs="Arial"/>
                      <w:sz w:val="20"/>
                      <w:szCs w:val="20"/>
                    </w:rPr>
                    <w:t>0</w:t>
                  </w:r>
                  <w:r>
                    <w:rPr>
                      <w:rFonts w:eastAsia="Times New Roman" w:cs="Arial"/>
                      <w:sz w:val="20"/>
                      <w:szCs w:val="20"/>
                    </w:rPr>
                    <w:t>k</w:t>
                  </w:r>
                </w:p>
              </w:tc>
            </w:tr>
            <w:tr w:rsidR="00EA73B3" w:rsidRPr="00EA73B3" w14:paraId="199F5DC6" w14:textId="77777777" w:rsidTr="002E3A44">
              <w:trPr>
                <w:trHeight w:val="218"/>
              </w:trPr>
              <w:tc>
                <w:tcPr>
                  <w:tcW w:w="2514" w:type="dxa"/>
                </w:tcPr>
                <w:p w14:paraId="133FE8C2" w14:textId="77777777" w:rsidR="00EA73B3" w:rsidRPr="00EA73B3" w:rsidRDefault="00EA73B3" w:rsidP="00EA73B3">
                  <w:pPr>
                    <w:rPr>
                      <w:rFonts w:eastAsia="Times New Roman" w:cs="Arial"/>
                      <w:b/>
                      <w:sz w:val="20"/>
                      <w:szCs w:val="20"/>
                    </w:rPr>
                  </w:pPr>
                  <w:r w:rsidRPr="00EA73B3">
                    <w:rPr>
                      <w:rFonts w:eastAsia="Times New Roman" w:cs="Arial"/>
                      <w:b/>
                      <w:sz w:val="20"/>
                      <w:szCs w:val="20"/>
                    </w:rPr>
                    <w:t>IGTs</w:t>
                  </w:r>
                </w:p>
              </w:tc>
              <w:tc>
                <w:tcPr>
                  <w:tcW w:w="1619" w:type="dxa"/>
                  <w:vAlign w:val="center"/>
                </w:tcPr>
                <w:p w14:paraId="15D11F30" w14:textId="77777777" w:rsidR="00EA73B3" w:rsidRPr="00EA73B3" w:rsidRDefault="00EA73B3" w:rsidP="00EA73B3">
                  <w:pPr>
                    <w:jc w:val="center"/>
                    <w:rPr>
                      <w:rFonts w:eastAsia="Times New Roman" w:cs="Arial"/>
                      <w:sz w:val="20"/>
                      <w:szCs w:val="20"/>
                    </w:rPr>
                  </w:pPr>
                </w:p>
              </w:tc>
              <w:tc>
                <w:tcPr>
                  <w:tcW w:w="1701" w:type="dxa"/>
                  <w:vAlign w:val="center"/>
                </w:tcPr>
                <w:p w14:paraId="12A63D92" w14:textId="77777777" w:rsidR="00EA73B3" w:rsidRPr="00EA73B3" w:rsidRDefault="00EA73B3" w:rsidP="00EA73B3">
                  <w:pPr>
                    <w:jc w:val="center"/>
                    <w:rPr>
                      <w:rFonts w:eastAsia="Times New Roman" w:cs="Arial"/>
                      <w:sz w:val="20"/>
                      <w:szCs w:val="20"/>
                    </w:rPr>
                  </w:pPr>
                </w:p>
              </w:tc>
              <w:tc>
                <w:tcPr>
                  <w:tcW w:w="1559" w:type="dxa"/>
                  <w:vAlign w:val="center"/>
                </w:tcPr>
                <w:p w14:paraId="0E94C84F" w14:textId="77777777" w:rsidR="00EA73B3" w:rsidRPr="00EA73B3" w:rsidRDefault="00EA73B3" w:rsidP="00EA73B3">
                  <w:pPr>
                    <w:jc w:val="center"/>
                    <w:rPr>
                      <w:rFonts w:eastAsia="Times New Roman" w:cs="Arial"/>
                      <w:sz w:val="20"/>
                      <w:szCs w:val="20"/>
                    </w:rPr>
                  </w:pPr>
                </w:p>
              </w:tc>
              <w:tc>
                <w:tcPr>
                  <w:tcW w:w="1559" w:type="dxa"/>
                  <w:vAlign w:val="center"/>
                </w:tcPr>
                <w:p w14:paraId="7CD53000" w14:textId="77777777" w:rsidR="00EA73B3" w:rsidRPr="00EA73B3" w:rsidRDefault="00EA73B3" w:rsidP="00EA73B3">
                  <w:pPr>
                    <w:jc w:val="center"/>
                    <w:rPr>
                      <w:rFonts w:eastAsia="Times New Roman" w:cs="Arial"/>
                      <w:sz w:val="20"/>
                      <w:szCs w:val="20"/>
                    </w:rPr>
                  </w:pPr>
                </w:p>
              </w:tc>
            </w:tr>
            <w:tr w:rsidR="00EA73B3" w:rsidRPr="00EA73B3" w14:paraId="634F441F" w14:textId="77777777" w:rsidTr="002E3A44">
              <w:trPr>
                <w:trHeight w:val="218"/>
              </w:trPr>
              <w:tc>
                <w:tcPr>
                  <w:tcW w:w="2514" w:type="dxa"/>
                </w:tcPr>
                <w:p w14:paraId="11DD2C74" w14:textId="77777777" w:rsidR="00EA73B3" w:rsidRPr="00EA73B3" w:rsidRDefault="00EA73B3" w:rsidP="00EA73B3">
                  <w:pPr>
                    <w:rPr>
                      <w:rFonts w:eastAsia="Times New Roman" w:cs="Arial"/>
                      <w:b/>
                      <w:sz w:val="20"/>
                      <w:szCs w:val="20"/>
                    </w:rPr>
                  </w:pPr>
                  <w:r w:rsidRPr="00EA73B3">
                    <w:rPr>
                      <w:rFonts w:eastAsia="Times New Roman" w:cs="Arial"/>
                      <w:b/>
                      <w:sz w:val="20"/>
                      <w:szCs w:val="20"/>
                    </w:rPr>
                    <w:t>DNOs</w:t>
                  </w:r>
                </w:p>
              </w:tc>
              <w:tc>
                <w:tcPr>
                  <w:tcW w:w="1619" w:type="dxa"/>
                  <w:vAlign w:val="center"/>
                </w:tcPr>
                <w:p w14:paraId="6CFF2878" w14:textId="77777777" w:rsidR="00EA73B3" w:rsidRPr="00EA73B3" w:rsidRDefault="00EA73B3" w:rsidP="00EA73B3">
                  <w:pPr>
                    <w:jc w:val="center"/>
                    <w:rPr>
                      <w:rFonts w:eastAsia="Times New Roman" w:cs="Arial"/>
                      <w:sz w:val="20"/>
                      <w:szCs w:val="20"/>
                    </w:rPr>
                  </w:pPr>
                </w:p>
              </w:tc>
              <w:tc>
                <w:tcPr>
                  <w:tcW w:w="1701" w:type="dxa"/>
                  <w:vAlign w:val="center"/>
                </w:tcPr>
                <w:p w14:paraId="13C064A1" w14:textId="77777777" w:rsidR="00EA73B3" w:rsidRPr="00EA73B3" w:rsidRDefault="00EA73B3" w:rsidP="00EA73B3">
                  <w:pPr>
                    <w:jc w:val="center"/>
                    <w:rPr>
                      <w:rFonts w:eastAsia="Times New Roman" w:cs="Arial"/>
                      <w:sz w:val="20"/>
                      <w:szCs w:val="20"/>
                    </w:rPr>
                  </w:pPr>
                </w:p>
              </w:tc>
              <w:tc>
                <w:tcPr>
                  <w:tcW w:w="1559" w:type="dxa"/>
                  <w:vAlign w:val="center"/>
                </w:tcPr>
                <w:p w14:paraId="56E130A8" w14:textId="77777777" w:rsidR="00EA73B3" w:rsidRPr="00EA73B3" w:rsidRDefault="00EA73B3" w:rsidP="00EA73B3">
                  <w:pPr>
                    <w:jc w:val="center"/>
                    <w:rPr>
                      <w:rFonts w:eastAsia="Times New Roman" w:cs="Arial"/>
                      <w:sz w:val="20"/>
                      <w:szCs w:val="20"/>
                    </w:rPr>
                  </w:pPr>
                </w:p>
              </w:tc>
              <w:tc>
                <w:tcPr>
                  <w:tcW w:w="1559" w:type="dxa"/>
                  <w:vAlign w:val="center"/>
                </w:tcPr>
                <w:p w14:paraId="18147167" w14:textId="77777777" w:rsidR="00EA73B3" w:rsidRPr="00EA73B3" w:rsidRDefault="00EA73B3" w:rsidP="00EA73B3">
                  <w:pPr>
                    <w:jc w:val="center"/>
                    <w:rPr>
                      <w:rFonts w:eastAsia="Times New Roman" w:cs="Arial"/>
                      <w:sz w:val="20"/>
                      <w:szCs w:val="20"/>
                    </w:rPr>
                  </w:pPr>
                </w:p>
              </w:tc>
            </w:tr>
            <w:tr w:rsidR="00EA73B3" w:rsidRPr="00EA73B3" w14:paraId="66A0BF97" w14:textId="77777777" w:rsidTr="002E3A44">
              <w:trPr>
                <w:trHeight w:val="218"/>
              </w:trPr>
              <w:tc>
                <w:tcPr>
                  <w:tcW w:w="2514" w:type="dxa"/>
                </w:tcPr>
                <w:p w14:paraId="72F552F1" w14:textId="77777777" w:rsidR="00EA73B3" w:rsidRPr="00EA73B3" w:rsidRDefault="00EA73B3" w:rsidP="00EA73B3">
                  <w:pPr>
                    <w:rPr>
                      <w:rFonts w:eastAsia="Times New Roman" w:cs="Arial"/>
                      <w:b/>
                      <w:sz w:val="20"/>
                      <w:szCs w:val="20"/>
                    </w:rPr>
                  </w:pPr>
                  <w:r w:rsidRPr="00EA73B3">
                    <w:rPr>
                      <w:rFonts w:eastAsia="Times New Roman" w:cs="Arial"/>
                      <w:b/>
                      <w:sz w:val="20"/>
                      <w:szCs w:val="20"/>
                    </w:rPr>
                    <w:t>Transmission</w:t>
                  </w:r>
                </w:p>
              </w:tc>
              <w:tc>
                <w:tcPr>
                  <w:tcW w:w="1619" w:type="dxa"/>
                  <w:vAlign w:val="center"/>
                </w:tcPr>
                <w:p w14:paraId="487BE727" w14:textId="77777777" w:rsidR="00EA73B3" w:rsidRPr="00EA73B3" w:rsidRDefault="00EA73B3" w:rsidP="00EA73B3">
                  <w:pPr>
                    <w:jc w:val="center"/>
                    <w:rPr>
                      <w:rFonts w:eastAsia="Times New Roman" w:cs="Arial"/>
                      <w:sz w:val="20"/>
                      <w:szCs w:val="20"/>
                    </w:rPr>
                  </w:pPr>
                </w:p>
              </w:tc>
              <w:tc>
                <w:tcPr>
                  <w:tcW w:w="1701" w:type="dxa"/>
                  <w:vAlign w:val="center"/>
                </w:tcPr>
                <w:p w14:paraId="545FA9E5" w14:textId="77777777" w:rsidR="00EA73B3" w:rsidRPr="00EA73B3" w:rsidRDefault="00EA73B3" w:rsidP="00EA73B3">
                  <w:pPr>
                    <w:jc w:val="center"/>
                    <w:rPr>
                      <w:rFonts w:eastAsia="Times New Roman" w:cs="Arial"/>
                      <w:sz w:val="20"/>
                      <w:szCs w:val="20"/>
                    </w:rPr>
                  </w:pPr>
                </w:p>
              </w:tc>
              <w:tc>
                <w:tcPr>
                  <w:tcW w:w="1559" w:type="dxa"/>
                  <w:vAlign w:val="center"/>
                </w:tcPr>
                <w:p w14:paraId="75059127" w14:textId="77777777" w:rsidR="00EA73B3" w:rsidRPr="00EA73B3" w:rsidRDefault="00EA73B3" w:rsidP="00EA73B3">
                  <w:pPr>
                    <w:jc w:val="center"/>
                    <w:rPr>
                      <w:rFonts w:eastAsia="Times New Roman" w:cs="Arial"/>
                      <w:sz w:val="20"/>
                      <w:szCs w:val="20"/>
                    </w:rPr>
                  </w:pPr>
                </w:p>
              </w:tc>
              <w:tc>
                <w:tcPr>
                  <w:tcW w:w="1559" w:type="dxa"/>
                  <w:vAlign w:val="center"/>
                </w:tcPr>
                <w:p w14:paraId="719E72A3" w14:textId="77777777" w:rsidR="00EA73B3" w:rsidRPr="00EA73B3" w:rsidRDefault="00EA73B3" w:rsidP="00EA73B3">
                  <w:pPr>
                    <w:jc w:val="center"/>
                    <w:rPr>
                      <w:rFonts w:eastAsia="Times New Roman" w:cs="Arial"/>
                      <w:sz w:val="20"/>
                      <w:szCs w:val="20"/>
                    </w:rPr>
                  </w:pPr>
                </w:p>
              </w:tc>
            </w:tr>
            <w:tr w:rsidR="00EA73B3" w:rsidRPr="00EA73B3" w14:paraId="620BFD5F" w14:textId="77777777" w:rsidTr="002E3A44">
              <w:trPr>
                <w:trHeight w:val="50"/>
              </w:trPr>
              <w:tc>
                <w:tcPr>
                  <w:tcW w:w="2514" w:type="dxa"/>
                </w:tcPr>
                <w:p w14:paraId="3FE2DEBE" w14:textId="77777777" w:rsidR="00EA73B3" w:rsidRPr="00EA73B3" w:rsidRDefault="00EA73B3" w:rsidP="00EA73B3">
                  <w:pPr>
                    <w:rPr>
                      <w:rFonts w:eastAsia="Times New Roman" w:cs="Arial"/>
                      <w:b/>
                      <w:sz w:val="20"/>
                      <w:szCs w:val="20"/>
                    </w:rPr>
                  </w:pPr>
                  <w:r w:rsidRPr="00EA73B3">
                    <w:rPr>
                      <w:rFonts w:eastAsia="Times New Roman" w:cs="Arial"/>
                      <w:b/>
                      <w:sz w:val="20"/>
                      <w:szCs w:val="20"/>
                    </w:rPr>
                    <w:t>DN’s &amp; IGT</w:t>
                  </w:r>
                </w:p>
              </w:tc>
              <w:tc>
                <w:tcPr>
                  <w:tcW w:w="1619" w:type="dxa"/>
                  <w:vAlign w:val="center"/>
                </w:tcPr>
                <w:p w14:paraId="7D880586" w14:textId="77777777" w:rsidR="00EA73B3" w:rsidRPr="00EA73B3" w:rsidRDefault="00EA73B3" w:rsidP="00EA73B3">
                  <w:pPr>
                    <w:jc w:val="center"/>
                    <w:rPr>
                      <w:rFonts w:eastAsia="Times New Roman" w:cs="Arial"/>
                      <w:sz w:val="20"/>
                      <w:szCs w:val="20"/>
                    </w:rPr>
                  </w:pPr>
                </w:p>
              </w:tc>
              <w:tc>
                <w:tcPr>
                  <w:tcW w:w="1701" w:type="dxa"/>
                  <w:vAlign w:val="center"/>
                </w:tcPr>
                <w:p w14:paraId="6648D219" w14:textId="77777777" w:rsidR="00EA73B3" w:rsidRPr="00EA73B3" w:rsidRDefault="00EA73B3" w:rsidP="00EA73B3">
                  <w:pPr>
                    <w:jc w:val="center"/>
                    <w:rPr>
                      <w:rFonts w:eastAsia="Times New Roman" w:cs="Arial"/>
                      <w:sz w:val="20"/>
                      <w:szCs w:val="20"/>
                    </w:rPr>
                  </w:pPr>
                </w:p>
              </w:tc>
              <w:tc>
                <w:tcPr>
                  <w:tcW w:w="1559" w:type="dxa"/>
                  <w:vAlign w:val="center"/>
                </w:tcPr>
                <w:p w14:paraId="12B102FE" w14:textId="77777777" w:rsidR="00EA73B3" w:rsidRPr="00EA73B3" w:rsidRDefault="00EA73B3" w:rsidP="00EA73B3">
                  <w:pPr>
                    <w:jc w:val="center"/>
                    <w:rPr>
                      <w:rFonts w:eastAsia="Times New Roman" w:cs="Arial"/>
                      <w:sz w:val="20"/>
                      <w:szCs w:val="20"/>
                    </w:rPr>
                  </w:pPr>
                </w:p>
              </w:tc>
              <w:tc>
                <w:tcPr>
                  <w:tcW w:w="1559" w:type="dxa"/>
                  <w:vAlign w:val="center"/>
                </w:tcPr>
                <w:p w14:paraId="2BCC920E" w14:textId="77777777" w:rsidR="00EA73B3" w:rsidRPr="00EA73B3" w:rsidRDefault="00EA73B3" w:rsidP="00EA73B3">
                  <w:pPr>
                    <w:jc w:val="center"/>
                    <w:rPr>
                      <w:rFonts w:eastAsia="Times New Roman" w:cs="Arial"/>
                      <w:sz w:val="20"/>
                      <w:szCs w:val="20"/>
                    </w:rPr>
                  </w:pPr>
                </w:p>
              </w:tc>
            </w:tr>
          </w:tbl>
          <w:p w14:paraId="1672974D" w14:textId="65F98540" w:rsidR="004237FE" w:rsidRPr="00EA73B3" w:rsidRDefault="004237FE" w:rsidP="00BB601B">
            <w:pPr>
              <w:contextualSpacing/>
              <w:rPr>
                <w:rFonts w:eastAsia="Times New Roman" w:cs="Arial"/>
                <w:b/>
                <w:i/>
                <w:sz w:val="20"/>
                <w:szCs w:val="20"/>
              </w:rPr>
            </w:pPr>
          </w:p>
        </w:tc>
      </w:tr>
      <w:tr w:rsidR="00EA73B3" w:rsidRPr="00EA73B3" w14:paraId="3A67F60A" w14:textId="77777777" w:rsidTr="002E3A44">
        <w:trPr>
          <w:trHeight w:val="216"/>
        </w:trPr>
        <w:tc>
          <w:tcPr>
            <w:tcW w:w="5000" w:type="pct"/>
            <w:tcBorders>
              <w:bottom w:val="single" w:sz="4" w:space="0" w:color="auto"/>
            </w:tcBorders>
            <w:shd w:val="clear" w:color="auto" w:fill="3E5AA8" w:themeFill="accent1"/>
            <w:vAlign w:val="center"/>
          </w:tcPr>
          <w:p w14:paraId="72C63EE6" w14:textId="77777777" w:rsidR="00EA73B3" w:rsidRPr="00EA73B3" w:rsidRDefault="00EA73B3" w:rsidP="00EA73B3">
            <w:pPr>
              <w:jc w:val="center"/>
              <w:rPr>
                <w:rFonts w:eastAsia="Times New Roman" w:cs="Arial"/>
                <w:b/>
                <w:color w:val="0070C0"/>
              </w:rPr>
            </w:pPr>
            <w:r w:rsidRPr="00EA73B3">
              <w:rPr>
                <w:rFonts w:eastAsia="Arial" w:cs="Arial"/>
                <w:b/>
                <w:color w:val="FFFFFF"/>
                <w:sz w:val="20"/>
                <w:lang w:eastAsia="en-US"/>
              </w:rPr>
              <w:t>Section 3: Provide a summary of any agreed scope changes</w:t>
            </w:r>
          </w:p>
        </w:tc>
      </w:tr>
      <w:tr w:rsidR="00EA73B3" w:rsidRPr="00EA73B3" w14:paraId="373C6975" w14:textId="77777777" w:rsidTr="002E3A44">
        <w:trPr>
          <w:trHeight w:val="244"/>
        </w:trPr>
        <w:tc>
          <w:tcPr>
            <w:tcW w:w="5000" w:type="pct"/>
            <w:tcBorders>
              <w:bottom w:val="single" w:sz="4" w:space="0" w:color="auto"/>
            </w:tcBorders>
            <w:shd w:val="clear" w:color="auto" w:fill="FFFFFF" w:themeFill="background1"/>
            <w:vAlign w:val="center"/>
          </w:tcPr>
          <w:p w14:paraId="4156BA78" w14:textId="3679E44F" w:rsidR="00EA73B3" w:rsidRPr="005153B1" w:rsidRDefault="005153B1" w:rsidP="0A57A144">
            <w:pPr>
              <w:spacing w:line="276" w:lineRule="auto"/>
              <w:contextualSpacing/>
              <w:rPr>
                <w:rFonts w:eastAsia="Times New Roman" w:cs="Arial"/>
                <w:b/>
                <w:sz w:val="20"/>
                <w:szCs w:val="20"/>
              </w:rPr>
            </w:pPr>
            <w:r w:rsidRPr="005153B1">
              <w:rPr>
                <w:rFonts w:eastAsia="Times New Roman" w:cs="Arial"/>
                <w:b/>
                <w:sz w:val="20"/>
                <w:szCs w:val="20"/>
              </w:rPr>
              <w:t>N/A</w:t>
            </w:r>
          </w:p>
        </w:tc>
      </w:tr>
      <w:tr w:rsidR="00EA73B3" w:rsidRPr="00EA73B3" w14:paraId="44DCE113" w14:textId="77777777" w:rsidTr="002E3A44">
        <w:trPr>
          <w:trHeight w:val="216"/>
        </w:trPr>
        <w:tc>
          <w:tcPr>
            <w:tcW w:w="5000" w:type="pct"/>
            <w:shd w:val="clear" w:color="auto" w:fill="3E5AA8" w:themeFill="accent1"/>
            <w:vAlign w:val="center"/>
          </w:tcPr>
          <w:p w14:paraId="23A67B82" w14:textId="77777777" w:rsidR="00EA73B3" w:rsidRPr="00EA73B3" w:rsidRDefault="00EA73B3" w:rsidP="00EA73B3">
            <w:pPr>
              <w:jc w:val="center"/>
              <w:rPr>
                <w:rFonts w:eastAsia="Times New Roman" w:cs="Arial"/>
                <w:b/>
                <w:color w:val="FFFFFF"/>
                <w:szCs w:val="16"/>
              </w:rPr>
            </w:pPr>
            <w:r w:rsidRPr="00EA73B3">
              <w:rPr>
                <w:rFonts w:eastAsia="Arial" w:cs="Arial"/>
                <w:b/>
                <w:color w:val="FFFFFF"/>
                <w:sz w:val="20"/>
                <w:lang w:eastAsia="en-US"/>
              </w:rPr>
              <w:t>Section 4: Detail any changes to the Xoserve Service Description</w:t>
            </w:r>
          </w:p>
        </w:tc>
      </w:tr>
      <w:tr w:rsidR="00EA73B3" w:rsidRPr="00EA73B3" w14:paraId="7B78493D" w14:textId="77777777" w:rsidTr="002E3A44">
        <w:trPr>
          <w:trHeight w:val="216"/>
        </w:trPr>
        <w:tc>
          <w:tcPr>
            <w:tcW w:w="5000" w:type="pct"/>
            <w:shd w:val="clear" w:color="auto" w:fill="auto"/>
          </w:tcPr>
          <w:p w14:paraId="46992048" w14:textId="6EC1F593" w:rsidR="00EA73B3" w:rsidRPr="00EA73B3" w:rsidRDefault="00BA5D1D" w:rsidP="00195A39">
            <w:pPr>
              <w:rPr>
                <w:rFonts w:eastAsia="Times New Roman" w:cs="Arial"/>
                <w:b/>
                <w:sz w:val="20"/>
                <w:szCs w:val="16"/>
              </w:rPr>
            </w:pPr>
            <w:r>
              <w:rPr>
                <w:rFonts w:eastAsia="Times New Roman" w:cs="Arial"/>
                <w:b/>
                <w:sz w:val="20"/>
                <w:szCs w:val="16"/>
              </w:rPr>
              <w:t>N/A</w:t>
            </w:r>
          </w:p>
        </w:tc>
      </w:tr>
      <w:tr w:rsidR="00EA73B3" w:rsidRPr="00EA73B3" w14:paraId="6EF7276F" w14:textId="77777777" w:rsidTr="002E3A44">
        <w:trPr>
          <w:trHeight w:val="216"/>
        </w:trPr>
        <w:tc>
          <w:tcPr>
            <w:tcW w:w="5000" w:type="pct"/>
            <w:shd w:val="clear" w:color="auto" w:fill="3E5AA8" w:themeFill="accent1"/>
            <w:vAlign w:val="center"/>
          </w:tcPr>
          <w:p w14:paraId="509E9641" w14:textId="77777777" w:rsidR="00EA73B3" w:rsidRPr="00EA73B3" w:rsidRDefault="00EA73B3" w:rsidP="00EA73B3">
            <w:pPr>
              <w:jc w:val="center"/>
              <w:rPr>
                <w:rFonts w:eastAsia="Times New Roman" w:cs="Arial"/>
                <w:b/>
                <w:color w:val="FFFFFF"/>
                <w:szCs w:val="16"/>
              </w:rPr>
            </w:pPr>
            <w:r w:rsidRPr="00EA73B3">
              <w:rPr>
                <w:rFonts w:eastAsia="Arial" w:cs="Arial"/>
                <w:b/>
                <w:color w:val="FFFFFF"/>
                <w:sz w:val="20"/>
                <w:lang w:eastAsia="en-US"/>
              </w:rPr>
              <w:t>Section 5: Provide details of any revisions to the text of the UK Link Manual</w:t>
            </w:r>
          </w:p>
        </w:tc>
      </w:tr>
      <w:tr w:rsidR="00EA73B3" w:rsidRPr="00EA73B3" w14:paraId="083A4EDD" w14:textId="77777777" w:rsidTr="002E3A44">
        <w:trPr>
          <w:trHeight w:val="273"/>
        </w:trPr>
        <w:tc>
          <w:tcPr>
            <w:tcW w:w="5000" w:type="pct"/>
            <w:shd w:val="clear" w:color="auto" w:fill="auto"/>
          </w:tcPr>
          <w:p w14:paraId="1AB0B5C7" w14:textId="5D069F1A" w:rsidR="00EA73B3" w:rsidRPr="00EA73B3" w:rsidRDefault="00BA5D1D" w:rsidP="0A57A144">
            <w:pPr>
              <w:spacing w:line="276" w:lineRule="auto"/>
              <w:contextualSpacing/>
              <w:rPr>
                <w:rFonts w:eastAsia="Times New Roman" w:cs="Arial"/>
                <w:b/>
                <w:color w:val="FF0000"/>
                <w:szCs w:val="16"/>
              </w:rPr>
            </w:pPr>
            <w:r w:rsidRPr="00BA5D1D">
              <w:rPr>
                <w:rFonts w:eastAsia="Times New Roman" w:cs="Arial"/>
                <w:b/>
                <w:szCs w:val="16"/>
              </w:rPr>
              <w:t>N/A</w:t>
            </w:r>
          </w:p>
        </w:tc>
      </w:tr>
      <w:tr w:rsidR="00EA73B3" w:rsidRPr="00EA73B3" w14:paraId="7D853ABD" w14:textId="77777777" w:rsidTr="002E3A44">
        <w:trPr>
          <w:trHeight w:val="216"/>
        </w:trPr>
        <w:tc>
          <w:tcPr>
            <w:tcW w:w="5000" w:type="pct"/>
            <w:shd w:val="clear" w:color="auto" w:fill="3E5AA8" w:themeFill="accent1"/>
            <w:vAlign w:val="center"/>
          </w:tcPr>
          <w:p w14:paraId="3FF03745" w14:textId="77777777" w:rsidR="00EA73B3" w:rsidRPr="00EA73B3" w:rsidRDefault="00EA73B3" w:rsidP="00EA73B3">
            <w:pPr>
              <w:jc w:val="center"/>
              <w:rPr>
                <w:rFonts w:eastAsia="Times New Roman" w:cs="Arial"/>
                <w:b/>
                <w:color w:val="0070C0"/>
              </w:rPr>
            </w:pPr>
            <w:r w:rsidRPr="00EA73B3">
              <w:rPr>
                <w:rFonts w:eastAsia="Arial" w:cs="Arial"/>
                <w:b/>
                <w:color w:val="FFFFFF"/>
                <w:sz w:val="20"/>
                <w:lang w:eastAsia="en-US"/>
              </w:rPr>
              <w:t>Section 6: Lessons Learnt</w:t>
            </w:r>
          </w:p>
        </w:tc>
      </w:tr>
      <w:tr w:rsidR="00EA73B3" w:rsidRPr="00EA73B3" w14:paraId="495C3462" w14:textId="77777777" w:rsidTr="002E3A44">
        <w:trPr>
          <w:trHeight w:val="319"/>
        </w:trPr>
        <w:tc>
          <w:tcPr>
            <w:tcW w:w="5000" w:type="pct"/>
            <w:shd w:val="clear" w:color="auto" w:fill="auto"/>
          </w:tcPr>
          <w:p w14:paraId="7B2B5B58" w14:textId="0FB6FD10" w:rsidR="00EA73B3" w:rsidRPr="005153B1" w:rsidRDefault="005153B1" w:rsidP="0A57A144">
            <w:pPr>
              <w:spacing w:after="200" w:line="276" w:lineRule="auto"/>
              <w:rPr>
                <w:rFonts w:eastAsia="Times New Roman" w:cs="Arial"/>
                <w:b/>
              </w:rPr>
            </w:pPr>
            <w:r w:rsidRPr="005153B1">
              <w:rPr>
                <w:rFonts w:eastAsia="Times New Roman" w:cs="Arial"/>
                <w:b/>
              </w:rPr>
              <w:t>N/A</w:t>
            </w:r>
          </w:p>
        </w:tc>
      </w:tr>
    </w:tbl>
    <w:p w14:paraId="4CC1E547" w14:textId="77777777" w:rsidR="001C2268" w:rsidRDefault="001C2268" w:rsidP="00EA73B3">
      <w:pPr>
        <w:rPr>
          <w:rFonts w:eastAsia="Arial" w:cs="Arial"/>
          <w:b/>
        </w:rPr>
      </w:pPr>
    </w:p>
    <w:p w14:paraId="54F4265B" w14:textId="3E896289" w:rsidR="00EA73B3" w:rsidRDefault="00EA73B3" w:rsidP="00EA73B3">
      <w:pPr>
        <w:rPr>
          <w:rFonts w:eastAsia="Arial" w:cs="Arial"/>
          <w:b/>
        </w:rPr>
      </w:pPr>
      <w:r w:rsidRPr="00EA73B3">
        <w:rPr>
          <w:rFonts w:eastAsia="Arial" w:cs="Arial"/>
          <w:b/>
        </w:rPr>
        <w:t xml:space="preserve">Please send completed form to: </w:t>
      </w:r>
      <w:hyperlink r:id="rId11" w:history="1">
        <w:r w:rsidRPr="00EA73B3">
          <w:rPr>
            <w:rFonts w:eastAsia="Arial" w:cs="Arial"/>
            <w:b/>
            <w:color w:val="D2232A"/>
            <w:u w:val="single"/>
          </w:rPr>
          <w:t>box.xoserve.portfoliooffice@xoserve.com</w:t>
        </w:r>
      </w:hyperlink>
    </w:p>
    <w:p w14:paraId="3796074C" w14:textId="77777777" w:rsidR="001C2268" w:rsidRPr="001C2268" w:rsidRDefault="001C2268" w:rsidP="001C2268">
      <w:pPr>
        <w:pStyle w:val="NoSpacing"/>
        <w:rPr>
          <w:rFonts w:eastAsia="Arial"/>
        </w:rPr>
      </w:pPr>
    </w:p>
    <w:p w14:paraId="0AF2244E" w14:textId="77777777" w:rsidR="00EA73B3" w:rsidRPr="00EA73B3" w:rsidRDefault="00EA73B3" w:rsidP="00EA73B3">
      <w:pPr>
        <w:rPr>
          <w:rFonts w:eastAsia="Arial" w:cs="Times New Roman"/>
          <w:b/>
          <w:sz w:val="20"/>
          <w:szCs w:val="20"/>
        </w:rPr>
      </w:pPr>
      <w:r w:rsidRPr="00EA73B3">
        <w:rPr>
          <w:rFonts w:eastAsia="Arial" w:cs="Times New Roman"/>
          <w:b/>
          <w:sz w:val="20"/>
          <w:szCs w:val="20"/>
        </w:rPr>
        <w:t>Document Version History</w:t>
      </w:r>
    </w:p>
    <w:tbl>
      <w:tblPr>
        <w:tblStyle w:val="TableGrid1"/>
        <w:tblW w:w="5522" w:type="pct"/>
        <w:tblInd w:w="-459" w:type="dxa"/>
        <w:tblLook w:val="04A0" w:firstRow="1" w:lastRow="0" w:firstColumn="1" w:lastColumn="0" w:noHBand="0" w:noVBand="1"/>
      </w:tblPr>
      <w:tblGrid>
        <w:gridCol w:w="1022"/>
        <w:gridCol w:w="2553"/>
        <w:gridCol w:w="1276"/>
        <w:gridCol w:w="1559"/>
        <w:gridCol w:w="3547"/>
      </w:tblGrid>
      <w:tr w:rsidR="00EA73B3" w:rsidRPr="00EA73B3" w14:paraId="3208E80C" w14:textId="77777777" w:rsidTr="005153B1">
        <w:trPr>
          <w:trHeight w:val="611"/>
        </w:trPr>
        <w:tc>
          <w:tcPr>
            <w:tcW w:w="513" w:type="pct"/>
            <w:shd w:val="clear" w:color="auto" w:fill="D6DCF0" w:themeFill="accent1" w:themeFillTint="33"/>
            <w:vAlign w:val="center"/>
          </w:tcPr>
          <w:p w14:paraId="0667806F"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Version</w:t>
            </w:r>
          </w:p>
        </w:tc>
        <w:tc>
          <w:tcPr>
            <w:tcW w:w="1282" w:type="pct"/>
            <w:shd w:val="clear" w:color="auto" w:fill="D6DCF0" w:themeFill="accent1" w:themeFillTint="33"/>
            <w:vAlign w:val="center"/>
          </w:tcPr>
          <w:p w14:paraId="4BB6D7BD"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Status</w:t>
            </w:r>
          </w:p>
        </w:tc>
        <w:tc>
          <w:tcPr>
            <w:tcW w:w="641" w:type="pct"/>
            <w:shd w:val="clear" w:color="auto" w:fill="D6DCF0" w:themeFill="accent1" w:themeFillTint="33"/>
            <w:vAlign w:val="center"/>
          </w:tcPr>
          <w:p w14:paraId="407F4BCC"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Date</w:t>
            </w:r>
          </w:p>
        </w:tc>
        <w:tc>
          <w:tcPr>
            <w:tcW w:w="783" w:type="pct"/>
            <w:shd w:val="clear" w:color="auto" w:fill="D6DCF0" w:themeFill="accent1" w:themeFillTint="33"/>
            <w:vAlign w:val="center"/>
          </w:tcPr>
          <w:p w14:paraId="6E8BB7C2"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Author(s)</w:t>
            </w:r>
          </w:p>
        </w:tc>
        <w:tc>
          <w:tcPr>
            <w:tcW w:w="1782" w:type="pct"/>
            <w:shd w:val="clear" w:color="auto" w:fill="D6DCF0" w:themeFill="accent1" w:themeFillTint="33"/>
            <w:vAlign w:val="center"/>
          </w:tcPr>
          <w:p w14:paraId="011587D7" w14:textId="77777777" w:rsidR="00EA73B3" w:rsidRPr="00EA73B3" w:rsidRDefault="00EA73B3" w:rsidP="00EA73B3">
            <w:pPr>
              <w:jc w:val="center"/>
              <w:rPr>
                <w:rFonts w:eastAsia="Times New Roman" w:cs="Arial"/>
                <w:b/>
                <w:sz w:val="20"/>
                <w:szCs w:val="20"/>
              </w:rPr>
            </w:pPr>
            <w:r w:rsidRPr="00EA73B3">
              <w:rPr>
                <w:rFonts w:eastAsia="Times New Roman" w:cs="Arial"/>
                <w:b/>
                <w:sz w:val="20"/>
                <w:szCs w:val="20"/>
              </w:rPr>
              <w:t>Summary of Changes</w:t>
            </w:r>
          </w:p>
        </w:tc>
      </w:tr>
      <w:tr w:rsidR="00476E4E" w:rsidRPr="00EA73B3" w14:paraId="622CB1EF" w14:textId="77777777" w:rsidTr="005153B1">
        <w:tc>
          <w:tcPr>
            <w:tcW w:w="513" w:type="pct"/>
          </w:tcPr>
          <w:p w14:paraId="1ABADCE5" w14:textId="552A59C0" w:rsidR="00476E4E" w:rsidRPr="00EA73B3" w:rsidRDefault="005153B1" w:rsidP="00476E4E">
            <w:pPr>
              <w:jc w:val="center"/>
              <w:rPr>
                <w:rFonts w:eastAsia="Times New Roman" w:cs="Arial"/>
                <w:sz w:val="20"/>
                <w:szCs w:val="20"/>
              </w:rPr>
            </w:pPr>
            <w:r>
              <w:rPr>
                <w:rFonts w:eastAsia="Times New Roman" w:cs="Arial"/>
                <w:sz w:val="20"/>
                <w:szCs w:val="20"/>
              </w:rPr>
              <w:t>0.1</w:t>
            </w:r>
          </w:p>
        </w:tc>
        <w:tc>
          <w:tcPr>
            <w:tcW w:w="1282" w:type="pct"/>
          </w:tcPr>
          <w:p w14:paraId="0DB8F594" w14:textId="4DF1D6D6" w:rsidR="00476E4E" w:rsidRPr="00EA73B3" w:rsidRDefault="003B0759" w:rsidP="00476E4E">
            <w:pPr>
              <w:jc w:val="center"/>
              <w:rPr>
                <w:rFonts w:eastAsia="Times New Roman" w:cs="Arial"/>
                <w:sz w:val="20"/>
                <w:szCs w:val="20"/>
              </w:rPr>
            </w:pPr>
            <w:r>
              <w:rPr>
                <w:rFonts w:eastAsia="Times New Roman" w:cs="Arial"/>
                <w:sz w:val="20"/>
                <w:szCs w:val="20"/>
              </w:rPr>
              <w:t>Peer Review</w:t>
            </w:r>
          </w:p>
        </w:tc>
        <w:tc>
          <w:tcPr>
            <w:tcW w:w="641" w:type="pct"/>
          </w:tcPr>
          <w:p w14:paraId="0BB1E953" w14:textId="561082C5" w:rsidR="00476E4E" w:rsidRPr="00EA73B3" w:rsidRDefault="005153B1" w:rsidP="00476E4E">
            <w:pPr>
              <w:jc w:val="center"/>
              <w:rPr>
                <w:rFonts w:eastAsia="Times New Roman" w:cs="Arial"/>
                <w:sz w:val="20"/>
                <w:szCs w:val="20"/>
              </w:rPr>
            </w:pPr>
            <w:r>
              <w:rPr>
                <w:rFonts w:eastAsia="Times New Roman" w:cs="Arial"/>
                <w:sz w:val="20"/>
                <w:szCs w:val="20"/>
              </w:rPr>
              <w:t>2</w:t>
            </w:r>
            <w:r w:rsidR="00BB601B">
              <w:rPr>
                <w:rFonts w:eastAsia="Times New Roman" w:cs="Arial"/>
                <w:sz w:val="20"/>
                <w:szCs w:val="20"/>
              </w:rPr>
              <w:t>7</w:t>
            </w:r>
            <w:r>
              <w:rPr>
                <w:rFonts w:eastAsia="Times New Roman" w:cs="Arial"/>
                <w:sz w:val="20"/>
                <w:szCs w:val="20"/>
              </w:rPr>
              <w:t>/</w:t>
            </w:r>
            <w:r w:rsidR="00BB601B">
              <w:rPr>
                <w:rFonts w:eastAsia="Times New Roman" w:cs="Arial"/>
                <w:sz w:val="20"/>
                <w:szCs w:val="20"/>
              </w:rPr>
              <w:t>10</w:t>
            </w:r>
            <w:r>
              <w:rPr>
                <w:rFonts w:eastAsia="Times New Roman" w:cs="Arial"/>
                <w:sz w:val="20"/>
                <w:szCs w:val="20"/>
              </w:rPr>
              <w:t>/2020</w:t>
            </w:r>
          </w:p>
        </w:tc>
        <w:tc>
          <w:tcPr>
            <w:tcW w:w="783" w:type="pct"/>
          </w:tcPr>
          <w:p w14:paraId="4350D9F9" w14:textId="2C668529" w:rsidR="00476E4E" w:rsidRPr="00EA73B3" w:rsidRDefault="005153B1" w:rsidP="00476E4E">
            <w:pPr>
              <w:jc w:val="center"/>
              <w:rPr>
                <w:rFonts w:eastAsia="Times New Roman" w:cs="Arial"/>
                <w:sz w:val="20"/>
                <w:szCs w:val="20"/>
              </w:rPr>
            </w:pPr>
            <w:r>
              <w:rPr>
                <w:rFonts w:eastAsia="Times New Roman" w:cs="Arial"/>
                <w:sz w:val="20"/>
                <w:szCs w:val="20"/>
              </w:rPr>
              <w:t>James Barlow</w:t>
            </w:r>
          </w:p>
        </w:tc>
        <w:tc>
          <w:tcPr>
            <w:tcW w:w="1782" w:type="pct"/>
          </w:tcPr>
          <w:p w14:paraId="0FC70C39" w14:textId="245BE731" w:rsidR="00476E4E" w:rsidRPr="00EA73B3" w:rsidRDefault="005153B1" w:rsidP="00476E4E">
            <w:pPr>
              <w:jc w:val="center"/>
              <w:rPr>
                <w:rFonts w:eastAsia="Times New Roman" w:cs="Arial"/>
                <w:sz w:val="20"/>
                <w:szCs w:val="20"/>
              </w:rPr>
            </w:pPr>
            <w:r>
              <w:rPr>
                <w:rFonts w:eastAsia="Times New Roman" w:cs="Arial"/>
                <w:sz w:val="20"/>
                <w:szCs w:val="20"/>
              </w:rPr>
              <w:t>A</w:t>
            </w:r>
            <w:r w:rsidR="003B0759">
              <w:rPr>
                <w:rFonts w:eastAsia="Times New Roman" w:cs="Arial"/>
                <w:sz w:val="20"/>
                <w:szCs w:val="20"/>
              </w:rPr>
              <w:t>ll</w:t>
            </w:r>
            <w:r>
              <w:rPr>
                <w:rFonts w:eastAsia="Times New Roman" w:cs="Arial"/>
                <w:sz w:val="20"/>
                <w:szCs w:val="20"/>
              </w:rPr>
              <w:t xml:space="preserve"> sections created</w:t>
            </w:r>
          </w:p>
        </w:tc>
      </w:tr>
      <w:tr w:rsidR="003B0759" w:rsidRPr="00EA73B3" w14:paraId="2BA852A5" w14:textId="77777777" w:rsidTr="005153B1">
        <w:tc>
          <w:tcPr>
            <w:tcW w:w="513" w:type="pct"/>
          </w:tcPr>
          <w:p w14:paraId="6F31A9F6" w14:textId="42C510EB" w:rsidR="003B0759" w:rsidRPr="002E3A44" w:rsidRDefault="00322D44" w:rsidP="00322D44">
            <w:pPr>
              <w:jc w:val="center"/>
              <w:rPr>
                <w:rFonts w:eastAsia="Times New Roman" w:cs="Arial"/>
                <w:sz w:val="20"/>
                <w:szCs w:val="20"/>
              </w:rPr>
            </w:pPr>
            <w:bookmarkStart w:id="0" w:name="_GoBack" w:colFirst="0" w:colLast="4"/>
            <w:r w:rsidRPr="002E3A44">
              <w:rPr>
                <w:rFonts w:eastAsia="Times New Roman" w:cs="Arial"/>
                <w:sz w:val="20"/>
                <w:szCs w:val="20"/>
              </w:rPr>
              <w:t>0.2</w:t>
            </w:r>
          </w:p>
        </w:tc>
        <w:tc>
          <w:tcPr>
            <w:tcW w:w="1282" w:type="pct"/>
          </w:tcPr>
          <w:p w14:paraId="5F52239F" w14:textId="0F418A0F" w:rsidR="003B0759" w:rsidRPr="002E3A44" w:rsidRDefault="003B0759" w:rsidP="00476E4E">
            <w:pPr>
              <w:jc w:val="center"/>
              <w:rPr>
                <w:rFonts w:eastAsia="Times New Roman" w:cs="Arial"/>
                <w:sz w:val="20"/>
                <w:szCs w:val="20"/>
              </w:rPr>
            </w:pPr>
            <w:r w:rsidRPr="002E3A44">
              <w:rPr>
                <w:rFonts w:eastAsia="Times New Roman" w:cs="Arial"/>
                <w:sz w:val="20"/>
                <w:szCs w:val="20"/>
              </w:rPr>
              <w:t>Awaiting ChMC Approval</w:t>
            </w:r>
          </w:p>
        </w:tc>
        <w:tc>
          <w:tcPr>
            <w:tcW w:w="641" w:type="pct"/>
          </w:tcPr>
          <w:p w14:paraId="6D2D8245" w14:textId="2C800721" w:rsidR="003B0759" w:rsidRPr="002E3A44" w:rsidRDefault="003B0759" w:rsidP="00476E4E">
            <w:pPr>
              <w:jc w:val="center"/>
              <w:rPr>
                <w:rFonts w:eastAsia="Times New Roman" w:cs="Arial"/>
                <w:sz w:val="20"/>
                <w:szCs w:val="20"/>
              </w:rPr>
            </w:pPr>
            <w:r w:rsidRPr="002E3A44">
              <w:rPr>
                <w:rFonts w:eastAsia="Times New Roman" w:cs="Arial"/>
                <w:sz w:val="20"/>
                <w:szCs w:val="20"/>
              </w:rPr>
              <w:t>2</w:t>
            </w:r>
            <w:r w:rsidR="00097798" w:rsidRPr="002E3A44">
              <w:rPr>
                <w:rFonts w:eastAsia="Times New Roman" w:cs="Arial"/>
                <w:sz w:val="20"/>
                <w:szCs w:val="20"/>
              </w:rPr>
              <w:t>7</w:t>
            </w:r>
            <w:r w:rsidRPr="002E3A44">
              <w:rPr>
                <w:rFonts w:eastAsia="Times New Roman" w:cs="Arial"/>
                <w:sz w:val="20"/>
                <w:szCs w:val="20"/>
              </w:rPr>
              <w:t>/</w:t>
            </w:r>
            <w:r w:rsidR="00097798" w:rsidRPr="002E3A44">
              <w:rPr>
                <w:rFonts w:eastAsia="Times New Roman" w:cs="Arial"/>
                <w:sz w:val="20"/>
                <w:szCs w:val="20"/>
              </w:rPr>
              <w:t>11</w:t>
            </w:r>
            <w:r w:rsidRPr="002E3A44">
              <w:rPr>
                <w:rFonts w:eastAsia="Times New Roman" w:cs="Arial"/>
                <w:sz w:val="20"/>
                <w:szCs w:val="20"/>
              </w:rPr>
              <w:t>/2020</w:t>
            </w:r>
          </w:p>
        </w:tc>
        <w:tc>
          <w:tcPr>
            <w:tcW w:w="783" w:type="pct"/>
          </w:tcPr>
          <w:p w14:paraId="05EB8668" w14:textId="07666412" w:rsidR="003B0759" w:rsidRPr="002E3A44" w:rsidRDefault="003B0759" w:rsidP="00476E4E">
            <w:pPr>
              <w:jc w:val="center"/>
              <w:rPr>
                <w:rFonts w:eastAsia="Times New Roman" w:cs="Arial"/>
                <w:sz w:val="20"/>
                <w:szCs w:val="20"/>
              </w:rPr>
            </w:pPr>
            <w:r w:rsidRPr="002E3A44">
              <w:rPr>
                <w:rFonts w:eastAsia="Times New Roman" w:cs="Arial"/>
                <w:sz w:val="20"/>
                <w:szCs w:val="20"/>
              </w:rPr>
              <w:t>James Barlow</w:t>
            </w:r>
          </w:p>
        </w:tc>
        <w:tc>
          <w:tcPr>
            <w:tcW w:w="1782" w:type="pct"/>
          </w:tcPr>
          <w:p w14:paraId="379008A4" w14:textId="3A596EF3" w:rsidR="003B0759" w:rsidRPr="002E3A44" w:rsidRDefault="00344C38" w:rsidP="00476E4E">
            <w:pPr>
              <w:jc w:val="center"/>
              <w:rPr>
                <w:rFonts w:eastAsia="Times New Roman" w:cs="Arial"/>
                <w:sz w:val="20"/>
                <w:szCs w:val="20"/>
              </w:rPr>
            </w:pPr>
            <w:r w:rsidRPr="002E3A44">
              <w:rPr>
                <w:rFonts w:eastAsia="Times New Roman" w:cs="Arial"/>
                <w:sz w:val="20"/>
                <w:szCs w:val="20"/>
              </w:rPr>
              <w:t>Internal</w:t>
            </w:r>
            <w:r w:rsidR="003B0759" w:rsidRPr="002E3A44">
              <w:rPr>
                <w:rFonts w:eastAsia="Times New Roman" w:cs="Arial"/>
                <w:sz w:val="20"/>
                <w:szCs w:val="20"/>
              </w:rPr>
              <w:t xml:space="preserve"> review complete</w:t>
            </w:r>
          </w:p>
        </w:tc>
      </w:tr>
      <w:bookmarkEnd w:id="0"/>
    </w:tbl>
    <w:p w14:paraId="7651F714" w14:textId="77777777" w:rsidR="00D66C7E" w:rsidRPr="00EA73B3" w:rsidRDefault="00D66C7E" w:rsidP="00EA73B3"/>
    <w:sectPr w:rsidR="00D66C7E" w:rsidRPr="00EA73B3">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9D851" w14:textId="77777777" w:rsidR="00A727A1" w:rsidRDefault="00A727A1" w:rsidP="00324744">
      <w:pPr>
        <w:spacing w:after="0" w:line="240" w:lineRule="auto"/>
      </w:pPr>
      <w:r>
        <w:separator/>
      </w:r>
    </w:p>
  </w:endnote>
  <w:endnote w:type="continuationSeparator" w:id="0">
    <w:p w14:paraId="648DCBE9" w14:textId="77777777" w:rsidR="00A727A1" w:rsidRDefault="00A727A1" w:rsidP="00324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9F8C" w14:textId="77777777" w:rsidR="00BD0A45" w:rsidRDefault="00BD0A45">
    <w:pPr>
      <w:pStyle w:val="Footer"/>
    </w:pPr>
    <w:r>
      <w:rPr>
        <w:noProof/>
      </w:rPr>
      <mc:AlternateContent>
        <mc:Choice Requires="wps">
          <w:drawing>
            <wp:anchor distT="0" distB="0" distL="114300" distR="114300" simplePos="0" relativeHeight="251661312" behindDoc="0" locked="0" layoutInCell="1" allowOverlap="1" wp14:anchorId="67279F8F" wp14:editId="67279F90">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B8F802" id="Rectangle 2" o:spid="_x0000_s1026" style="position:absolute;margin-left:-1in;margin-top:29.65pt;width:595.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09A9E" w14:textId="77777777" w:rsidR="00A727A1" w:rsidRDefault="00A727A1" w:rsidP="00324744">
      <w:pPr>
        <w:spacing w:after="0" w:line="240" w:lineRule="auto"/>
      </w:pPr>
      <w:r>
        <w:separator/>
      </w:r>
    </w:p>
  </w:footnote>
  <w:footnote w:type="continuationSeparator" w:id="0">
    <w:p w14:paraId="4A330284" w14:textId="77777777" w:rsidR="00A727A1" w:rsidRDefault="00A727A1" w:rsidP="00324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9F8B" w14:textId="77777777" w:rsidR="00324744" w:rsidRDefault="00324744">
    <w:pPr>
      <w:pStyle w:val="Header"/>
    </w:pPr>
    <w:r>
      <w:rPr>
        <w:noProof/>
      </w:rPr>
      <mc:AlternateContent>
        <mc:Choice Requires="wps">
          <w:drawing>
            <wp:anchor distT="0" distB="0" distL="114300" distR="114300" simplePos="0" relativeHeight="251659264" behindDoc="0" locked="0" layoutInCell="1" allowOverlap="1" wp14:anchorId="67279F8D" wp14:editId="67279F8E">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48A8CE1" id="Rectangle 1" o:spid="_x0000_s1026" style="position:absolute;margin-left:-1in;margin-top:-38.4pt;width:595.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16A80"/>
    <w:multiLevelType w:val="hybridMultilevel"/>
    <w:tmpl w:val="B860C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3C86465"/>
    <w:multiLevelType w:val="hybridMultilevel"/>
    <w:tmpl w:val="E9B2CFE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68F1"/>
    <w:rsid w:val="00006C99"/>
    <w:rsid w:val="00037DF7"/>
    <w:rsid w:val="00086147"/>
    <w:rsid w:val="00097798"/>
    <w:rsid w:val="000A1AD1"/>
    <w:rsid w:val="000E6268"/>
    <w:rsid w:val="00113A04"/>
    <w:rsid w:val="00125B61"/>
    <w:rsid w:val="00126697"/>
    <w:rsid w:val="00144E00"/>
    <w:rsid w:val="00195A39"/>
    <w:rsid w:val="001C2268"/>
    <w:rsid w:val="00226D34"/>
    <w:rsid w:val="002362D0"/>
    <w:rsid w:val="002604D1"/>
    <w:rsid w:val="00271200"/>
    <w:rsid w:val="00285816"/>
    <w:rsid w:val="002B5E11"/>
    <w:rsid w:val="002E3A44"/>
    <w:rsid w:val="00322D44"/>
    <w:rsid w:val="00324744"/>
    <w:rsid w:val="00344C38"/>
    <w:rsid w:val="003B0759"/>
    <w:rsid w:val="003C2C71"/>
    <w:rsid w:val="004237FE"/>
    <w:rsid w:val="00426807"/>
    <w:rsid w:val="00470DA6"/>
    <w:rsid w:val="00476E4E"/>
    <w:rsid w:val="004D0F26"/>
    <w:rsid w:val="004F3362"/>
    <w:rsid w:val="005153B1"/>
    <w:rsid w:val="00517659"/>
    <w:rsid w:val="00517F6F"/>
    <w:rsid w:val="0055298E"/>
    <w:rsid w:val="00567890"/>
    <w:rsid w:val="005A2A3E"/>
    <w:rsid w:val="006031F4"/>
    <w:rsid w:val="0066138B"/>
    <w:rsid w:val="007243D3"/>
    <w:rsid w:val="00776452"/>
    <w:rsid w:val="007A56DB"/>
    <w:rsid w:val="007D4F26"/>
    <w:rsid w:val="007E7C5B"/>
    <w:rsid w:val="00817A62"/>
    <w:rsid w:val="00842F48"/>
    <w:rsid w:val="0088455C"/>
    <w:rsid w:val="00A333F0"/>
    <w:rsid w:val="00A57D06"/>
    <w:rsid w:val="00A727A1"/>
    <w:rsid w:val="00AB5B54"/>
    <w:rsid w:val="00AB63DE"/>
    <w:rsid w:val="00B8770C"/>
    <w:rsid w:val="00BA5D1D"/>
    <w:rsid w:val="00BB601B"/>
    <w:rsid w:val="00BD0A45"/>
    <w:rsid w:val="00C61AB1"/>
    <w:rsid w:val="00D66C7E"/>
    <w:rsid w:val="00DD0C65"/>
    <w:rsid w:val="00EA73B3"/>
    <w:rsid w:val="00F45E21"/>
    <w:rsid w:val="00F95876"/>
    <w:rsid w:val="00FB7BFE"/>
    <w:rsid w:val="0A57A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79F40"/>
  <w15:docId w15:val="{1A277DF5-CE81-4284-864A-797CDE3A1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customStyle="1" w:styleId="TableGrid1">
    <w:name w:val="Table Grid1"/>
    <w:basedOn w:val="TableNormal"/>
    <w:next w:val="TableGrid"/>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A7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5D1D"/>
    <w:pPr>
      <w:ind w:left="720"/>
      <w:contextualSpacing/>
    </w:pPr>
    <w:rPr>
      <w:rFonts w:eastAsiaTheme="minorHAnsi"/>
      <w:sz w:val="20"/>
      <w:szCs w:val="20"/>
      <w:lang w:eastAsia="en-US"/>
    </w:rPr>
  </w:style>
  <w:style w:type="paragraph" w:customStyle="1" w:styleId="paragraph">
    <w:name w:val="paragraph"/>
    <w:basedOn w:val="Normal"/>
    <w:rsid w:val="000E626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E6268"/>
  </w:style>
  <w:style w:type="character" w:customStyle="1" w:styleId="eop">
    <w:name w:val="eop"/>
    <w:basedOn w:val="DefaultParagraphFont"/>
    <w:rsid w:val="000E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179918">
      <w:bodyDiv w:val="1"/>
      <w:marLeft w:val="0"/>
      <w:marRight w:val="0"/>
      <w:marTop w:val="0"/>
      <w:marBottom w:val="0"/>
      <w:divBdr>
        <w:top w:val="none" w:sz="0" w:space="0" w:color="auto"/>
        <w:left w:val="none" w:sz="0" w:space="0" w:color="auto"/>
        <w:bottom w:val="none" w:sz="0" w:space="0" w:color="auto"/>
        <w:right w:val="none" w:sz="0" w:space="0" w:color="auto"/>
      </w:divBdr>
    </w:div>
    <w:div w:id="1103112799">
      <w:bodyDiv w:val="1"/>
      <w:marLeft w:val="0"/>
      <w:marRight w:val="0"/>
      <w:marTop w:val="0"/>
      <w:marBottom w:val="0"/>
      <w:divBdr>
        <w:top w:val="none" w:sz="0" w:space="0" w:color="auto"/>
        <w:left w:val="none" w:sz="0" w:space="0" w:color="auto"/>
        <w:bottom w:val="none" w:sz="0" w:space="0" w:color="auto"/>
        <w:right w:val="none" w:sz="0" w:space="0" w:color="auto"/>
      </w:divBdr>
    </w:div>
    <w:div w:id="1419405008">
      <w:bodyDiv w:val="1"/>
      <w:marLeft w:val="0"/>
      <w:marRight w:val="0"/>
      <w:marTop w:val="0"/>
      <w:marBottom w:val="0"/>
      <w:divBdr>
        <w:top w:val="none" w:sz="0" w:space="0" w:color="auto"/>
        <w:left w:val="none" w:sz="0" w:space="0" w:color="auto"/>
        <w:bottom w:val="none" w:sz="0" w:space="0" w:color="auto"/>
        <w:right w:val="none" w:sz="0" w:space="0" w:color="auto"/>
      </w:divBdr>
    </w:div>
    <w:div w:id="181876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x.xoserve.portfoliooffice@xoserv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4A46900855F54F8B1B4A69CC14CF6B" ma:contentTypeVersion="5" ma:contentTypeDescription="Create a new document." ma:contentTypeScope="" ma:versionID="f395a190287002935880076d131e6e39">
  <xsd:schema xmlns:xsd="http://www.w3.org/2001/XMLSchema" xmlns:xs="http://www.w3.org/2001/XMLSchema" xmlns:p="http://schemas.microsoft.com/office/2006/metadata/properties" xmlns:ns2="11f1cc19-a6a2-4477-822b-8358f9edc374" xmlns:ns3="103fba77-31dd-4780-83f9-c54f26c3a260" targetNamespace="http://schemas.microsoft.com/office/2006/metadata/properties" ma:root="true" ma:fieldsID="21adb8fda84ee351d0b414ae2a561507" ns2:_="" ns3:_="">
    <xsd:import namespace="11f1cc19-a6a2-4477-822b-8358f9edc374"/>
    <xsd:import namespace="103fba77-31dd-4780-83f9-c54f26c3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f1cc19-a6a2-4477-822b-8358f9edc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3fba77-31dd-4780-83f9-c54f26c3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FE92D9-C373-4587-A1BF-C6A521F5EE35}">
  <ds:schemaRefs>
    <ds:schemaRef ds:uri="http://schemas.microsoft.com/sharepoint/v3/contenttype/forms"/>
  </ds:schemaRefs>
</ds:datastoreItem>
</file>

<file path=customXml/itemProps2.xml><?xml version="1.0" encoding="utf-8"?>
<ds:datastoreItem xmlns:ds="http://schemas.openxmlformats.org/officeDocument/2006/customXml" ds:itemID="{DC2B443E-9AF7-4A2D-B00B-98C8107B0C26}"/>
</file>

<file path=customXml/itemProps3.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5844fa40-a696-4ac9-bd38-c0330d295109"/>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National Grid</dc:creator>
  <cp:lastModifiedBy>James Barlow</cp:lastModifiedBy>
  <cp:revision>6</cp:revision>
  <dcterms:created xsi:type="dcterms:W3CDTF">2020-10-27T13:17:00Z</dcterms:created>
  <dcterms:modified xsi:type="dcterms:W3CDTF">2020-11-27T10:39:00Z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ies>
</file>