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8CA6C" w14:textId="77777777" w:rsidR="00D66C7E" w:rsidRPr="001C2268" w:rsidRDefault="00EA73B3" w:rsidP="00EA73B3">
      <w:pPr>
        <w:pStyle w:val="Title"/>
        <w:jc w:val="center"/>
        <w:rPr>
          <w:szCs w:val="48"/>
        </w:rPr>
      </w:pPr>
      <w:r w:rsidRPr="001C2268">
        <w:rPr>
          <w:szCs w:val="48"/>
        </w:rPr>
        <w:t>DSC Change Completion Report (CCR)</w:t>
      </w:r>
    </w:p>
    <w:p w14:paraId="563A43E3" w14:textId="77777777" w:rsidR="00EA73B3" w:rsidRDefault="00EA73B3" w:rsidP="00D66C7E">
      <w:r>
        <w:rPr>
          <w:noProof/>
        </w:rPr>
        <w:drawing>
          <wp:anchor distT="0" distB="0" distL="114300" distR="114300" simplePos="0" relativeHeight="251664896" behindDoc="0" locked="0" layoutInCell="1" allowOverlap="1" wp14:anchorId="6FA0534F" wp14:editId="74A900AC">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144B2D37" w14:textId="77777777" w:rsidR="00EA73B3" w:rsidRDefault="00EA73B3" w:rsidP="00EA73B3"/>
    <w:p w14:paraId="231250FA" w14:textId="77777777" w:rsidR="00EA73B3" w:rsidRDefault="00EA73B3" w:rsidP="00EA73B3"/>
    <w:tbl>
      <w:tblPr>
        <w:tblStyle w:val="TableGrid1"/>
        <w:tblW w:w="5256" w:type="pct"/>
        <w:tblLayout w:type="fixed"/>
        <w:tblLook w:val="04A0" w:firstRow="1" w:lastRow="0" w:firstColumn="1" w:lastColumn="0" w:noHBand="0" w:noVBand="1"/>
      </w:tblPr>
      <w:tblGrid>
        <w:gridCol w:w="4394"/>
        <w:gridCol w:w="5084"/>
      </w:tblGrid>
      <w:tr w:rsidR="00EA73B3" w:rsidRPr="00EA73B3" w14:paraId="49125987" w14:textId="77777777" w:rsidTr="0A57A144">
        <w:tc>
          <w:tcPr>
            <w:tcW w:w="2318" w:type="pct"/>
            <w:shd w:val="clear" w:color="auto" w:fill="FFFFFF" w:themeFill="background1"/>
            <w:vAlign w:val="center"/>
          </w:tcPr>
          <w:p w14:paraId="10B950E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Title</w:t>
            </w:r>
          </w:p>
        </w:tc>
        <w:tc>
          <w:tcPr>
            <w:tcW w:w="2682" w:type="pct"/>
          </w:tcPr>
          <w:p w14:paraId="3062603A" w14:textId="03842811" w:rsidR="00EA73B3" w:rsidRPr="00EA73B3" w:rsidRDefault="00F46638" w:rsidP="0A57A144">
            <w:pPr>
              <w:rPr>
                <w:rFonts w:eastAsia="Times New Roman" w:cs="Arial"/>
                <w:sz w:val="20"/>
                <w:szCs w:val="20"/>
              </w:rPr>
            </w:pPr>
            <w:r>
              <w:rPr>
                <w:rStyle w:val="normaltextrun"/>
                <w:rFonts w:cs="Arial"/>
                <w:color w:val="000000"/>
                <w:sz w:val="20"/>
                <w:szCs w:val="20"/>
                <w:shd w:val="clear" w:color="auto" w:fill="FFFFFF"/>
              </w:rPr>
              <w:t>MOD0721 (Urgent) - Shipper submitted AQ Corrections during COVID-19</w:t>
            </w:r>
            <w:r>
              <w:rPr>
                <w:rStyle w:val="eop"/>
                <w:rFonts w:cs="Arial"/>
                <w:color w:val="000000"/>
                <w:sz w:val="20"/>
                <w:szCs w:val="20"/>
                <w:shd w:val="clear" w:color="auto" w:fill="FFFFFF"/>
              </w:rPr>
              <w:t> </w:t>
            </w:r>
          </w:p>
        </w:tc>
      </w:tr>
      <w:tr w:rsidR="00EA73B3" w:rsidRPr="00EA73B3" w14:paraId="33F1AB1C" w14:textId="77777777" w:rsidTr="0A57A144">
        <w:tc>
          <w:tcPr>
            <w:tcW w:w="2318" w:type="pct"/>
            <w:shd w:val="clear" w:color="auto" w:fill="FFFFFF" w:themeFill="background1"/>
            <w:vAlign w:val="center"/>
          </w:tcPr>
          <w:p w14:paraId="60015C51"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reference number (XRN)</w:t>
            </w:r>
          </w:p>
        </w:tc>
        <w:tc>
          <w:tcPr>
            <w:tcW w:w="2682" w:type="pct"/>
          </w:tcPr>
          <w:p w14:paraId="2F3F8C2F" w14:textId="71E20CC4" w:rsidR="00EA73B3" w:rsidRPr="00EA73B3" w:rsidRDefault="0034495E" w:rsidP="00195A39">
            <w:pPr>
              <w:rPr>
                <w:rFonts w:eastAsia="Times New Roman" w:cs="Arial"/>
                <w:sz w:val="20"/>
                <w:szCs w:val="20"/>
              </w:rPr>
            </w:pPr>
            <w:r>
              <w:rPr>
                <w:rStyle w:val="normaltextrun"/>
                <w:rFonts w:cs="Arial"/>
                <w:color w:val="000000"/>
                <w:sz w:val="20"/>
                <w:szCs w:val="20"/>
              </w:rPr>
              <w:t>XRN5168</w:t>
            </w:r>
            <w:r>
              <w:rPr>
                <w:rStyle w:val="eop"/>
                <w:rFonts w:cs="Arial"/>
                <w:color w:val="000000"/>
                <w:sz w:val="20"/>
                <w:szCs w:val="20"/>
              </w:rPr>
              <w:t> </w:t>
            </w:r>
          </w:p>
        </w:tc>
      </w:tr>
      <w:tr w:rsidR="00EA73B3" w:rsidRPr="00EA73B3" w14:paraId="71BBA52A" w14:textId="77777777" w:rsidTr="0A57A144">
        <w:tc>
          <w:tcPr>
            <w:tcW w:w="2318" w:type="pct"/>
            <w:tcBorders>
              <w:bottom w:val="single" w:sz="4" w:space="0" w:color="auto"/>
            </w:tcBorders>
            <w:shd w:val="clear" w:color="auto" w:fill="FFFFFF" w:themeFill="background1"/>
            <w:vAlign w:val="center"/>
          </w:tcPr>
          <w:p w14:paraId="593E2850" w14:textId="77777777" w:rsidR="00EA73B3" w:rsidRPr="00EA73B3" w:rsidRDefault="00EA73B3" w:rsidP="00EA73B3">
            <w:pPr>
              <w:rPr>
                <w:rFonts w:eastAsia="Times New Roman" w:cs="Arial"/>
                <w:b/>
                <w:sz w:val="20"/>
                <w:szCs w:val="16"/>
              </w:rPr>
            </w:pPr>
            <w:r w:rsidRPr="00EA73B3">
              <w:rPr>
                <w:rFonts w:eastAsia="Times New Roman" w:cs="Arial"/>
                <w:b/>
                <w:sz w:val="20"/>
                <w:szCs w:val="16"/>
              </w:rPr>
              <w:t xml:space="preserve">Xoserve Project Manager  </w:t>
            </w:r>
          </w:p>
        </w:tc>
        <w:tc>
          <w:tcPr>
            <w:tcW w:w="2682" w:type="pct"/>
            <w:tcBorders>
              <w:bottom w:val="single" w:sz="4" w:space="0" w:color="auto"/>
            </w:tcBorders>
          </w:tcPr>
          <w:p w14:paraId="409D686B" w14:textId="135A6F4C" w:rsidR="00EA73B3" w:rsidRPr="00EA73B3" w:rsidRDefault="0034495E" w:rsidP="0A57A144">
            <w:pPr>
              <w:rPr>
                <w:rFonts w:eastAsia="Times New Roman" w:cs="Arial"/>
                <w:sz w:val="20"/>
                <w:szCs w:val="20"/>
              </w:rPr>
            </w:pPr>
            <w:r>
              <w:rPr>
                <w:rStyle w:val="normaltextrun"/>
                <w:rFonts w:cs="Arial"/>
                <w:color w:val="000000"/>
                <w:sz w:val="20"/>
                <w:szCs w:val="20"/>
                <w:shd w:val="clear" w:color="auto" w:fill="FFFFFF"/>
              </w:rPr>
              <w:t>David Addison</w:t>
            </w:r>
            <w:r>
              <w:rPr>
                <w:rStyle w:val="eop"/>
                <w:rFonts w:cs="Arial"/>
                <w:color w:val="000000"/>
                <w:sz w:val="20"/>
                <w:szCs w:val="20"/>
                <w:shd w:val="clear" w:color="auto" w:fill="FFFFFF"/>
              </w:rPr>
              <w:t> </w:t>
            </w:r>
          </w:p>
        </w:tc>
      </w:tr>
      <w:tr w:rsidR="00EA73B3" w:rsidRPr="00EA73B3" w14:paraId="74289226" w14:textId="77777777" w:rsidTr="0A57A144">
        <w:tc>
          <w:tcPr>
            <w:tcW w:w="2318" w:type="pct"/>
            <w:tcBorders>
              <w:bottom w:val="single" w:sz="4" w:space="0" w:color="auto"/>
            </w:tcBorders>
            <w:shd w:val="clear" w:color="auto" w:fill="FFFFFF" w:themeFill="background1"/>
            <w:vAlign w:val="center"/>
          </w:tcPr>
          <w:p w14:paraId="46BC235C" w14:textId="77777777" w:rsidR="00EA73B3" w:rsidRPr="00EA73B3" w:rsidRDefault="00EA73B3" w:rsidP="00EA73B3">
            <w:pPr>
              <w:rPr>
                <w:rFonts w:eastAsia="Times New Roman" w:cs="Arial"/>
                <w:b/>
                <w:sz w:val="20"/>
                <w:szCs w:val="16"/>
              </w:rPr>
            </w:pPr>
            <w:r w:rsidRPr="00EA73B3">
              <w:rPr>
                <w:rFonts w:eastAsia="Times New Roman" w:cs="Arial"/>
                <w:b/>
                <w:sz w:val="20"/>
                <w:szCs w:val="16"/>
              </w:rPr>
              <w:t>Email address</w:t>
            </w:r>
          </w:p>
        </w:tc>
        <w:tc>
          <w:tcPr>
            <w:tcW w:w="2682" w:type="pct"/>
            <w:tcBorders>
              <w:bottom w:val="single" w:sz="4" w:space="0" w:color="auto"/>
            </w:tcBorders>
          </w:tcPr>
          <w:p w14:paraId="3AA557DD" w14:textId="29A09A7C" w:rsidR="00EA73B3" w:rsidRPr="00EA73B3" w:rsidRDefault="00E54C42" w:rsidP="0A57A144">
            <w:pPr>
              <w:rPr>
                <w:rFonts w:eastAsia="Times New Roman" w:cs="Arial"/>
                <w:sz w:val="20"/>
                <w:szCs w:val="20"/>
              </w:rPr>
            </w:pPr>
            <w:hyperlink r:id="rId11" w:tgtFrame="_blank" w:history="1">
              <w:r w:rsidR="0034495E">
                <w:rPr>
                  <w:rStyle w:val="normaltextrun"/>
                  <w:rFonts w:cs="Arial"/>
                  <w:color w:val="6440A3"/>
                  <w:sz w:val="20"/>
                  <w:szCs w:val="20"/>
                  <w:u w:val="single"/>
                  <w:shd w:val="clear" w:color="auto" w:fill="FFFFFF"/>
                </w:rPr>
                <w:t>David.Addison@xoserve.com</w:t>
              </w:r>
            </w:hyperlink>
            <w:r w:rsidR="0034495E">
              <w:rPr>
                <w:rStyle w:val="normaltextrun"/>
                <w:rFonts w:cs="Arial"/>
                <w:color w:val="000000"/>
                <w:sz w:val="20"/>
                <w:szCs w:val="20"/>
                <w:shd w:val="clear" w:color="auto" w:fill="FFFFFF"/>
              </w:rPr>
              <w:t> </w:t>
            </w:r>
            <w:r w:rsidR="0034495E">
              <w:rPr>
                <w:rStyle w:val="eop"/>
                <w:rFonts w:cs="Arial"/>
                <w:color w:val="000000"/>
                <w:sz w:val="20"/>
                <w:szCs w:val="20"/>
                <w:shd w:val="clear" w:color="auto" w:fill="FFFFFF"/>
              </w:rPr>
              <w:t> </w:t>
            </w:r>
          </w:p>
        </w:tc>
      </w:tr>
      <w:tr w:rsidR="00EA73B3" w:rsidRPr="00EA73B3" w14:paraId="666BE875" w14:textId="77777777" w:rsidTr="0A57A144">
        <w:tc>
          <w:tcPr>
            <w:tcW w:w="2318" w:type="pct"/>
            <w:tcBorders>
              <w:bottom w:val="single" w:sz="4" w:space="0" w:color="auto"/>
            </w:tcBorders>
            <w:shd w:val="clear" w:color="auto" w:fill="FFFFFF" w:themeFill="background1"/>
            <w:vAlign w:val="center"/>
          </w:tcPr>
          <w:p w14:paraId="537BA5FA" w14:textId="77777777" w:rsidR="00EA73B3" w:rsidRPr="00EA73B3" w:rsidRDefault="00EA73B3" w:rsidP="00EA73B3">
            <w:pPr>
              <w:rPr>
                <w:rFonts w:eastAsia="Times New Roman" w:cs="Arial"/>
                <w:b/>
                <w:sz w:val="20"/>
                <w:szCs w:val="16"/>
              </w:rPr>
            </w:pPr>
            <w:r w:rsidRPr="00EA73B3">
              <w:rPr>
                <w:rFonts w:eastAsia="Times New Roman" w:cs="Arial"/>
                <w:b/>
                <w:sz w:val="20"/>
                <w:szCs w:val="16"/>
              </w:rPr>
              <w:t>Contact number</w:t>
            </w:r>
          </w:p>
        </w:tc>
        <w:tc>
          <w:tcPr>
            <w:tcW w:w="2682" w:type="pct"/>
            <w:tcBorders>
              <w:bottom w:val="single" w:sz="4" w:space="0" w:color="auto"/>
            </w:tcBorders>
          </w:tcPr>
          <w:p w14:paraId="499B507F" w14:textId="7185B13F" w:rsidR="00EA73B3" w:rsidRPr="00EA73B3" w:rsidRDefault="0034495E" w:rsidP="0A57A144">
            <w:pPr>
              <w:rPr>
                <w:rFonts w:eastAsia="Times New Roman" w:cs="Arial"/>
                <w:sz w:val="20"/>
                <w:szCs w:val="20"/>
              </w:rPr>
            </w:pPr>
            <w:r>
              <w:rPr>
                <w:rStyle w:val="normaltextrun"/>
                <w:rFonts w:cs="Arial"/>
                <w:color w:val="000000"/>
                <w:sz w:val="20"/>
                <w:szCs w:val="20"/>
                <w:shd w:val="clear" w:color="auto" w:fill="FFFFFF"/>
              </w:rPr>
              <w:t>+441212292138</w:t>
            </w:r>
            <w:r>
              <w:rPr>
                <w:rStyle w:val="eop"/>
                <w:rFonts w:cs="Arial"/>
                <w:color w:val="000000"/>
                <w:sz w:val="20"/>
                <w:szCs w:val="20"/>
                <w:shd w:val="clear" w:color="auto" w:fill="FFFFFF"/>
              </w:rPr>
              <w:t> </w:t>
            </w:r>
          </w:p>
        </w:tc>
      </w:tr>
      <w:tr w:rsidR="00EA73B3" w:rsidRPr="00EA73B3" w14:paraId="31867BBC" w14:textId="77777777" w:rsidTr="0A57A144">
        <w:tc>
          <w:tcPr>
            <w:tcW w:w="2318" w:type="pct"/>
            <w:tcBorders>
              <w:bottom w:val="single" w:sz="4" w:space="0" w:color="auto"/>
            </w:tcBorders>
            <w:shd w:val="clear" w:color="auto" w:fill="FFFFFF" w:themeFill="background1"/>
            <w:vAlign w:val="center"/>
          </w:tcPr>
          <w:p w14:paraId="54C1C5EA" w14:textId="77777777" w:rsidR="00EA73B3" w:rsidRPr="00EA73B3" w:rsidRDefault="00EA73B3" w:rsidP="00EA73B3">
            <w:pPr>
              <w:rPr>
                <w:rFonts w:eastAsia="Times New Roman" w:cs="Arial"/>
                <w:b/>
                <w:sz w:val="20"/>
                <w:szCs w:val="16"/>
              </w:rPr>
            </w:pPr>
            <w:r w:rsidRPr="00EA73B3">
              <w:rPr>
                <w:rFonts w:eastAsia="Times New Roman" w:cs="Arial"/>
                <w:b/>
                <w:sz w:val="20"/>
                <w:szCs w:val="16"/>
              </w:rPr>
              <w:t>Target Change Management Committee date</w:t>
            </w:r>
          </w:p>
        </w:tc>
        <w:tc>
          <w:tcPr>
            <w:tcW w:w="2682" w:type="pct"/>
            <w:tcBorders>
              <w:bottom w:val="single" w:sz="4" w:space="0" w:color="auto"/>
            </w:tcBorders>
          </w:tcPr>
          <w:p w14:paraId="28D2940D" w14:textId="57E30C71" w:rsidR="00EA73B3" w:rsidRPr="00EA73B3" w:rsidRDefault="0034495E" w:rsidP="00EA73B3">
            <w:pPr>
              <w:rPr>
                <w:rFonts w:eastAsia="Times New Roman" w:cs="Arial"/>
                <w:sz w:val="20"/>
                <w:szCs w:val="20"/>
              </w:rPr>
            </w:pPr>
            <w:r>
              <w:rPr>
                <w:rFonts w:eastAsia="Times New Roman" w:cs="Arial"/>
                <w:sz w:val="20"/>
                <w:szCs w:val="20"/>
              </w:rPr>
              <w:t>December 2020</w:t>
            </w:r>
          </w:p>
        </w:tc>
      </w:tr>
      <w:tr w:rsidR="00EA73B3" w:rsidRPr="00EA73B3" w14:paraId="408F760B" w14:textId="77777777" w:rsidTr="0A57A144">
        <w:tc>
          <w:tcPr>
            <w:tcW w:w="2318" w:type="pct"/>
            <w:tcBorders>
              <w:bottom w:val="single" w:sz="4" w:space="0" w:color="auto"/>
            </w:tcBorders>
            <w:shd w:val="clear" w:color="auto" w:fill="FFFFFF" w:themeFill="background1"/>
            <w:vAlign w:val="center"/>
          </w:tcPr>
          <w:p w14:paraId="0F4599F1" w14:textId="77777777" w:rsidR="00EA73B3" w:rsidRPr="00EA73B3" w:rsidRDefault="00EA73B3" w:rsidP="00EA73B3">
            <w:pPr>
              <w:rPr>
                <w:rFonts w:eastAsia="Times New Roman" w:cs="Arial"/>
                <w:b/>
                <w:sz w:val="20"/>
                <w:szCs w:val="16"/>
              </w:rPr>
            </w:pPr>
            <w:r w:rsidRPr="00EA73B3">
              <w:rPr>
                <w:rFonts w:eastAsia="Times New Roman" w:cs="Arial"/>
                <w:b/>
                <w:sz w:val="20"/>
                <w:szCs w:val="16"/>
              </w:rPr>
              <w:t>Date of Solution Implementation</w:t>
            </w:r>
          </w:p>
        </w:tc>
        <w:tc>
          <w:tcPr>
            <w:tcW w:w="2682" w:type="pct"/>
            <w:tcBorders>
              <w:bottom w:val="single" w:sz="4" w:space="0" w:color="auto"/>
            </w:tcBorders>
          </w:tcPr>
          <w:p w14:paraId="7C2F6054" w14:textId="1082CC08" w:rsidR="00EA73B3" w:rsidRPr="00EA73B3" w:rsidRDefault="0034774D" w:rsidP="0A57A144">
            <w:pPr>
              <w:rPr>
                <w:rFonts w:eastAsia="Times New Roman" w:cs="Arial"/>
                <w:sz w:val="20"/>
                <w:szCs w:val="20"/>
              </w:rPr>
            </w:pPr>
            <w:r>
              <w:rPr>
                <w:rFonts w:eastAsia="Times New Roman" w:cs="Arial"/>
                <w:sz w:val="20"/>
                <w:szCs w:val="20"/>
              </w:rPr>
              <w:t>12</w:t>
            </w:r>
            <w:r w:rsidRPr="0034774D">
              <w:rPr>
                <w:rFonts w:eastAsia="Times New Roman" w:cs="Arial"/>
                <w:sz w:val="20"/>
                <w:szCs w:val="20"/>
                <w:vertAlign w:val="superscript"/>
              </w:rPr>
              <w:t>th</w:t>
            </w:r>
            <w:r>
              <w:rPr>
                <w:rFonts w:eastAsia="Times New Roman" w:cs="Arial"/>
                <w:sz w:val="20"/>
                <w:szCs w:val="20"/>
              </w:rPr>
              <w:t xml:space="preserve"> May 2020</w:t>
            </w:r>
          </w:p>
        </w:tc>
      </w:tr>
      <w:tr w:rsidR="00EA73B3" w:rsidRPr="00EA73B3" w14:paraId="3BF2A212" w14:textId="77777777" w:rsidTr="0A57A144">
        <w:tc>
          <w:tcPr>
            <w:tcW w:w="5000" w:type="pct"/>
            <w:gridSpan w:val="2"/>
            <w:tcBorders>
              <w:bottom w:val="single" w:sz="4" w:space="0" w:color="auto"/>
            </w:tcBorders>
            <w:shd w:val="clear" w:color="auto" w:fill="3E5AA8" w:themeFill="accent1"/>
            <w:vAlign w:val="center"/>
          </w:tcPr>
          <w:p w14:paraId="5AB063D4" w14:textId="77777777" w:rsidR="00EA73B3" w:rsidRPr="00EA73B3" w:rsidRDefault="00EA73B3" w:rsidP="00EA73B3">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545C33" w:rsidRPr="00545C33" w14:paraId="1C206D40" w14:textId="77777777" w:rsidTr="0A57A144">
        <w:tc>
          <w:tcPr>
            <w:tcW w:w="5000" w:type="pct"/>
            <w:gridSpan w:val="2"/>
            <w:tcBorders>
              <w:bottom w:val="single" w:sz="4" w:space="0" w:color="auto"/>
            </w:tcBorders>
            <w:shd w:val="clear" w:color="auto" w:fill="FFFFFF" w:themeFill="background1"/>
          </w:tcPr>
          <w:p w14:paraId="6FC57C01" w14:textId="652DCF57" w:rsidR="00147DD8" w:rsidRPr="00545C33" w:rsidRDefault="00147DD8" w:rsidP="00147DD8">
            <w:pPr>
              <w:pStyle w:val="paragraph"/>
              <w:spacing w:before="0" w:beforeAutospacing="0" w:after="0" w:afterAutospacing="0"/>
              <w:textAlignment w:val="baseline"/>
              <w:rPr>
                <w:rFonts w:ascii="Arial" w:hAnsi="Arial" w:cs="Arial"/>
                <w:sz w:val="20"/>
                <w:szCs w:val="20"/>
              </w:rPr>
            </w:pPr>
            <w:r w:rsidRPr="00545C33">
              <w:rPr>
                <w:rStyle w:val="normaltextrun"/>
                <w:rFonts w:ascii="Arial" w:hAnsi="Arial" w:cs="Arial"/>
                <w:sz w:val="20"/>
                <w:szCs w:val="20"/>
              </w:rPr>
              <w:t>Modification 0721 was raised as an Urgent Modification as part of a group of COVID-19 related Modifications.  The Modification was ultimately not implemented, however, the CDSP needed to prepare systems and processes had the Modification been implemented as the industry would have needed to utilise the changes with immediate effect.</w:t>
            </w:r>
            <w:r w:rsidRPr="00545C33">
              <w:rPr>
                <w:rStyle w:val="eop"/>
                <w:rFonts w:ascii="Arial" w:hAnsi="Arial" w:cs="Arial"/>
                <w:sz w:val="20"/>
                <w:szCs w:val="20"/>
              </w:rPr>
              <w:t>  </w:t>
            </w:r>
          </w:p>
          <w:p w14:paraId="06331D4A" w14:textId="77777777" w:rsidR="00147DD8" w:rsidRPr="00545C33" w:rsidRDefault="00147DD8" w:rsidP="00147DD8">
            <w:pPr>
              <w:pStyle w:val="paragraph"/>
              <w:spacing w:before="0" w:beforeAutospacing="0" w:after="0" w:afterAutospacing="0"/>
              <w:textAlignment w:val="baseline"/>
              <w:rPr>
                <w:rFonts w:ascii="Arial" w:hAnsi="Arial" w:cs="Arial"/>
                <w:sz w:val="20"/>
                <w:szCs w:val="20"/>
              </w:rPr>
            </w:pPr>
            <w:r w:rsidRPr="00545C33">
              <w:rPr>
                <w:rStyle w:val="eop"/>
                <w:rFonts w:ascii="Arial" w:hAnsi="Arial" w:cs="Arial"/>
                <w:sz w:val="20"/>
                <w:szCs w:val="20"/>
              </w:rPr>
              <w:t> </w:t>
            </w:r>
          </w:p>
          <w:p w14:paraId="71F75B26" w14:textId="59C0BDBA" w:rsidR="00147DD8" w:rsidRPr="00545C33" w:rsidRDefault="00147DD8" w:rsidP="00147DD8">
            <w:pPr>
              <w:pStyle w:val="paragraph"/>
              <w:spacing w:before="0" w:beforeAutospacing="0" w:after="0" w:afterAutospacing="0"/>
              <w:textAlignment w:val="baseline"/>
              <w:rPr>
                <w:rFonts w:ascii="Arial" w:hAnsi="Arial" w:cs="Arial"/>
                <w:sz w:val="20"/>
                <w:szCs w:val="20"/>
              </w:rPr>
            </w:pPr>
            <w:r w:rsidRPr="00545C33">
              <w:rPr>
                <w:rStyle w:val="normaltextrun"/>
                <w:rFonts w:ascii="Arial" w:hAnsi="Arial" w:cs="Arial"/>
                <w:sz w:val="20"/>
                <w:szCs w:val="20"/>
              </w:rPr>
              <w:t>The Modification intended to use the existing AQ Correction processes to allow Users to amend the AQ.  Due to the potential volumes of AQ Corrections </w:t>
            </w:r>
            <w:r w:rsidR="00545C33" w:rsidRPr="00545C33">
              <w:rPr>
                <w:rStyle w:val="normaltextrun"/>
                <w:rFonts w:ascii="Arial" w:hAnsi="Arial" w:cs="Arial"/>
                <w:sz w:val="20"/>
                <w:szCs w:val="20"/>
              </w:rPr>
              <w:t xml:space="preserve"> </w:t>
            </w:r>
            <w:r w:rsidRPr="00545C33">
              <w:rPr>
                <w:rStyle w:val="normaltextrun"/>
                <w:rFonts w:ascii="Arial" w:hAnsi="Arial" w:cs="Arial"/>
                <w:sz w:val="20"/>
                <w:szCs w:val="20"/>
              </w:rPr>
              <w:t>being too great for the existing system processing window, the eligible sites would have been limited to EUC 02 and above.</w:t>
            </w:r>
            <w:r w:rsidRPr="00545C33">
              <w:rPr>
                <w:rStyle w:val="eop"/>
                <w:rFonts w:ascii="Arial" w:hAnsi="Arial" w:cs="Arial"/>
                <w:sz w:val="20"/>
                <w:szCs w:val="20"/>
              </w:rPr>
              <w:t> </w:t>
            </w:r>
          </w:p>
          <w:p w14:paraId="24FC113A" w14:textId="75A73AB5" w:rsidR="00147DD8" w:rsidRPr="00545C33" w:rsidRDefault="00147DD8" w:rsidP="00147DD8">
            <w:pPr>
              <w:pStyle w:val="paragraph"/>
              <w:spacing w:before="0" w:beforeAutospacing="0" w:after="0" w:afterAutospacing="0"/>
              <w:textAlignment w:val="baseline"/>
              <w:rPr>
                <w:rFonts w:ascii="Arial" w:hAnsi="Arial" w:cs="Arial"/>
                <w:sz w:val="20"/>
                <w:szCs w:val="20"/>
              </w:rPr>
            </w:pPr>
            <w:r w:rsidRPr="00545C33">
              <w:rPr>
                <w:rStyle w:val="eop"/>
                <w:rFonts w:ascii="Arial" w:hAnsi="Arial" w:cs="Arial"/>
                <w:sz w:val="20"/>
                <w:szCs w:val="20"/>
              </w:rPr>
              <w:t>  </w:t>
            </w:r>
          </w:p>
          <w:p w14:paraId="752DB2F6" w14:textId="77777777" w:rsidR="00147DD8" w:rsidRPr="00545C33" w:rsidRDefault="00147DD8" w:rsidP="00147DD8">
            <w:pPr>
              <w:pStyle w:val="paragraph"/>
              <w:spacing w:before="0" w:beforeAutospacing="0" w:after="0" w:afterAutospacing="0"/>
              <w:textAlignment w:val="baseline"/>
              <w:rPr>
                <w:rFonts w:ascii="Arial" w:hAnsi="Arial" w:cs="Arial"/>
                <w:sz w:val="20"/>
                <w:szCs w:val="20"/>
              </w:rPr>
            </w:pPr>
            <w:r w:rsidRPr="00545C33">
              <w:rPr>
                <w:rStyle w:val="normaltextrun"/>
                <w:rFonts w:ascii="Arial" w:hAnsi="Arial" w:cs="Arial"/>
                <w:sz w:val="20"/>
                <w:szCs w:val="20"/>
              </w:rPr>
              <w:t>In advance of the Modification decision and in order to accommodate the revised requirements (had the Modification been implemented) with immediate effect the CDSP needed to:</w:t>
            </w:r>
            <w:r w:rsidRPr="00545C33">
              <w:rPr>
                <w:rStyle w:val="eop"/>
                <w:rFonts w:ascii="Arial" w:hAnsi="Arial" w:cs="Arial"/>
                <w:sz w:val="20"/>
                <w:szCs w:val="20"/>
              </w:rPr>
              <w:t> </w:t>
            </w:r>
          </w:p>
          <w:p w14:paraId="75377FD9" w14:textId="77777777" w:rsidR="00147DD8" w:rsidRPr="00545C33" w:rsidRDefault="00147DD8" w:rsidP="00581E07">
            <w:pPr>
              <w:pStyle w:val="paragraph"/>
              <w:numPr>
                <w:ilvl w:val="0"/>
                <w:numId w:val="2"/>
              </w:numPr>
              <w:spacing w:before="0" w:beforeAutospacing="0" w:after="0" w:afterAutospacing="0"/>
              <w:ind w:left="360" w:hanging="328"/>
              <w:textAlignment w:val="baseline"/>
              <w:rPr>
                <w:rFonts w:ascii="Arial" w:hAnsi="Arial" w:cs="Arial"/>
                <w:sz w:val="20"/>
                <w:szCs w:val="20"/>
              </w:rPr>
            </w:pPr>
            <w:r w:rsidRPr="00545C33">
              <w:rPr>
                <w:rStyle w:val="normaltextrun"/>
                <w:rFonts w:ascii="Arial" w:hAnsi="Arial" w:cs="Arial"/>
                <w:sz w:val="20"/>
                <w:szCs w:val="20"/>
              </w:rPr>
              <w:t>Ensure that Supporting Information content was reported in Business Warehouse, and incorporated into an operational process to monitor AQ Correction activity – note: AQ Corrections were identified that utilised 0721 and were cancelled before they became effective as a result of this processing.  As this change did not present a processing overhead this change prevails in production.</w:t>
            </w:r>
            <w:r w:rsidRPr="00545C33">
              <w:rPr>
                <w:rStyle w:val="eop"/>
                <w:rFonts w:ascii="Arial" w:hAnsi="Arial" w:cs="Arial"/>
                <w:sz w:val="20"/>
                <w:szCs w:val="20"/>
              </w:rPr>
              <w:t> </w:t>
            </w:r>
          </w:p>
          <w:p w14:paraId="6D30AB07" w14:textId="77777777" w:rsidR="00147DD8" w:rsidRPr="00545C33" w:rsidRDefault="00147DD8" w:rsidP="00581E07">
            <w:pPr>
              <w:pStyle w:val="paragraph"/>
              <w:numPr>
                <w:ilvl w:val="0"/>
                <w:numId w:val="2"/>
              </w:numPr>
              <w:spacing w:before="0" w:beforeAutospacing="0" w:after="0" w:afterAutospacing="0"/>
              <w:ind w:left="360" w:hanging="328"/>
              <w:textAlignment w:val="baseline"/>
              <w:rPr>
                <w:rFonts w:ascii="Arial" w:hAnsi="Arial" w:cs="Arial"/>
                <w:sz w:val="20"/>
                <w:szCs w:val="20"/>
              </w:rPr>
            </w:pPr>
            <w:r w:rsidRPr="00545C33">
              <w:rPr>
                <w:rStyle w:val="normaltextrun"/>
                <w:rFonts w:ascii="Arial" w:hAnsi="Arial" w:cs="Arial"/>
                <w:sz w:val="20"/>
                <w:szCs w:val="20"/>
              </w:rPr>
              <w:t>Assess any performance enhancements to AQ Correction processing.</w:t>
            </w:r>
            <w:r w:rsidRPr="00545C33">
              <w:rPr>
                <w:rStyle w:val="eop"/>
                <w:rFonts w:ascii="Arial" w:hAnsi="Arial" w:cs="Arial"/>
                <w:sz w:val="20"/>
                <w:szCs w:val="20"/>
              </w:rPr>
              <w:t> </w:t>
            </w:r>
          </w:p>
          <w:p w14:paraId="7F1E2DD7" w14:textId="77777777" w:rsidR="00147DD8" w:rsidRPr="00545C33" w:rsidRDefault="00147DD8" w:rsidP="00581E07">
            <w:pPr>
              <w:pStyle w:val="paragraph"/>
              <w:numPr>
                <w:ilvl w:val="0"/>
                <w:numId w:val="2"/>
              </w:numPr>
              <w:spacing w:before="0" w:beforeAutospacing="0" w:after="0" w:afterAutospacing="0"/>
              <w:ind w:left="360" w:hanging="328"/>
              <w:textAlignment w:val="baseline"/>
              <w:rPr>
                <w:rFonts w:ascii="Arial" w:hAnsi="Arial" w:cs="Arial"/>
                <w:sz w:val="20"/>
                <w:szCs w:val="20"/>
              </w:rPr>
            </w:pPr>
            <w:r w:rsidRPr="00545C33">
              <w:rPr>
                <w:rStyle w:val="normaltextrun"/>
                <w:rFonts w:ascii="Arial" w:hAnsi="Arial" w:cs="Arial"/>
                <w:sz w:val="20"/>
                <w:szCs w:val="20"/>
              </w:rPr>
              <w:t>Amendment to the AQ Correction; AQ Correction Cancellation and AQ Notification timescales to support the additional CDSP / User interactions.  The CDSP implemented short term patch fixes to allow utilisation of weekend and bank holiday processing to ensure that:</w:t>
            </w:r>
            <w:r w:rsidRPr="00545C33">
              <w:rPr>
                <w:rStyle w:val="eop"/>
                <w:rFonts w:ascii="Arial" w:hAnsi="Arial" w:cs="Arial"/>
                <w:sz w:val="20"/>
                <w:szCs w:val="20"/>
              </w:rPr>
              <w:t> </w:t>
            </w:r>
          </w:p>
          <w:p w14:paraId="43D18C83" w14:textId="77777777" w:rsidR="00147DD8" w:rsidRPr="00545C33" w:rsidRDefault="00147DD8" w:rsidP="00581E07">
            <w:pPr>
              <w:pStyle w:val="paragraph"/>
              <w:numPr>
                <w:ilvl w:val="0"/>
                <w:numId w:val="3"/>
              </w:numPr>
              <w:spacing w:before="0" w:beforeAutospacing="0" w:after="0" w:afterAutospacing="0"/>
              <w:ind w:left="1080" w:hanging="764"/>
              <w:textAlignment w:val="baseline"/>
              <w:rPr>
                <w:rFonts w:ascii="Arial" w:hAnsi="Arial" w:cs="Arial"/>
                <w:sz w:val="20"/>
                <w:szCs w:val="20"/>
              </w:rPr>
            </w:pPr>
            <w:r w:rsidRPr="00545C33">
              <w:rPr>
                <w:rStyle w:val="normaltextrun"/>
                <w:rFonts w:ascii="Arial" w:hAnsi="Arial" w:cs="Arial"/>
                <w:sz w:val="20"/>
                <w:szCs w:val="20"/>
              </w:rPr>
              <w:t>Potential exceptional volumes could be processed</w:t>
            </w:r>
            <w:r w:rsidRPr="00545C33">
              <w:rPr>
                <w:rStyle w:val="eop"/>
                <w:rFonts w:ascii="Arial" w:hAnsi="Arial" w:cs="Arial"/>
                <w:sz w:val="20"/>
                <w:szCs w:val="20"/>
              </w:rPr>
              <w:t> </w:t>
            </w:r>
          </w:p>
          <w:p w14:paraId="59085DB9" w14:textId="77777777" w:rsidR="00147DD8" w:rsidRPr="00545C33" w:rsidRDefault="00147DD8" w:rsidP="00581E07">
            <w:pPr>
              <w:pStyle w:val="paragraph"/>
              <w:numPr>
                <w:ilvl w:val="0"/>
                <w:numId w:val="3"/>
              </w:numPr>
              <w:spacing w:before="0" w:beforeAutospacing="0" w:after="0" w:afterAutospacing="0"/>
              <w:ind w:left="1080" w:hanging="764"/>
              <w:textAlignment w:val="baseline"/>
              <w:rPr>
                <w:rFonts w:ascii="Arial" w:hAnsi="Arial" w:cs="Arial"/>
                <w:sz w:val="20"/>
                <w:szCs w:val="20"/>
              </w:rPr>
            </w:pPr>
            <w:r w:rsidRPr="00545C33">
              <w:rPr>
                <w:rStyle w:val="normaltextrun"/>
                <w:rFonts w:ascii="Arial" w:hAnsi="Arial" w:cs="Arial"/>
                <w:sz w:val="20"/>
                <w:szCs w:val="20"/>
              </w:rPr>
              <w:t>AQ Corrections that required action would be notified to Users as soon as possible</w:t>
            </w:r>
            <w:r w:rsidRPr="00545C33">
              <w:rPr>
                <w:rStyle w:val="eop"/>
                <w:rFonts w:ascii="Arial" w:hAnsi="Arial" w:cs="Arial"/>
                <w:sz w:val="20"/>
                <w:szCs w:val="20"/>
              </w:rPr>
              <w:t> </w:t>
            </w:r>
          </w:p>
          <w:p w14:paraId="31005DC5" w14:textId="281E3C96" w:rsidR="00147DD8" w:rsidRPr="00545C33" w:rsidRDefault="00147DD8" w:rsidP="00581E07">
            <w:pPr>
              <w:pStyle w:val="paragraph"/>
              <w:numPr>
                <w:ilvl w:val="0"/>
                <w:numId w:val="3"/>
              </w:numPr>
              <w:spacing w:before="0" w:beforeAutospacing="0" w:after="0" w:afterAutospacing="0"/>
              <w:ind w:left="1080" w:hanging="764"/>
              <w:textAlignment w:val="baseline"/>
              <w:rPr>
                <w:rFonts w:ascii="Arial" w:hAnsi="Arial" w:cs="Arial"/>
                <w:sz w:val="20"/>
                <w:szCs w:val="20"/>
              </w:rPr>
            </w:pPr>
            <w:r w:rsidRPr="00545C33">
              <w:rPr>
                <w:rStyle w:val="normaltextrun"/>
                <w:rFonts w:ascii="Arial" w:hAnsi="Arial" w:cs="Arial"/>
                <w:sz w:val="20"/>
                <w:szCs w:val="20"/>
              </w:rPr>
              <w:t>Maximise opportunity for corrective action to be taken by Users (or CDSP) in the event</w:t>
            </w:r>
            <w:r w:rsidR="0062001A">
              <w:rPr>
                <w:rStyle w:val="normaltextrun"/>
                <w:rFonts w:ascii="Arial" w:hAnsi="Arial" w:cs="Arial"/>
                <w:sz w:val="20"/>
                <w:szCs w:val="20"/>
              </w:rPr>
              <w:t xml:space="preserve"> that</w:t>
            </w:r>
            <w:r w:rsidRPr="00545C33">
              <w:rPr>
                <w:rStyle w:val="normaltextrun"/>
                <w:rFonts w:ascii="Arial" w:hAnsi="Arial" w:cs="Arial"/>
                <w:sz w:val="20"/>
                <w:szCs w:val="20"/>
              </w:rPr>
              <w:t> it was needed</w:t>
            </w:r>
            <w:r w:rsidRPr="00545C33">
              <w:rPr>
                <w:rStyle w:val="eop"/>
                <w:rFonts w:ascii="Arial" w:hAnsi="Arial" w:cs="Arial"/>
                <w:sz w:val="20"/>
                <w:szCs w:val="20"/>
              </w:rPr>
              <w:t> </w:t>
            </w:r>
          </w:p>
          <w:p w14:paraId="645931C7" w14:textId="08B52D08" w:rsidR="00147DD8" w:rsidRPr="00545C33" w:rsidRDefault="00147DD8" w:rsidP="006B6DA7">
            <w:pPr>
              <w:pStyle w:val="paragraph"/>
              <w:spacing w:before="0" w:beforeAutospacing="0" w:after="0" w:afterAutospacing="0"/>
              <w:ind w:left="457"/>
              <w:textAlignment w:val="baseline"/>
              <w:rPr>
                <w:rFonts w:ascii="Arial" w:hAnsi="Arial" w:cs="Arial"/>
                <w:sz w:val="20"/>
                <w:szCs w:val="20"/>
              </w:rPr>
            </w:pPr>
            <w:r w:rsidRPr="00545C33">
              <w:rPr>
                <w:rStyle w:val="normaltextrun"/>
                <w:rFonts w:ascii="Arial" w:hAnsi="Arial" w:cs="Arial"/>
                <w:sz w:val="20"/>
                <w:szCs w:val="20"/>
              </w:rPr>
              <w:t>This change was very specific to take account of the expected volume peak (for example: the Modification decision was expected in May very close to the deadline for AQ Corrections to be effective from 1</w:t>
            </w:r>
            <w:r w:rsidRPr="00545C33">
              <w:rPr>
                <w:rStyle w:val="normaltextrun"/>
                <w:rFonts w:ascii="Arial" w:hAnsi="Arial" w:cs="Arial"/>
                <w:sz w:val="16"/>
                <w:szCs w:val="16"/>
                <w:vertAlign w:val="superscript"/>
              </w:rPr>
              <w:t>st</w:t>
            </w:r>
            <w:r w:rsidRPr="00545C33">
              <w:rPr>
                <w:rStyle w:val="normaltextrun"/>
                <w:rFonts w:ascii="Arial" w:hAnsi="Arial" w:cs="Arial"/>
                <w:sz w:val="20"/>
                <w:szCs w:val="20"/>
              </w:rPr>
              <w:t> June 2020 therefore Bank Holidays truncated the timescales for industry submission; and also weekend activity was able to be optimised near to deadlines).  It was deployed to the UK Link system in advance of the Modification decision.</w:t>
            </w:r>
            <w:r w:rsidRPr="00545C33">
              <w:rPr>
                <w:rStyle w:val="eop"/>
                <w:rFonts w:ascii="Arial" w:hAnsi="Arial" w:cs="Arial"/>
                <w:sz w:val="20"/>
                <w:szCs w:val="20"/>
              </w:rPr>
              <w:t> </w:t>
            </w:r>
            <w:r w:rsidR="006B6DA7">
              <w:rPr>
                <w:rStyle w:val="eop"/>
              </w:rPr>
              <w:t xml:space="preserve">  </w:t>
            </w:r>
            <w:r w:rsidRPr="00545C33">
              <w:rPr>
                <w:rStyle w:val="normaltextrun"/>
                <w:rFonts w:ascii="Arial" w:hAnsi="Arial" w:cs="Arial"/>
                <w:sz w:val="20"/>
                <w:szCs w:val="20"/>
              </w:rPr>
              <w:t>Once the decision not to implement</w:t>
            </w:r>
            <w:r w:rsidR="00545C33" w:rsidRPr="00545C33">
              <w:rPr>
                <w:rStyle w:val="normaltextrun"/>
                <w:rFonts w:ascii="Arial" w:hAnsi="Arial" w:cs="Arial"/>
                <w:sz w:val="20"/>
                <w:szCs w:val="20"/>
              </w:rPr>
              <w:t xml:space="preserve"> </w:t>
            </w:r>
            <w:r w:rsidRPr="00545C33">
              <w:rPr>
                <w:rStyle w:val="normaltextrun"/>
                <w:rFonts w:ascii="Arial" w:hAnsi="Arial" w:cs="Arial"/>
                <w:sz w:val="20"/>
                <w:szCs w:val="20"/>
              </w:rPr>
              <w:t>the Modification was received from the Authority on 2</w:t>
            </w:r>
            <w:r w:rsidRPr="00545C33">
              <w:rPr>
                <w:rStyle w:val="normaltextrun"/>
                <w:rFonts w:ascii="Arial" w:hAnsi="Arial" w:cs="Arial"/>
                <w:sz w:val="16"/>
                <w:szCs w:val="16"/>
                <w:vertAlign w:val="superscript"/>
              </w:rPr>
              <w:t>nd</w:t>
            </w:r>
            <w:r w:rsidRPr="00545C33">
              <w:rPr>
                <w:rStyle w:val="normaltextrun"/>
                <w:rFonts w:ascii="Arial" w:hAnsi="Arial" w:cs="Arial"/>
                <w:sz w:val="20"/>
                <w:szCs w:val="20"/>
              </w:rPr>
              <w:t> June 2020 </w:t>
            </w:r>
            <w:r w:rsidR="00545C33" w:rsidRPr="00545C33">
              <w:rPr>
                <w:rStyle w:val="normaltextrun"/>
                <w:rFonts w:ascii="Arial" w:hAnsi="Arial" w:cs="Arial"/>
                <w:sz w:val="20"/>
                <w:szCs w:val="20"/>
              </w:rPr>
              <w:t xml:space="preserve"> </w:t>
            </w:r>
            <w:r w:rsidRPr="00545C33">
              <w:rPr>
                <w:rStyle w:val="normaltextrun"/>
                <w:rFonts w:ascii="Arial" w:hAnsi="Arial" w:cs="Arial"/>
                <w:sz w:val="20"/>
                <w:szCs w:val="20"/>
              </w:rPr>
              <w:t>the change deployed for this Modification in the production UK Link environment was extracted as it created manual intervention </w:t>
            </w:r>
            <w:r w:rsidR="00545C33" w:rsidRPr="00545C33">
              <w:rPr>
                <w:rStyle w:val="normaltextrun"/>
                <w:rFonts w:ascii="Arial" w:hAnsi="Arial" w:cs="Arial"/>
                <w:sz w:val="20"/>
                <w:szCs w:val="20"/>
              </w:rPr>
              <w:t xml:space="preserve">in </w:t>
            </w:r>
            <w:r w:rsidRPr="00545C33">
              <w:rPr>
                <w:rStyle w:val="normaltextrun"/>
                <w:rFonts w:ascii="Arial" w:hAnsi="Arial" w:cs="Arial"/>
                <w:sz w:val="20"/>
                <w:szCs w:val="20"/>
              </w:rPr>
              <w:t>otherwise automated batch jobs.</w:t>
            </w:r>
            <w:r w:rsidRPr="00545C33">
              <w:rPr>
                <w:rStyle w:val="eop"/>
                <w:rFonts w:ascii="Arial" w:hAnsi="Arial" w:cs="Arial"/>
                <w:sz w:val="20"/>
                <w:szCs w:val="20"/>
              </w:rPr>
              <w:t> </w:t>
            </w:r>
          </w:p>
          <w:p w14:paraId="14F4E4A4" w14:textId="013BF625" w:rsidR="00195A39" w:rsidRPr="00581E07" w:rsidRDefault="00147DD8" w:rsidP="006B6DA7">
            <w:pPr>
              <w:pStyle w:val="paragraph"/>
              <w:numPr>
                <w:ilvl w:val="0"/>
                <w:numId w:val="4"/>
              </w:numPr>
              <w:spacing w:before="0" w:beforeAutospacing="0" w:after="0" w:afterAutospacing="0"/>
              <w:ind w:left="360" w:hanging="328"/>
              <w:contextualSpacing/>
              <w:textAlignment w:val="baseline"/>
              <w:rPr>
                <w:rFonts w:cs="Arial"/>
                <w:i/>
                <w:iCs/>
                <w:sz w:val="20"/>
                <w:szCs w:val="20"/>
              </w:rPr>
            </w:pPr>
            <w:r w:rsidRPr="00581E07">
              <w:rPr>
                <w:rStyle w:val="normaltextrun"/>
                <w:rFonts w:ascii="Arial" w:hAnsi="Arial" w:cs="Arial"/>
                <w:sz w:val="20"/>
                <w:szCs w:val="20"/>
              </w:rPr>
              <w:t>Develop functionality so that the CDSP could submit AQ Correction Cancellations on the User’s behalf where they did not do so within the timescales.</w:t>
            </w:r>
          </w:p>
          <w:tbl>
            <w:tblPr>
              <w:tblStyle w:val="TableGrid1"/>
              <w:tblW w:w="9493" w:type="dxa"/>
              <w:tblLayout w:type="fixed"/>
              <w:tblLook w:val="04A0" w:firstRow="1" w:lastRow="0" w:firstColumn="1" w:lastColumn="0" w:noHBand="0" w:noVBand="1"/>
            </w:tblPr>
            <w:tblGrid>
              <w:gridCol w:w="2972"/>
              <w:gridCol w:w="2693"/>
              <w:gridCol w:w="1843"/>
              <w:gridCol w:w="1985"/>
            </w:tblGrid>
            <w:tr w:rsidR="00545C33" w:rsidRPr="00545C33" w14:paraId="6927BA40" w14:textId="77777777" w:rsidTr="0001729A">
              <w:tc>
                <w:tcPr>
                  <w:tcW w:w="2972" w:type="dxa"/>
                </w:tcPr>
                <w:p w14:paraId="11F41E81" w14:textId="77777777" w:rsidR="00EA73B3" w:rsidRPr="00545C33" w:rsidRDefault="00EA73B3" w:rsidP="00EA73B3">
                  <w:pPr>
                    <w:jc w:val="center"/>
                    <w:rPr>
                      <w:rFonts w:eastAsia="Times New Roman" w:cs="Arial"/>
                      <w:b/>
                      <w:sz w:val="20"/>
                      <w:szCs w:val="16"/>
                    </w:rPr>
                  </w:pPr>
                  <w:r w:rsidRPr="00545C33">
                    <w:rPr>
                      <w:rFonts w:eastAsia="Times New Roman" w:cs="Arial"/>
                      <w:b/>
                      <w:sz w:val="20"/>
                      <w:szCs w:val="16"/>
                    </w:rPr>
                    <w:lastRenderedPageBreak/>
                    <w:t>Xoserve Service Area</w:t>
                  </w:r>
                </w:p>
              </w:tc>
              <w:tc>
                <w:tcPr>
                  <w:tcW w:w="2693" w:type="dxa"/>
                </w:tcPr>
                <w:p w14:paraId="5D42F3CF" w14:textId="77777777" w:rsidR="00EA73B3" w:rsidRPr="00545C33" w:rsidRDefault="00EA73B3" w:rsidP="00EA73B3">
                  <w:pPr>
                    <w:jc w:val="center"/>
                    <w:rPr>
                      <w:rFonts w:eastAsia="Times New Roman" w:cs="Arial"/>
                      <w:b/>
                      <w:sz w:val="20"/>
                      <w:szCs w:val="16"/>
                    </w:rPr>
                  </w:pPr>
                  <w:r w:rsidRPr="00545C33">
                    <w:rPr>
                      <w:rFonts w:eastAsia="Times New Roman" w:cs="Arial"/>
                      <w:b/>
                      <w:sz w:val="20"/>
                      <w:szCs w:val="16"/>
                    </w:rPr>
                    <w:t>Xoserve Service Line</w:t>
                  </w:r>
                </w:p>
              </w:tc>
              <w:tc>
                <w:tcPr>
                  <w:tcW w:w="1843" w:type="dxa"/>
                </w:tcPr>
                <w:p w14:paraId="6C9027D6" w14:textId="77777777" w:rsidR="00EA73B3" w:rsidRPr="00545C33" w:rsidRDefault="00EA73B3" w:rsidP="00EA73B3">
                  <w:pPr>
                    <w:jc w:val="center"/>
                    <w:rPr>
                      <w:rFonts w:eastAsia="Times New Roman" w:cs="Arial"/>
                      <w:b/>
                      <w:sz w:val="20"/>
                      <w:szCs w:val="16"/>
                    </w:rPr>
                  </w:pPr>
                  <w:r w:rsidRPr="00545C33">
                    <w:rPr>
                      <w:rFonts w:eastAsia="Times New Roman" w:cs="Arial"/>
                      <w:b/>
                      <w:sz w:val="20"/>
                      <w:szCs w:val="16"/>
                    </w:rPr>
                    <w:t>(+/-) Projected Change in Annual Cost</w:t>
                  </w:r>
                </w:p>
              </w:tc>
              <w:tc>
                <w:tcPr>
                  <w:tcW w:w="1985" w:type="dxa"/>
                </w:tcPr>
                <w:p w14:paraId="71551C33" w14:textId="77777777" w:rsidR="00EA73B3" w:rsidRPr="00545C33" w:rsidRDefault="00EA73B3" w:rsidP="00EA73B3">
                  <w:pPr>
                    <w:jc w:val="center"/>
                    <w:rPr>
                      <w:rFonts w:eastAsia="Times New Roman" w:cs="Arial"/>
                      <w:b/>
                      <w:szCs w:val="16"/>
                    </w:rPr>
                  </w:pPr>
                  <w:r w:rsidRPr="00545C33">
                    <w:rPr>
                      <w:rFonts w:eastAsia="Times New Roman" w:cs="Arial"/>
                      <w:b/>
                      <w:szCs w:val="16"/>
                    </w:rPr>
                    <w:t xml:space="preserve">(+/-)Actual Change in Annual Cost </w:t>
                  </w:r>
                </w:p>
              </w:tc>
            </w:tr>
            <w:tr w:rsidR="00545C33" w:rsidRPr="00545C33" w14:paraId="7D68D56E" w14:textId="77777777" w:rsidTr="0001729A">
              <w:tc>
                <w:tcPr>
                  <w:tcW w:w="2972" w:type="dxa"/>
                  <w:vAlign w:val="center"/>
                </w:tcPr>
                <w:p w14:paraId="34210E7B" w14:textId="6ACCA369" w:rsidR="00EA73B3" w:rsidRPr="00545C33" w:rsidRDefault="00EA73B3" w:rsidP="00EA73B3">
                  <w:pPr>
                    <w:jc w:val="center"/>
                    <w:rPr>
                      <w:rFonts w:eastAsia="Times New Roman" w:cs="Arial"/>
                      <w:sz w:val="20"/>
                      <w:szCs w:val="20"/>
                    </w:rPr>
                  </w:pPr>
                </w:p>
              </w:tc>
              <w:tc>
                <w:tcPr>
                  <w:tcW w:w="2693" w:type="dxa"/>
                  <w:vAlign w:val="center"/>
                </w:tcPr>
                <w:p w14:paraId="7335475E" w14:textId="7F84EBE8" w:rsidR="00EA73B3" w:rsidRPr="00545C33" w:rsidRDefault="00EA73B3" w:rsidP="00EA73B3">
                  <w:pPr>
                    <w:jc w:val="center"/>
                    <w:rPr>
                      <w:rFonts w:eastAsia="Times New Roman" w:cs="Arial"/>
                      <w:sz w:val="20"/>
                      <w:szCs w:val="20"/>
                    </w:rPr>
                  </w:pPr>
                </w:p>
              </w:tc>
              <w:tc>
                <w:tcPr>
                  <w:tcW w:w="1843" w:type="dxa"/>
                  <w:vAlign w:val="center"/>
                </w:tcPr>
                <w:p w14:paraId="5DFFD450" w14:textId="04DA0515" w:rsidR="00EA73B3" w:rsidRPr="00545C33" w:rsidRDefault="0034774D" w:rsidP="00EA73B3">
                  <w:pPr>
                    <w:jc w:val="center"/>
                    <w:rPr>
                      <w:rFonts w:eastAsia="Times New Roman" w:cs="Arial"/>
                      <w:sz w:val="20"/>
                      <w:szCs w:val="20"/>
                    </w:rPr>
                  </w:pPr>
                  <w:r w:rsidRPr="00545C33">
                    <w:rPr>
                      <w:rFonts w:eastAsia="Times New Roman" w:cs="Arial"/>
                      <w:sz w:val="20"/>
                      <w:szCs w:val="20"/>
                    </w:rPr>
                    <w:t>0</w:t>
                  </w:r>
                </w:p>
              </w:tc>
              <w:tc>
                <w:tcPr>
                  <w:tcW w:w="1985" w:type="dxa"/>
                  <w:vAlign w:val="center"/>
                </w:tcPr>
                <w:p w14:paraId="3A80E1F2" w14:textId="3B01B69E" w:rsidR="00EA73B3" w:rsidRPr="00545C33" w:rsidRDefault="0034774D" w:rsidP="00EA73B3">
                  <w:pPr>
                    <w:jc w:val="center"/>
                    <w:rPr>
                      <w:rFonts w:eastAsia="Times New Roman" w:cs="Arial"/>
                      <w:sz w:val="20"/>
                      <w:szCs w:val="20"/>
                    </w:rPr>
                  </w:pPr>
                  <w:r w:rsidRPr="00545C33">
                    <w:rPr>
                      <w:rFonts w:eastAsia="Times New Roman" w:cs="Arial"/>
                      <w:sz w:val="20"/>
                      <w:szCs w:val="20"/>
                    </w:rPr>
                    <w:t>0</w:t>
                  </w:r>
                </w:p>
              </w:tc>
            </w:tr>
          </w:tbl>
          <w:p w14:paraId="39D0D8F8" w14:textId="77777777" w:rsidR="00EA73B3" w:rsidRPr="00545C33" w:rsidRDefault="00EA73B3" w:rsidP="0A57A144">
            <w:pPr>
              <w:contextualSpacing/>
              <w:rPr>
                <w:rFonts w:eastAsia="Times New Roman" w:cs="Arial"/>
                <w:i/>
                <w:iCs/>
                <w:sz w:val="20"/>
                <w:szCs w:val="20"/>
              </w:rPr>
            </w:pPr>
          </w:p>
        </w:tc>
      </w:tr>
      <w:tr w:rsidR="00545C33" w:rsidRPr="00545C33" w14:paraId="1B3D3BF5" w14:textId="77777777" w:rsidTr="0A57A144">
        <w:tc>
          <w:tcPr>
            <w:tcW w:w="5000" w:type="pct"/>
            <w:gridSpan w:val="2"/>
            <w:tcBorders>
              <w:bottom w:val="single" w:sz="4" w:space="0" w:color="auto"/>
            </w:tcBorders>
            <w:shd w:val="clear" w:color="auto" w:fill="3E5AA8" w:themeFill="accent1"/>
            <w:vAlign w:val="center"/>
          </w:tcPr>
          <w:p w14:paraId="230BEAD9" w14:textId="77777777" w:rsidR="00EA73B3" w:rsidRPr="00545C33" w:rsidRDefault="00EA73B3" w:rsidP="00EA73B3">
            <w:pPr>
              <w:jc w:val="center"/>
              <w:rPr>
                <w:rFonts w:eastAsia="Times New Roman" w:cs="Arial"/>
                <w:b/>
                <w:sz w:val="20"/>
                <w:szCs w:val="20"/>
              </w:rPr>
            </w:pPr>
            <w:r w:rsidRPr="00545C33">
              <w:rPr>
                <w:rFonts w:eastAsia="Arial" w:cs="Arial"/>
                <w:b/>
                <w:sz w:val="20"/>
                <w:lang w:eastAsia="en-US"/>
              </w:rPr>
              <w:lastRenderedPageBreak/>
              <w:t>Section 2: Confirmed Funding Arrangements</w:t>
            </w:r>
          </w:p>
        </w:tc>
      </w:tr>
      <w:tr w:rsidR="00545C33" w:rsidRPr="00545C33" w14:paraId="4758B2FE" w14:textId="77777777" w:rsidTr="0A57A144">
        <w:tc>
          <w:tcPr>
            <w:tcW w:w="5000" w:type="pct"/>
            <w:gridSpan w:val="2"/>
            <w:tcBorders>
              <w:bottom w:val="single" w:sz="4" w:space="0" w:color="auto"/>
            </w:tcBorders>
            <w:shd w:val="clear" w:color="auto" w:fill="FFFFFF" w:themeFill="background1"/>
          </w:tcPr>
          <w:tbl>
            <w:tblPr>
              <w:tblStyle w:val="TableGrid1"/>
              <w:tblW w:w="0" w:type="auto"/>
              <w:tblLayout w:type="fixed"/>
              <w:tblLook w:val="04A0" w:firstRow="1" w:lastRow="0" w:firstColumn="1" w:lastColumn="0" w:noHBand="0" w:noVBand="1"/>
            </w:tblPr>
            <w:tblGrid>
              <w:gridCol w:w="2547"/>
              <w:gridCol w:w="1417"/>
              <w:gridCol w:w="1729"/>
              <w:gridCol w:w="1532"/>
              <w:gridCol w:w="2264"/>
            </w:tblGrid>
            <w:tr w:rsidR="00545C33" w:rsidRPr="00545C33" w14:paraId="438E414A" w14:textId="77777777" w:rsidTr="0A57A144">
              <w:tc>
                <w:tcPr>
                  <w:tcW w:w="2547" w:type="dxa"/>
                </w:tcPr>
                <w:p w14:paraId="1731F787" w14:textId="77777777" w:rsidR="00EA73B3" w:rsidRPr="00545C33" w:rsidRDefault="00EA73B3" w:rsidP="00EA73B3">
                  <w:pPr>
                    <w:jc w:val="center"/>
                    <w:rPr>
                      <w:rFonts w:eastAsia="Times New Roman" w:cs="Arial"/>
                      <w:b/>
                      <w:sz w:val="20"/>
                      <w:szCs w:val="20"/>
                    </w:rPr>
                  </w:pPr>
                  <w:r w:rsidRPr="00545C33">
                    <w:rPr>
                      <w:rFonts w:eastAsia="Times New Roman" w:cs="Arial"/>
                      <w:b/>
                      <w:sz w:val="20"/>
                      <w:szCs w:val="20"/>
                    </w:rPr>
                    <w:t>Gas Industry Participant</w:t>
                  </w:r>
                </w:p>
              </w:tc>
              <w:tc>
                <w:tcPr>
                  <w:tcW w:w="1417" w:type="dxa"/>
                </w:tcPr>
                <w:p w14:paraId="72F1C17E" w14:textId="77777777" w:rsidR="00EA73B3" w:rsidRPr="00545C33" w:rsidRDefault="00EA73B3" w:rsidP="00EA73B3">
                  <w:pPr>
                    <w:jc w:val="center"/>
                    <w:rPr>
                      <w:rFonts w:eastAsia="Times New Roman" w:cs="Arial"/>
                      <w:b/>
                      <w:sz w:val="20"/>
                      <w:szCs w:val="20"/>
                    </w:rPr>
                  </w:pPr>
                  <w:r w:rsidRPr="00545C33">
                    <w:rPr>
                      <w:rFonts w:eastAsia="Times New Roman" w:cs="Arial"/>
                      <w:b/>
                      <w:sz w:val="20"/>
                      <w:szCs w:val="20"/>
                    </w:rPr>
                    <w:t>BER Share of  Cost</w:t>
                  </w:r>
                </w:p>
              </w:tc>
              <w:tc>
                <w:tcPr>
                  <w:tcW w:w="1729" w:type="dxa"/>
                </w:tcPr>
                <w:p w14:paraId="3F98FB9B" w14:textId="77777777" w:rsidR="00EA73B3" w:rsidRPr="00545C33" w:rsidRDefault="00EA73B3" w:rsidP="00EA73B3">
                  <w:pPr>
                    <w:jc w:val="center"/>
                    <w:rPr>
                      <w:rFonts w:eastAsia="Times New Roman" w:cs="Arial"/>
                      <w:b/>
                      <w:sz w:val="20"/>
                      <w:szCs w:val="20"/>
                    </w:rPr>
                  </w:pPr>
                  <w:r w:rsidRPr="00545C33">
                    <w:rPr>
                      <w:rFonts w:eastAsia="Times New Roman" w:cs="Arial"/>
                      <w:b/>
                      <w:sz w:val="20"/>
                      <w:szCs w:val="20"/>
                    </w:rPr>
                    <w:t>Actual Share of Cost</w:t>
                  </w:r>
                </w:p>
              </w:tc>
              <w:tc>
                <w:tcPr>
                  <w:tcW w:w="1532" w:type="dxa"/>
                </w:tcPr>
                <w:p w14:paraId="6AF93476" w14:textId="77777777" w:rsidR="00EA73B3" w:rsidRPr="00545C33" w:rsidRDefault="00EA73B3" w:rsidP="00EA73B3">
                  <w:pPr>
                    <w:jc w:val="center"/>
                    <w:rPr>
                      <w:rFonts w:eastAsia="Times New Roman" w:cs="Arial"/>
                      <w:b/>
                      <w:sz w:val="20"/>
                      <w:szCs w:val="20"/>
                    </w:rPr>
                  </w:pPr>
                  <w:r w:rsidRPr="00545C33">
                    <w:rPr>
                      <w:rFonts w:eastAsia="Times New Roman" w:cs="Arial"/>
                      <w:b/>
                      <w:sz w:val="20"/>
                      <w:szCs w:val="20"/>
                    </w:rPr>
                    <w:t>BER Cost Value</w:t>
                  </w:r>
                </w:p>
              </w:tc>
              <w:tc>
                <w:tcPr>
                  <w:tcW w:w="2264" w:type="dxa"/>
                </w:tcPr>
                <w:p w14:paraId="755E73D2" w14:textId="77777777" w:rsidR="00EA73B3" w:rsidRPr="00545C33" w:rsidRDefault="00EA73B3" w:rsidP="00EA73B3">
                  <w:pPr>
                    <w:jc w:val="center"/>
                    <w:rPr>
                      <w:rFonts w:eastAsia="Times New Roman" w:cs="Arial"/>
                      <w:b/>
                      <w:sz w:val="20"/>
                      <w:szCs w:val="20"/>
                    </w:rPr>
                  </w:pPr>
                  <w:r w:rsidRPr="00545C33">
                    <w:rPr>
                      <w:rFonts w:eastAsia="Times New Roman" w:cs="Arial"/>
                      <w:b/>
                      <w:sz w:val="20"/>
                      <w:szCs w:val="20"/>
                    </w:rPr>
                    <w:t>Actual Cost Value</w:t>
                  </w:r>
                </w:p>
              </w:tc>
            </w:tr>
            <w:tr w:rsidR="00545C33" w:rsidRPr="00545C33" w14:paraId="7C283667" w14:textId="77777777" w:rsidTr="0A57A144">
              <w:tc>
                <w:tcPr>
                  <w:tcW w:w="2547" w:type="dxa"/>
                </w:tcPr>
                <w:p w14:paraId="436B936B" w14:textId="77777777" w:rsidR="00EA73B3" w:rsidRPr="00545C33" w:rsidRDefault="0A57A144" w:rsidP="0A57A144">
                  <w:pPr>
                    <w:rPr>
                      <w:rFonts w:eastAsia="Times New Roman" w:cs="Arial"/>
                      <w:b/>
                      <w:bCs/>
                      <w:sz w:val="20"/>
                      <w:szCs w:val="20"/>
                    </w:rPr>
                  </w:pPr>
                  <w:r w:rsidRPr="00545C33">
                    <w:rPr>
                      <w:rFonts w:eastAsia="Times New Roman" w:cs="Arial"/>
                      <w:b/>
                      <w:bCs/>
                      <w:sz w:val="20"/>
                      <w:szCs w:val="20"/>
                    </w:rPr>
                    <w:t>Shippers:</w:t>
                  </w:r>
                </w:p>
                <w:p w14:paraId="11033A0E" w14:textId="77777777" w:rsidR="00EA73B3" w:rsidRPr="00545C33" w:rsidRDefault="00EA73B3" w:rsidP="0A57A144">
                  <w:pPr>
                    <w:rPr>
                      <w:rFonts w:eastAsia="Times New Roman" w:cs="Arial"/>
                      <w:b/>
                      <w:bCs/>
                      <w:sz w:val="20"/>
                      <w:szCs w:val="20"/>
                    </w:rPr>
                  </w:pPr>
                </w:p>
              </w:tc>
              <w:tc>
                <w:tcPr>
                  <w:tcW w:w="1417" w:type="dxa"/>
                  <w:vAlign w:val="center"/>
                </w:tcPr>
                <w:p w14:paraId="242257A0" w14:textId="488C2B99" w:rsidR="00195A39" w:rsidRPr="00545C33" w:rsidRDefault="0034774D" w:rsidP="006B6DA7">
                  <w:pPr>
                    <w:jc w:val="center"/>
                    <w:rPr>
                      <w:rFonts w:eastAsia="Times New Roman" w:cs="Arial"/>
                      <w:sz w:val="20"/>
                      <w:szCs w:val="20"/>
                    </w:rPr>
                  </w:pPr>
                  <w:r w:rsidRPr="00545C33">
                    <w:rPr>
                      <w:rFonts w:eastAsia="Times New Roman" w:cs="Arial"/>
                      <w:sz w:val="20"/>
                      <w:szCs w:val="20"/>
                    </w:rPr>
                    <w:t>100</w:t>
                  </w:r>
                </w:p>
              </w:tc>
              <w:tc>
                <w:tcPr>
                  <w:tcW w:w="1729" w:type="dxa"/>
                  <w:vAlign w:val="center"/>
                </w:tcPr>
                <w:p w14:paraId="548861C7" w14:textId="01C869C1" w:rsidR="00EA73B3" w:rsidRPr="00545C33" w:rsidRDefault="00C14E51" w:rsidP="00C14E51">
                  <w:pPr>
                    <w:jc w:val="center"/>
                    <w:rPr>
                      <w:rFonts w:eastAsia="Times New Roman" w:cs="Arial"/>
                      <w:sz w:val="20"/>
                      <w:szCs w:val="20"/>
                    </w:rPr>
                  </w:pPr>
                  <w:r w:rsidRPr="00545C33">
                    <w:rPr>
                      <w:rFonts w:eastAsia="Times New Roman" w:cs="Arial"/>
                      <w:sz w:val="20"/>
                      <w:szCs w:val="20"/>
                    </w:rPr>
                    <w:t>100</w:t>
                  </w:r>
                </w:p>
              </w:tc>
              <w:tc>
                <w:tcPr>
                  <w:tcW w:w="1532" w:type="dxa"/>
                  <w:vAlign w:val="center"/>
                </w:tcPr>
                <w:p w14:paraId="0F1BE22B" w14:textId="04B5288C" w:rsidR="00EA73B3" w:rsidRPr="00545C33" w:rsidRDefault="00C14E51" w:rsidP="00C14E51">
                  <w:pPr>
                    <w:jc w:val="center"/>
                    <w:rPr>
                      <w:rFonts w:eastAsia="Times New Roman" w:cs="Arial"/>
                      <w:sz w:val="20"/>
                      <w:szCs w:val="20"/>
                    </w:rPr>
                  </w:pPr>
                  <w:r w:rsidRPr="00545C33">
                    <w:rPr>
                      <w:rFonts w:eastAsia="Times New Roman" w:cs="Arial"/>
                      <w:sz w:val="20"/>
                      <w:szCs w:val="20"/>
                    </w:rPr>
                    <w:t>32,000</w:t>
                  </w:r>
                </w:p>
              </w:tc>
              <w:tc>
                <w:tcPr>
                  <w:tcW w:w="2264" w:type="dxa"/>
                  <w:vAlign w:val="center"/>
                </w:tcPr>
                <w:p w14:paraId="58A63ABC" w14:textId="1378D270" w:rsidR="00EA73B3" w:rsidRPr="00545C33" w:rsidRDefault="00C14E51" w:rsidP="006B6DA7">
                  <w:pPr>
                    <w:jc w:val="center"/>
                    <w:rPr>
                      <w:rFonts w:eastAsia="Times New Roman" w:cs="Arial"/>
                      <w:sz w:val="20"/>
                      <w:szCs w:val="20"/>
                    </w:rPr>
                  </w:pPr>
                  <w:r w:rsidRPr="00545C33">
                    <w:rPr>
                      <w:rFonts w:eastAsia="Times New Roman" w:cs="Arial"/>
                      <w:sz w:val="20"/>
                      <w:szCs w:val="20"/>
                    </w:rPr>
                    <w:t>32,000</w:t>
                  </w:r>
                </w:p>
              </w:tc>
            </w:tr>
            <w:tr w:rsidR="00545C33" w:rsidRPr="00545C33" w14:paraId="1789C0CE" w14:textId="77777777" w:rsidTr="0A57A144">
              <w:tc>
                <w:tcPr>
                  <w:tcW w:w="2547" w:type="dxa"/>
                </w:tcPr>
                <w:p w14:paraId="2DBC1424" w14:textId="77777777" w:rsidR="00EA73B3" w:rsidRPr="00545C33" w:rsidRDefault="00EA73B3" w:rsidP="00EA73B3">
                  <w:pPr>
                    <w:rPr>
                      <w:rFonts w:eastAsia="Times New Roman" w:cs="Arial"/>
                      <w:b/>
                      <w:sz w:val="20"/>
                      <w:szCs w:val="20"/>
                    </w:rPr>
                  </w:pPr>
                  <w:r w:rsidRPr="00545C33">
                    <w:rPr>
                      <w:rFonts w:eastAsia="Times New Roman" w:cs="Arial"/>
                      <w:b/>
                      <w:sz w:val="20"/>
                      <w:szCs w:val="20"/>
                    </w:rPr>
                    <w:t>IGTs</w:t>
                  </w:r>
                </w:p>
              </w:tc>
              <w:tc>
                <w:tcPr>
                  <w:tcW w:w="1417" w:type="dxa"/>
                  <w:vAlign w:val="center"/>
                </w:tcPr>
                <w:p w14:paraId="235D7356" w14:textId="77777777" w:rsidR="00EA73B3" w:rsidRPr="00545C33" w:rsidRDefault="00EA73B3" w:rsidP="00EA73B3">
                  <w:pPr>
                    <w:jc w:val="center"/>
                    <w:rPr>
                      <w:rFonts w:eastAsia="Times New Roman" w:cs="Arial"/>
                      <w:sz w:val="20"/>
                      <w:szCs w:val="20"/>
                    </w:rPr>
                  </w:pPr>
                </w:p>
              </w:tc>
              <w:tc>
                <w:tcPr>
                  <w:tcW w:w="1729" w:type="dxa"/>
                  <w:vAlign w:val="center"/>
                </w:tcPr>
                <w:p w14:paraId="531E5DF1" w14:textId="77777777" w:rsidR="00EA73B3" w:rsidRPr="00545C33" w:rsidRDefault="00EA73B3" w:rsidP="00EA73B3">
                  <w:pPr>
                    <w:jc w:val="center"/>
                    <w:rPr>
                      <w:rFonts w:eastAsia="Times New Roman" w:cs="Arial"/>
                      <w:sz w:val="20"/>
                      <w:szCs w:val="20"/>
                    </w:rPr>
                  </w:pPr>
                </w:p>
              </w:tc>
              <w:tc>
                <w:tcPr>
                  <w:tcW w:w="1532" w:type="dxa"/>
                  <w:vAlign w:val="center"/>
                </w:tcPr>
                <w:p w14:paraId="4F06CD21" w14:textId="77777777" w:rsidR="00EA73B3" w:rsidRPr="00545C33" w:rsidRDefault="00EA73B3" w:rsidP="00EA73B3">
                  <w:pPr>
                    <w:jc w:val="center"/>
                    <w:rPr>
                      <w:rFonts w:eastAsia="Times New Roman" w:cs="Arial"/>
                      <w:sz w:val="20"/>
                      <w:szCs w:val="20"/>
                    </w:rPr>
                  </w:pPr>
                </w:p>
              </w:tc>
              <w:tc>
                <w:tcPr>
                  <w:tcW w:w="2264" w:type="dxa"/>
                  <w:vAlign w:val="center"/>
                </w:tcPr>
                <w:p w14:paraId="52F83804" w14:textId="77777777" w:rsidR="00EA73B3" w:rsidRPr="00545C33" w:rsidRDefault="00EA73B3" w:rsidP="00EA73B3">
                  <w:pPr>
                    <w:jc w:val="center"/>
                    <w:rPr>
                      <w:rFonts w:eastAsia="Times New Roman" w:cs="Arial"/>
                      <w:sz w:val="20"/>
                      <w:szCs w:val="20"/>
                    </w:rPr>
                  </w:pPr>
                </w:p>
              </w:tc>
            </w:tr>
            <w:tr w:rsidR="00545C33" w:rsidRPr="00545C33" w14:paraId="0012BCF3" w14:textId="77777777" w:rsidTr="0A57A144">
              <w:tc>
                <w:tcPr>
                  <w:tcW w:w="2547" w:type="dxa"/>
                </w:tcPr>
                <w:p w14:paraId="1AB66007" w14:textId="77777777" w:rsidR="00EA73B3" w:rsidRPr="00545C33" w:rsidRDefault="00EA73B3" w:rsidP="00EA73B3">
                  <w:pPr>
                    <w:rPr>
                      <w:rFonts w:eastAsia="Times New Roman" w:cs="Arial"/>
                      <w:b/>
                      <w:sz w:val="20"/>
                      <w:szCs w:val="20"/>
                    </w:rPr>
                  </w:pPr>
                  <w:r w:rsidRPr="00545C33">
                    <w:rPr>
                      <w:rFonts w:eastAsia="Times New Roman" w:cs="Arial"/>
                      <w:b/>
                      <w:sz w:val="20"/>
                      <w:szCs w:val="20"/>
                    </w:rPr>
                    <w:t>DNOs</w:t>
                  </w:r>
                </w:p>
              </w:tc>
              <w:tc>
                <w:tcPr>
                  <w:tcW w:w="1417" w:type="dxa"/>
                  <w:vAlign w:val="center"/>
                </w:tcPr>
                <w:p w14:paraId="618EA111" w14:textId="77777777" w:rsidR="00EA73B3" w:rsidRPr="00545C33" w:rsidRDefault="00EA73B3" w:rsidP="00EA73B3">
                  <w:pPr>
                    <w:jc w:val="center"/>
                    <w:rPr>
                      <w:rFonts w:eastAsia="Times New Roman" w:cs="Arial"/>
                      <w:sz w:val="20"/>
                      <w:szCs w:val="20"/>
                    </w:rPr>
                  </w:pPr>
                </w:p>
              </w:tc>
              <w:tc>
                <w:tcPr>
                  <w:tcW w:w="1729" w:type="dxa"/>
                  <w:vAlign w:val="center"/>
                </w:tcPr>
                <w:p w14:paraId="37C5EFAE" w14:textId="77777777" w:rsidR="00EA73B3" w:rsidRPr="00545C33" w:rsidRDefault="00EA73B3" w:rsidP="00EA73B3">
                  <w:pPr>
                    <w:jc w:val="center"/>
                    <w:rPr>
                      <w:rFonts w:eastAsia="Times New Roman" w:cs="Arial"/>
                      <w:sz w:val="20"/>
                      <w:szCs w:val="20"/>
                    </w:rPr>
                  </w:pPr>
                </w:p>
              </w:tc>
              <w:tc>
                <w:tcPr>
                  <w:tcW w:w="1532" w:type="dxa"/>
                  <w:vAlign w:val="center"/>
                </w:tcPr>
                <w:p w14:paraId="3F88AC45" w14:textId="77777777" w:rsidR="00EA73B3" w:rsidRPr="00545C33" w:rsidRDefault="00EA73B3" w:rsidP="00EA73B3">
                  <w:pPr>
                    <w:jc w:val="center"/>
                    <w:rPr>
                      <w:rFonts w:eastAsia="Times New Roman" w:cs="Arial"/>
                      <w:sz w:val="20"/>
                      <w:szCs w:val="20"/>
                    </w:rPr>
                  </w:pPr>
                </w:p>
              </w:tc>
              <w:tc>
                <w:tcPr>
                  <w:tcW w:w="2264" w:type="dxa"/>
                  <w:vAlign w:val="center"/>
                </w:tcPr>
                <w:p w14:paraId="7945A689" w14:textId="77777777" w:rsidR="00EA73B3" w:rsidRPr="00545C33" w:rsidRDefault="00EA73B3" w:rsidP="00EA73B3">
                  <w:pPr>
                    <w:jc w:val="center"/>
                    <w:rPr>
                      <w:rFonts w:eastAsia="Times New Roman" w:cs="Arial"/>
                      <w:sz w:val="20"/>
                      <w:szCs w:val="20"/>
                    </w:rPr>
                  </w:pPr>
                </w:p>
              </w:tc>
            </w:tr>
            <w:tr w:rsidR="00545C33" w:rsidRPr="00545C33" w14:paraId="0BBC3BAD" w14:textId="77777777" w:rsidTr="0A57A144">
              <w:tc>
                <w:tcPr>
                  <w:tcW w:w="2547" w:type="dxa"/>
                </w:tcPr>
                <w:p w14:paraId="69E76E65" w14:textId="77777777" w:rsidR="00EA73B3" w:rsidRPr="00545C33" w:rsidRDefault="00EA73B3" w:rsidP="00EA73B3">
                  <w:pPr>
                    <w:rPr>
                      <w:rFonts w:eastAsia="Times New Roman" w:cs="Arial"/>
                      <w:b/>
                      <w:sz w:val="20"/>
                      <w:szCs w:val="20"/>
                    </w:rPr>
                  </w:pPr>
                  <w:r w:rsidRPr="00545C33">
                    <w:rPr>
                      <w:rFonts w:eastAsia="Times New Roman" w:cs="Arial"/>
                      <w:b/>
                      <w:sz w:val="20"/>
                      <w:szCs w:val="20"/>
                    </w:rPr>
                    <w:t>Transmission</w:t>
                  </w:r>
                </w:p>
              </w:tc>
              <w:tc>
                <w:tcPr>
                  <w:tcW w:w="1417" w:type="dxa"/>
                  <w:vAlign w:val="center"/>
                </w:tcPr>
                <w:p w14:paraId="6E831AC4" w14:textId="77777777" w:rsidR="00EA73B3" w:rsidRPr="00545C33" w:rsidRDefault="00EA73B3" w:rsidP="00EA73B3">
                  <w:pPr>
                    <w:jc w:val="center"/>
                    <w:rPr>
                      <w:rFonts w:eastAsia="Times New Roman" w:cs="Arial"/>
                      <w:sz w:val="20"/>
                      <w:szCs w:val="20"/>
                    </w:rPr>
                  </w:pPr>
                </w:p>
              </w:tc>
              <w:tc>
                <w:tcPr>
                  <w:tcW w:w="1729" w:type="dxa"/>
                  <w:vAlign w:val="center"/>
                </w:tcPr>
                <w:p w14:paraId="36A6C545" w14:textId="77777777" w:rsidR="00EA73B3" w:rsidRPr="00545C33" w:rsidRDefault="00EA73B3" w:rsidP="00EA73B3">
                  <w:pPr>
                    <w:jc w:val="center"/>
                    <w:rPr>
                      <w:rFonts w:eastAsia="Times New Roman" w:cs="Arial"/>
                      <w:sz w:val="20"/>
                      <w:szCs w:val="20"/>
                    </w:rPr>
                  </w:pPr>
                </w:p>
              </w:tc>
              <w:tc>
                <w:tcPr>
                  <w:tcW w:w="1532" w:type="dxa"/>
                  <w:vAlign w:val="center"/>
                </w:tcPr>
                <w:p w14:paraId="36EAA97B" w14:textId="77777777" w:rsidR="00EA73B3" w:rsidRPr="00545C33" w:rsidRDefault="00EA73B3" w:rsidP="00EA73B3">
                  <w:pPr>
                    <w:jc w:val="center"/>
                    <w:rPr>
                      <w:rFonts w:eastAsia="Times New Roman" w:cs="Arial"/>
                      <w:sz w:val="20"/>
                      <w:szCs w:val="20"/>
                    </w:rPr>
                  </w:pPr>
                </w:p>
              </w:tc>
              <w:tc>
                <w:tcPr>
                  <w:tcW w:w="2264" w:type="dxa"/>
                  <w:vAlign w:val="center"/>
                </w:tcPr>
                <w:p w14:paraId="63749D1D" w14:textId="77777777" w:rsidR="00EA73B3" w:rsidRPr="00545C33" w:rsidRDefault="00EA73B3" w:rsidP="00EA73B3">
                  <w:pPr>
                    <w:jc w:val="center"/>
                    <w:rPr>
                      <w:rFonts w:eastAsia="Times New Roman" w:cs="Arial"/>
                      <w:sz w:val="20"/>
                      <w:szCs w:val="20"/>
                    </w:rPr>
                  </w:pPr>
                </w:p>
              </w:tc>
            </w:tr>
            <w:tr w:rsidR="00545C33" w:rsidRPr="00545C33" w14:paraId="06A5D53E" w14:textId="77777777" w:rsidTr="0A57A144">
              <w:trPr>
                <w:trHeight w:val="53"/>
              </w:trPr>
              <w:tc>
                <w:tcPr>
                  <w:tcW w:w="2547" w:type="dxa"/>
                </w:tcPr>
                <w:p w14:paraId="4F4A2307" w14:textId="77777777" w:rsidR="00EA73B3" w:rsidRPr="00545C33" w:rsidRDefault="00EA73B3" w:rsidP="00EA73B3">
                  <w:pPr>
                    <w:rPr>
                      <w:rFonts w:eastAsia="Times New Roman" w:cs="Arial"/>
                      <w:b/>
                      <w:sz w:val="20"/>
                      <w:szCs w:val="20"/>
                    </w:rPr>
                  </w:pPr>
                  <w:r w:rsidRPr="00545C33">
                    <w:rPr>
                      <w:rFonts w:eastAsia="Times New Roman" w:cs="Arial"/>
                      <w:b/>
                      <w:sz w:val="20"/>
                      <w:szCs w:val="20"/>
                    </w:rPr>
                    <w:t>DN’s &amp; IGT</w:t>
                  </w:r>
                </w:p>
              </w:tc>
              <w:tc>
                <w:tcPr>
                  <w:tcW w:w="1417" w:type="dxa"/>
                  <w:vAlign w:val="center"/>
                </w:tcPr>
                <w:p w14:paraId="6A2EB2CF" w14:textId="77777777" w:rsidR="00EA73B3" w:rsidRPr="00545C33" w:rsidRDefault="00EA73B3" w:rsidP="00EA73B3">
                  <w:pPr>
                    <w:jc w:val="center"/>
                    <w:rPr>
                      <w:rFonts w:eastAsia="Times New Roman" w:cs="Arial"/>
                      <w:sz w:val="20"/>
                      <w:szCs w:val="20"/>
                    </w:rPr>
                  </w:pPr>
                </w:p>
              </w:tc>
              <w:tc>
                <w:tcPr>
                  <w:tcW w:w="1729" w:type="dxa"/>
                  <w:vAlign w:val="center"/>
                </w:tcPr>
                <w:p w14:paraId="1C8EA54A" w14:textId="77777777" w:rsidR="00EA73B3" w:rsidRPr="00545C33" w:rsidRDefault="00EA73B3" w:rsidP="00EA73B3">
                  <w:pPr>
                    <w:jc w:val="center"/>
                    <w:rPr>
                      <w:rFonts w:eastAsia="Times New Roman" w:cs="Arial"/>
                      <w:sz w:val="20"/>
                      <w:szCs w:val="20"/>
                    </w:rPr>
                  </w:pPr>
                </w:p>
              </w:tc>
              <w:tc>
                <w:tcPr>
                  <w:tcW w:w="1532" w:type="dxa"/>
                  <w:vAlign w:val="center"/>
                </w:tcPr>
                <w:p w14:paraId="2767C58D" w14:textId="77777777" w:rsidR="00EA73B3" w:rsidRPr="00545C33" w:rsidRDefault="00EA73B3" w:rsidP="00EA73B3">
                  <w:pPr>
                    <w:jc w:val="center"/>
                    <w:rPr>
                      <w:rFonts w:eastAsia="Times New Roman" w:cs="Arial"/>
                      <w:sz w:val="20"/>
                      <w:szCs w:val="20"/>
                    </w:rPr>
                  </w:pPr>
                </w:p>
              </w:tc>
              <w:tc>
                <w:tcPr>
                  <w:tcW w:w="2264" w:type="dxa"/>
                  <w:vAlign w:val="center"/>
                </w:tcPr>
                <w:p w14:paraId="53127881" w14:textId="77777777" w:rsidR="00EA73B3" w:rsidRPr="00545C33" w:rsidRDefault="00EA73B3" w:rsidP="00EA73B3">
                  <w:pPr>
                    <w:jc w:val="center"/>
                    <w:rPr>
                      <w:rFonts w:eastAsia="Times New Roman" w:cs="Arial"/>
                      <w:sz w:val="20"/>
                      <w:szCs w:val="20"/>
                    </w:rPr>
                  </w:pPr>
                </w:p>
              </w:tc>
            </w:tr>
          </w:tbl>
          <w:p w14:paraId="22F25FFA" w14:textId="77777777" w:rsidR="00EA73B3" w:rsidRPr="00545C33" w:rsidRDefault="00EA73B3" w:rsidP="00EA73B3">
            <w:pPr>
              <w:contextualSpacing/>
              <w:rPr>
                <w:rFonts w:eastAsia="Times New Roman" w:cs="Arial"/>
                <w:b/>
                <w:i/>
                <w:sz w:val="20"/>
                <w:szCs w:val="20"/>
              </w:rPr>
            </w:pPr>
          </w:p>
        </w:tc>
      </w:tr>
      <w:tr w:rsidR="00545C33" w:rsidRPr="00545C33" w14:paraId="5701293C" w14:textId="77777777" w:rsidTr="0A57A144">
        <w:tc>
          <w:tcPr>
            <w:tcW w:w="5000" w:type="pct"/>
            <w:gridSpan w:val="2"/>
            <w:tcBorders>
              <w:bottom w:val="single" w:sz="4" w:space="0" w:color="auto"/>
            </w:tcBorders>
            <w:shd w:val="clear" w:color="auto" w:fill="3E5AA8" w:themeFill="accent1"/>
            <w:vAlign w:val="center"/>
          </w:tcPr>
          <w:p w14:paraId="30D78474" w14:textId="77777777" w:rsidR="00EA73B3" w:rsidRPr="00545C33" w:rsidRDefault="00EA73B3" w:rsidP="00EA73B3">
            <w:pPr>
              <w:jc w:val="center"/>
              <w:rPr>
                <w:rFonts w:eastAsia="Times New Roman" w:cs="Arial"/>
                <w:b/>
              </w:rPr>
            </w:pPr>
            <w:r w:rsidRPr="00545C33">
              <w:rPr>
                <w:rFonts w:eastAsia="Arial" w:cs="Arial"/>
                <w:b/>
                <w:sz w:val="20"/>
                <w:lang w:eastAsia="en-US"/>
              </w:rPr>
              <w:t>Section 3: Provide a summary of any agreed scope changes</w:t>
            </w:r>
          </w:p>
        </w:tc>
      </w:tr>
      <w:tr w:rsidR="00545C33" w:rsidRPr="00545C33" w14:paraId="74B34DC9" w14:textId="77777777" w:rsidTr="0A57A144">
        <w:tc>
          <w:tcPr>
            <w:tcW w:w="5000" w:type="pct"/>
            <w:gridSpan w:val="2"/>
            <w:tcBorders>
              <w:bottom w:val="single" w:sz="4" w:space="0" w:color="auto"/>
            </w:tcBorders>
            <w:shd w:val="clear" w:color="auto" w:fill="FFFFFF" w:themeFill="background1"/>
            <w:vAlign w:val="center"/>
          </w:tcPr>
          <w:p w14:paraId="6297CD7E" w14:textId="55DC84A9" w:rsidR="00EA73B3" w:rsidRPr="00545C33" w:rsidRDefault="00C14E51" w:rsidP="0A57A144">
            <w:pPr>
              <w:spacing w:line="276" w:lineRule="auto"/>
              <w:contextualSpacing/>
              <w:rPr>
                <w:rFonts w:eastAsia="Times New Roman" w:cs="Arial"/>
                <w:sz w:val="20"/>
                <w:szCs w:val="20"/>
              </w:rPr>
            </w:pPr>
            <w:r w:rsidRPr="00545C33">
              <w:rPr>
                <w:rFonts w:eastAsia="Times New Roman" w:cs="Arial"/>
                <w:sz w:val="20"/>
                <w:szCs w:val="20"/>
              </w:rPr>
              <w:t>None</w:t>
            </w:r>
          </w:p>
        </w:tc>
      </w:tr>
      <w:tr w:rsidR="00545C33" w:rsidRPr="00545C33" w14:paraId="52EEC08E" w14:textId="77777777" w:rsidTr="0A57A144">
        <w:tc>
          <w:tcPr>
            <w:tcW w:w="5000" w:type="pct"/>
            <w:gridSpan w:val="2"/>
            <w:shd w:val="clear" w:color="auto" w:fill="3E5AA8" w:themeFill="accent1"/>
            <w:vAlign w:val="center"/>
          </w:tcPr>
          <w:p w14:paraId="1DBC1142" w14:textId="77777777" w:rsidR="00EA73B3" w:rsidRPr="00545C33" w:rsidRDefault="00EA73B3" w:rsidP="00EA73B3">
            <w:pPr>
              <w:jc w:val="center"/>
              <w:rPr>
                <w:rFonts w:eastAsia="Times New Roman" w:cs="Arial"/>
                <w:b/>
                <w:szCs w:val="16"/>
              </w:rPr>
            </w:pPr>
            <w:r w:rsidRPr="00545C33">
              <w:rPr>
                <w:rFonts w:eastAsia="Arial" w:cs="Arial"/>
                <w:b/>
                <w:sz w:val="20"/>
                <w:lang w:eastAsia="en-US"/>
              </w:rPr>
              <w:t>Section 4: Detail any changes to the Xoserve Service Description</w:t>
            </w:r>
          </w:p>
        </w:tc>
      </w:tr>
      <w:tr w:rsidR="00545C33" w:rsidRPr="00545C33" w14:paraId="2A94EDA4" w14:textId="77777777" w:rsidTr="0A57A144">
        <w:tc>
          <w:tcPr>
            <w:tcW w:w="5000" w:type="pct"/>
            <w:gridSpan w:val="2"/>
            <w:shd w:val="clear" w:color="auto" w:fill="auto"/>
          </w:tcPr>
          <w:p w14:paraId="2C5DEE8A" w14:textId="33EB8669" w:rsidR="00EA73B3" w:rsidRPr="00DF6266" w:rsidRDefault="00C14E51" w:rsidP="00195A39">
            <w:pPr>
              <w:rPr>
                <w:rFonts w:eastAsia="Times New Roman" w:cs="Arial"/>
                <w:sz w:val="20"/>
                <w:szCs w:val="16"/>
              </w:rPr>
            </w:pPr>
            <w:r w:rsidRPr="00DF6266">
              <w:rPr>
                <w:rFonts w:eastAsia="Times New Roman" w:cs="Arial"/>
                <w:sz w:val="20"/>
                <w:szCs w:val="16"/>
              </w:rPr>
              <w:t xml:space="preserve">None – the Modification was not ultimately implemented, but system development was necessary in advance of </w:t>
            </w:r>
            <w:r w:rsidR="00D33B78" w:rsidRPr="00DF6266">
              <w:rPr>
                <w:rFonts w:eastAsia="Times New Roman" w:cs="Arial"/>
                <w:sz w:val="20"/>
                <w:szCs w:val="16"/>
              </w:rPr>
              <w:t>Modification decision.</w:t>
            </w:r>
            <w:r w:rsidRPr="00DF6266">
              <w:rPr>
                <w:rFonts w:eastAsia="Times New Roman" w:cs="Arial"/>
                <w:sz w:val="20"/>
                <w:szCs w:val="16"/>
              </w:rPr>
              <w:t xml:space="preserve"> </w:t>
            </w:r>
          </w:p>
        </w:tc>
      </w:tr>
      <w:tr w:rsidR="00545C33" w:rsidRPr="00545C33" w14:paraId="36219E37" w14:textId="77777777" w:rsidTr="0A57A144">
        <w:tc>
          <w:tcPr>
            <w:tcW w:w="5000" w:type="pct"/>
            <w:gridSpan w:val="2"/>
            <w:shd w:val="clear" w:color="auto" w:fill="3E5AA8" w:themeFill="accent1"/>
            <w:vAlign w:val="center"/>
          </w:tcPr>
          <w:p w14:paraId="2E6D6753" w14:textId="77777777" w:rsidR="00EA73B3" w:rsidRPr="00545C33" w:rsidRDefault="00EA73B3" w:rsidP="00EA73B3">
            <w:pPr>
              <w:jc w:val="center"/>
              <w:rPr>
                <w:rFonts w:eastAsia="Times New Roman" w:cs="Arial"/>
                <w:b/>
                <w:szCs w:val="16"/>
              </w:rPr>
            </w:pPr>
            <w:r w:rsidRPr="00545C33">
              <w:rPr>
                <w:rFonts w:eastAsia="Arial" w:cs="Arial"/>
                <w:b/>
                <w:sz w:val="20"/>
                <w:lang w:eastAsia="en-US"/>
              </w:rPr>
              <w:t>Section 5: Provide details of any revisions to the text of the UK Link Manual</w:t>
            </w:r>
          </w:p>
        </w:tc>
      </w:tr>
      <w:tr w:rsidR="00545C33" w:rsidRPr="00545C33" w14:paraId="44CF6F8B" w14:textId="77777777" w:rsidTr="0A57A144">
        <w:tc>
          <w:tcPr>
            <w:tcW w:w="5000" w:type="pct"/>
            <w:gridSpan w:val="2"/>
            <w:shd w:val="clear" w:color="auto" w:fill="auto"/>
          </w:tcPr>
          <w:p w14:paraId="42BF6D43" w14:textId="4EABC4CB" w:rsidR="00EA73B3" w:rsidRPr="00DF6266" w:rsidRDefault="00D33B78" w:rsidP="0A57A144">
            <w:pPr>
              <w:spacing w:line="276" w:lineRule="auto"/>
              <w:contextualSpacing/>
              <w:rPr>
                <w:rFonts w:eastAsia="Times New Roman" w:cs="Arial"/>
                <w:sz w:val="20"/>
                <w:szCs w:val="20"/>
              </w:rPr>
            </w:pPr>
            <w:r w:rsidRPr="00DF6266">
              <w:rPr>
                <w:rFonts w:eastAsia="Times New Roman" w:cs="Arial"/>
                <w:sz w:val="20"/>
                <w:szCs w:val="20"/>
              </w:rPr>
              <w:t>None</w:t>
            </w:r>
          </w:p>
        </w:tc>
      </w:tr>
      <w:tr w:rsidR="00545C33" w:rsidRPr="00545C33" w14:paraId="716B83E3" w14:textId="77777777" w:rsidTr="0A57A144">
        <w:tc>
          <w:tcPr>
            <w:tcW w:w="5000" w:type="pct"/>
            <w:gridSpan w:val="2"/>
            <w:shd w:val="clear" w:color="auto" w:fill="3E5AA8" w:themeFill="accent1"/>
            <w:vAlign w:val="center"/>
          </w:tcPr>
          <w:p w14:paraId="64F6F6EB" w14:textId="77777777" w:rsidR="00EA73B3" w:rsidRPr="00545C33" w:rsidRDefault="00EA73B3" w:rsidP="00EA73B3">
            <w:pPr>
              <w:jc w:val="center"/>
              <w:rPr>
                <w:rFonts w:eastAsia="Times New Roman" w:cs="Arial"/>
                <w:b/>
              </w:rPr>
            </w:pPr>
            <w:r w:rsidRPr="00545C33">
              <w:rPr>
                <w:rFonts w:eastAsia="Arial" w:cs="Arial"/>
                <w:b/>
                <w:sz w:val="20"/>
                <w:lang w:eastAsia="en-US"/>
              </w:rPr>
              <w:t>Section 6: Lessons Learnt</w:t>
            </w:r>
          </w:p>
        </w:tc>
      </w:tr>
      <w:tr w:rsidR="00545C33" w:rsidRPr="00545C33" w14:paraId="067DD969" w14:textId="77777777" w:rsidTr="0A57A144">
        <w:tc>
          <w:tcPr>
            <w:tcW w:w="5000" w:type="pct"/>
            <w:gridSpan w:val="2"/>
            <w:shd w:val="clear" w:color="auto" w:fill="auto"/>
          </w:tcPr>
          <w:p w14:paraId="3BF6CF5C" w14:textId="2C074173" w:rsidR="00EA73B3" w:rsidRPr="00DF6266" w:rsidRDefault="006B7549" w:rsidP="0A57A144">
            <w:pPr>
              <w:spacing w:after="200" w:line="276" w:lineRule="auto"/>
              <w:rPr>
                <w:rFonts w:eastAsia="Times New Roman" w:cs="Times New Roman"/>
                <w:iCs/>
                <w:sz w:val="20"/>
                <w:szCs w:val="20"/>
              </w:rPr>
            </w:pPr>
            <w:r w:rsidRPr="00DF6266">
              <w:rPr>
                <w:rFonts w:eastAsia="Times New Roman" w:cs="Times New Roman"/>
                <w:iCs/>
                <w:sz w:val="20"/>
                <w:szCs w:val="20"/>
              </w:rPr>
              <w:t>None</w:t>
            </w:r>
          </w:p>
        </w:tc>
      </w:tr>
    </w:tbl>
    <w:p w14:paraId="250A5495" w14:textId="77777777" w:rsidR="001C2268" w:rsidRPr="00545C33" w:rsidRDefault="001C2268" w:rsidP="00EA73B3">
      <w:pPr>
        <w:rPr>
          <w:rFonts w:eastAsia="Arial" w:cs="Arial"/>
          <w:b/>
        </w:rPr>
      </w:pPr>
    </w:p>
    <w:p w14:paraId="185B9DE4" w14:textId="77777777" w:rsidR="00EA73B3" w:rsidRDefault="00EA73B3" w:rsidP="00EA73B3">
      <w:pPr>
        <w:rPr>
          <w:rFonts w:eastAsia="Arial" w:cs="Arial"/>
          <w:b/>
        </w:rPr>
      </w:pPr>
      <w:r w:rsidRPr="00EA73B3">
        <w:rPr>
          <w:rFonts w:eastAsia="Arial" w:cs="Arial"/>
          <w:b/>
        </w:rPr>
        <w:t xml:space="preserve">Please send completed form to: </w:t>
      </w:r>
      <w:hyperlink r:id="rId12" w:history="1">
        <w:r w:rsidRPr="00EA73B3">
          <w:rPr>
            <w:rFonts w:eastAsia="Arial" w:cs="Arial"/>
            <w:b/>
            <w:color w:val="D2232A"/>
            <w:u w:val="single"/>
          </w:rPr>
          <w:t>box.xoserve.portfoliooffice@xoserve.com</w:t>
        </w:r>
      </w:hyperlink>
    </w:p>
    <w:p w14:paraId="0DC4EB6E" w14:textId="77777777" w:rsidR="001C2268" w:rsidRPr="001C2268" w:rsidRDefault="001C2268" w:rsidP="001C2268">
      <w:pPr>
        <w:pStyle w:val="NoSpacing"/>
        <w:rPr>
          <w:rFonts w:eastAsia="Arial"/>
        </w:rPr>
      </w:pPr>
    </w:p>
    <w:p w14:paraId="568885E5"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65"/>
        <w:gridCol w:w="1633"/>
        <w:gridCol w:w="1229"/>
        <w:gridCol w:w="1489"/>
        <w:gridCol w:w="3841"/>
      </w:tblGrid>
      <w:tr w:rsidR="00EA73B3" w:rsidRPr="00EA73B3" w14:paraId="6063335B" w14:textId="77777777" w:rsidTr="0A57A144">
        <w:trPr>
          <w:trHeight w:val="611"/>
        </w:trPr>
        <w:tc>
          <w:tcPr>
            <w:tcW w:w="902" w:type="pct"/>
            <w:shd w:val="clear" w:color="auto" w:fill="D6DCF0" w:themeFill="accent1" w:themeFillTint="33"/>
            <w:vAlign w:val="center"/>
          </w:tcPr>
          <w:p w14:paraId="4E857F1A"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shd w:val="clear" w:color="auto" w:fill="D6DCF0" w:themeFill="accent1" w:themeFillTint="33"/>
            <w:vAlign w:val="center"/>
          </w:tcPr>
          <w:p w14:paraId="7269EB46"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shd w:val="clear" w:color="auto" w:fill="D6DCF0" w:themeFill="accent1" w:themeFillTint="33"/>
            <w:vAlign w:val="center"/>
          </w:tcPr>
          <w:p w14:paraId="6473CCA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shd w:val="clear" w:color="auto" w:fill="D6DCF0" w:themeFill="accent1" w:themeFillTint="33"/>
            <w:vAlign w:val="center"/>
          </w:tcPr>
          <w:p w14:paraId="497FC038"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shd w:val="clear" w:color="auto" w:fill="D6DCF0" w:themeFill="accent1" w:themeFillTint="33"/>
            <w:vAlign w:val="center"/>
          </w:tcPr>
          <w:p w14:paraId="44FE0719"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702C9FB" w14:textId="77777777" w:rsidTr="0A57A144">
        <w:tc>
          <w:tcPr>
            <w:tcW w:w="902" w:type="pct"/>
          </w:tcPr>
          <w:p w14:paraId="58B60BC4" w14:textId="0929E2C4" w:rsidR="00EA73B3" w:rsidRPr="00EA73B3" w:rsidRDefault="006B7549" w:rsidP="0A57A144">
            <w:pPr>
              <w:jc w:val="center"/>
              <w:rPr>
                <w:rFonts w:eastAsia="Times New Roman" w:cs="Arial"/>
                <w:sz w:val="20"/>
                <w:szCs w:val="20"/>
              </w:rPr>
            </w:pPr>
            <w:r>
              <w:rPr>
                <w:rFonts w:eastAsia="Times New Roman" w:cs="Arial"/>
                <w:sz w:val="20"/>
                <w:szCs w:val="20"/>
              </w:rPr>
              <w:t>1.0</w:t>
            </w:r>
          </w:p>
        </w:tc>
        <w:tc>
          <w:tcPr>
            <w:tcW w:w="835" w:type="pct"/>
          </w:tcPr>
          <w:p w14:paraId="5AEE32A5" w14:textId="132E7073" w:rsidR="00EA73B3" w:rsidRPr="00EA73B3" w:rsidRDefault="006B7549" w:rsidP="0A57A144">
            <w:pPr>
              <w:jc w:val="center"/>
              <w:rPr>
                <w:rFonts w:eastAsia="Times New Roman" w:cs="Arial"/>
                <w:sz w:val="20"/>
                <w:szCs w:val="20"/>
              </w:rPr>
            </w:pPr>
            <w:r>
              <w:rPr>
                <w:rFonts w:eastAsia="Times New Roman" w:cs="Arial"/>
                <w:sz w:val="20"/>
                <w:szCs w:val="20"/>
              </w:rPr>
              <w:t>Approved</w:t>
            </w:r>
          </w:p>
        </w:tc>
        <w:tc>
          <w:tcPr>
            <w:tcW w:w="556" w:type="pct"/>
          </w:tcPr>
          <w:p w14:paraId="7F19D8FA" w14:textId="46A65B4A" w:rsidR="00EA73B3" w:rsidRPr="00EA73B3" w:rsidRDefault="006B6DA7" w:rsidP="0A57A144">
            <w:pPr>
              <w:jc w:val="center"/>
              <w:rPr>
                <w:rFonts w:eastAsia="Times New Roman" w:cs="Arial"/>
                <w:sz w:val="20"/>
                <w:szCs w:val="20"/>
              </w:rPr>
            </w:pPr>
            <w:r>
              <w:rPr>
                <w:rFonts w:eastAsia="Times New Roman" w:cs="Arial"/>
                <w:sz w:val="20"/>
                <w:szCs w:val="20"/>
              </w:rPr>
              <w:t>3</w:t>
            </w:r>
            <w:r>
              <w:rPr>
                <w:rFonts w:eastAsia="Times New Roman"/>
              </w:rPr>
              <w:t>0</w:t>
            </w:r>
            <w:bookmarkStart w:id="0" w:name="_GoBack"/>
            <w:bookmarkEnd w:id="0"/>
            <w:r w:rsidR="006B7549">
              <w:rPr>
                <w:rFonts w:eastAsia="Times New Roman" w:cs="Arial"/>
                <w:sz w:val="20"/>
                <w:szCs w:val="20"/>
              </w:rPr>
              <w:t>/11/2020</w:t>
            </w:r>
          </w:p>
        </w:tc>
        <w:tc>
          <w:tcPr>
            <w:tcW w:w="763" w:type="pct"/>
          </w:tcPr>
          <w:p w14:paraId="1DA5E463" w14:textId="5A2C04CF" w:rsidR="00EA73B3" w:rsidRPr="00EA73B3" w:rsidRDefault="006B7549" w:rsidP="0A57A144">
            <w:pPr>
              <w:jc w:val="center"/>
              <w:rPr>
                <w:rFonts w:eastAsia="Times New Roman" w:cs="Arial"/>
                <w:sz w:val="20"/>
                <w:szCs w:val="20"/>
              </w:rPr>
            </w:pPr>
            <w:r>
              <w:rPr>
                <w:rFonts w:eastAsia="Times New Roman" w:cs="Arial"/>
                <w:sz w:val="20"/>
                <w:szCs w:val="20"/>
              </w:rPr>
              <w:t>David Addison</w:t>
            </w:r>
          </w:p>
        </w:tc>
        <w:tc>
          <w:tcPr>
            <w:tcW w:w="1944" w:type="pct"/>
          </w:tcPr>
          <w:p w14:paraId="00375D4C" w14:textId="77777777" w:rsidR="00EA73B3" w:rsidRPr="00EA73B3" w:rsidRDefault="00EA73B3" w:rsidP="0A57A144">
            <w:pPr>
              <w:jc w:val="center"/>
              <w:rPr>
                <w:rFonts w:eastAsia="Times New Roman" w:cs="Arial"/>
                <w:sz w:val="20"/>
                <w:szCs w:val="20"/>
              </w:rPr>
            </w:pPr>
          </w:p>
        </w:tc>
      </w:tr>
    </w:tbl>
    <w:p w14:paraId="4D451E18" w14:textId="77777777" w:rsidR="00D66C7E" w:rsidRPr="00EA73B3" w:rsidRDefault="00D66C7E" w:rsidP="00EA73B3"/>
    <w:sectPr w:rsidR="00D66C7E" w:rsidRPr="00EA73B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D288" w14:textId="77777777" w:rsidR="00E54C42" w:rsidRDefault="00E54C42" w:rsidP="00324744">
      <w:pPr>
        <w:spacing w:after="0" w:line="240" w:lineRule="auto"/>
      </w:pPr>
      <w:r>
        <w:separator/>
      </w:r>
    </w:p>
  </w:endnote>
  <w:endnote w:type="continuationSeparator" w:id="0">
    <w:p w14:paraId="6749279E" w14:textId="77777777" w:rsidR="00E54C42" w:rsidRDefault="00E54C42"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E7D7"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01FED247" wp14:editId="27D5980E">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A6ACF3"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A9BDF" w14:textId="77777777" w:rsidR="00E54C42" w:rsidRDefault="00E54C42" w:rsidP="00324744">
      <w:pPr>
        <w:spacing w:after="0" w:line="240" w:lineRule="auto"/>
      </w:pPr>
      <w:r>
        <w:separator/>
      </w:r>
    </w:p>
  </w:footnote>
  <w:footnote w:type="continuationSeparator" w:id="0">
    <w:p w14:paraId="248DB753" w14:textId="77777777" w:rsidR="00E54C42" w:rsidRDefault="00E54C42"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769C"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3AC283FE" wp14:editId="534E6829">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2CA58C"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2398"/>
    <w:multiLevelType w:val="multilevel"/>
    <w:tmpl w:val="85D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F65E50"/>
    <w:multiLevelType w:val="multilevel"/>
    <w:tmpl w:val="F482D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D3B1C"/>
    <w:multiLevelType w:val="multilevel"/>
    <w:tmpl w:val="A8A6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37DF7"/>
    <w:rsid w:val="000A1AD1"/>
    <w:rsid w:val="000B6719"/>
    <w:rsid w:val="000D41F7"/>
    <w:rsid w:val="00125B61"/>
    <w:rsid w:val="00144E00"/>
    <w:rsid w:val="00147DD8"/>
    <w:rsid w:val="00195A39"/>
    <w:rsid w:val="001C2268"/>
    <w:rsid w:val="00226D34"/>
    <w:rsid w:val="00323778"/>
    <w:rsid w:val="00324744"/>
    <w:rsid w:val="0034495E"/>
    <w:rsid w:val="0034774D"/>
    <w:rsid w:val="00426807"/>
    <w:rsid w:val="004E6A91"/>
    <w:rsid w:val="004F3362"/>
    <w:rsid w:val="00517F6F"/>
    <w:rsid w:val="00545C33"/>
    <w:rsid w:val="0055298E"/>
    <w:rsid w:val="00571220"/>
    <w:rsid w:val="00581E07"/>
    <w:rsid w:val="0062001A"/>
    <w:rsid w:val="006B6DA7"/>
    <w:rsid w:val="006B7549"/>
    <w:rsid w:val="007243D3"/>
    <w:rsid w:val="007A56DB"/>
    <w:rsid w:val="007D4F26"/>
    <w:rsid w:val="007E7C5B"/>
    <w:rsid w:val="00817A62"/>
    <w:rsid w:val="009B5DB8"/>
    <w:rsid w:val="00AB5B54"/>
    <w:rsid w:val="00AB63DE"/>
    <w:rsid w:val="00B8770C"/>
    <w:rsid w:val="00BA5A5E"/>
    <w:rsid w:val="00BD0A45"/>
    <w:rsid w:val="00C14E51"/>
    <w:rsid w:val="00CA3652"/>
    <w:rsid w:val="00D01AFB"/>
    <w:rsid w:val="00D33B78"/>
    <w:rsid w:val="00D66C7E"/>
    <w:rsid w:val="00DF6266"/>
    <w:rsid w:val="00E54C42"/>
    <w:rsid w:val="00EA73B3"/>
    <w:rsid w:val="00F46638"/>
    <w:rsid w:val="00F95876"/>
    <w:rsid w:val="0A57A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65381"/>
  <w15:docId w15:val="{238819E3-4718-4496-B706-72E29DFB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46638"/>
  </w:style>
  <w:style w:type="character" w:customStyle="1" w:styleId="eop">
    <w:name w:val="eop"/>
    <w:basedOn w:val="DefaultParagraphFont"/>
    <w:rsid w:val="00F46638"/>
  </w:style>
  <w:style w:type="paragraph" w:customStyle="1" w:styleId="paragraph">
    <w:name w:val="paragraph"/>
    <w:basedOn w:val="Normal"/>
    <w:rsid w:val="00147D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3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Addison@xoserv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5" ma:contentTypeDescription="Create a new document." ma:contentTypeScope="" ma:versionID="f395a190287002935880076d131e6e39">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21adb8fda84ee351d0b414ae2a561507"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6757F3B4-1315-4B8F-8F0C-EE50F522AEA9}"/>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David Addison</cp:lastModifiedBy>
  <cp:revision>6</cp:revision>
  <dcterms:created xsi:type="dcterms:W3CDTF">2020-11-30T13:07:00Z</dcterms:created>
  <dcterms:modified xsi:type="dcterms:W3CDTF">2020-11-30T13:15:00Z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Order">
    <vt:r8>553700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wner">
    <vt:lpwstr>Unknown</vt:lpwstr>
  </property>
</Properties>
</file>