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500" w:type="pct"/>
        <w:tblLayout w:type="fixed"/>
        <w:tblLook w:val="04A0" w:firstRow="1" w:lastRow="0" w:firstColumn="1" w:lastColumn="0" w:noHBand="0" w:noVBand="1"/>
      </w:tblPr>
      <w:tblGrid>
        <w:gridCol w:w="4394"/>
        <w:gridCol w:w="5524"/>
      </w:tblGrid>
      <w:tr w:rsidR="00EA73B3" w:rsidRPr="00EA73B3" w14:paraId="1601AE27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785" w:type="pct"/>
          </w:tcPr>
          <w:p w14:paraId="018CEA35" w14:textId="64EDD8F7" w:rsidR="00EA73B3" w:rsidRPr="00EA73B3" w:rsidRDefault="00D71282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Access to Daily Biomethane Injections</w:t>
            </w:r>
          </w:p>
        </w:tc>
      </w:tr>
      <w:tr w:rsidR="00EA73B3" w:rsidRPr="00EA73B3" w14:paraId="06D4D571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785" w:type="pct"/>
          </w:tcPr>
          <w:p w14:paraId="06F88361" w14:textId="2D9082E2" w:rsidR="00EA73B3" w:rsidRPr="00EA73B3" w:rsidRDefault="00D71282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183</w:t>
            </w:r>
          </w:p>
        </w:tc>
      </w:tr>
      <w:tr w:rsidR="00EA73B3" w:rsidRPr="00EA73B3" w14:paraId="1D6C8AD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419660B" w14:textId="64BA3A08" w:rsidR="00EA73B3" w:rsidRPr="00EA73B3" w:rsidRDefault="00D71282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>
              <w:rPr>
                <w:rFonts w:eastAsia="Times New Roman"/>
                <w:sz w:val="20"/>
                <w:szCs w:val="20"/>
              </w:rPr>
              <w:t>ee Chambers</w:t>
            </w:r>
          </w:p>
        </w:tc>
      </w:tr>
      <w:tr w:rsidR="00EA73B3" w:rsidRPr="00EA73B3" w14:paraId="2390A8AC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5A705C45" w14:textId="3A179895" w:rsidR="00EA73B3" w:rsidRPr="00EA73B3" w:rsidRDefault="00D71282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Pr="00732FF9">
                <w:rPr>
                  <w:rStyle w:val="Hyperlink"/>
                  <w:rFonts w:eastAsia="Times New Roman"/>
                  <w:sz w:val="20"/>
                  <w:szCs w:val="20"/>
                </w:rPr>
                <w:t>lee.chambers@correla.com</w:t>
              </w:r>
            </w:hyperlink>
          </w:p>
        </w:tc>
      </w:tr>
      <w:tr w:rsidR="00EA73B3" w:rsidRPr="00EA73B3" w14:paraId="3B9ABC1E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07DF7DD" w14:textId="4B421CAA" w:rsidR="00EA73B3" w:rsidRPr="00EA73B3" w:rsidRDefault="006A15EA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6A15EA">
              <w:rPr>
                <w:rFonts w:eastAsia="Times New Roman" w:cs="Arial"/>
                <w:sz w:val="20"/>
                <w:szCs w:val="20"/>
              </w:rPr>
              <w:t>0121 229 2372</w:t>
            </w:r>
          </w:p>
        </w:tc>
      </w:tr>
      <w:tr w:rsidR="00EA73B3" w:rsidRPr="00EA73B3" w14:paraId="0B495390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E6B73E1" w14:textId="4AC93D93" w:rsidR="00EA73B3" w:rsidRPr="00EA73B3" w:rsidRDefault="006A15EA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</w:t>
            </w:r>
            <w:r w:rsidRPr="006A15EA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December 2021</w:t>
            </w:r>
          </w:p>
        </w:tc>
      </w:tr>
      <w:tr w:rsidR="00EA73B3" w:rsidRPr="00EA73B3" w14:paraId="70D298E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76CEA666" w14:textId="68C5518E" w:rsidR="00EA73B3" w:rsidRPr="00EA73B3" w:rsidRDefault="002508DC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09/11/2021</w:t>
            </w:r>
          </w:p>
        </w:tc>
      </w:tr>
      <w:tr w:rsidR="00EA73B3" w:rsidRPr="00EA73B3" w14:paraId="0327033D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00982" w14:textId="30E4453A" w:rsidR="00195A39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404087FB" w14:textId="097E419E" w:rsidR="00E562DE" w:rsidRPr="00225144" w:rsidRDefault="00225144" w:rsidP="00195A39">
            <w:pPr>
              <w:rPr>
                <w:rFonts w:cs="Arial"/>
                <w:i/>
                <w:color w:val="0070C0"/>
              </w:rPr>
            </w:pPr>
            <w:r>
              <w:t xml:space="preserve">The scope of delivery of this Change Proposal </w:t>
            </w:r>
            <w:r>
              <w:t>was</w:t>
            </w:r>
            <w:r>
              <w:t xml:space="preserve"> Option 2</w:t>
            </w:r>
            <w:r w:rsidR="00F352D7">
              <w:t xml:space="preserve"> as per the approved BER</w:t>
            </w:r>
            <w:r>
              <w:t xml:space="preserve">: Produce a new bespoke Biomethane report aggregated at Distribution Network level.  This solution option </w:t>
            </w:r>
            <w:r w:rsidR="009C2485">
              <w:t>has produced</w:t>
            </w:r>
            <w:r>
              <w:t xml:space="preserve"> a new report that is specific for publication to non DN/Government entities.</w:t>
            </w:r>
          </w:p>
          <w:p w14:paraId="4656F4E6" w14:textId="77777777" w:rsidR="00E562DE" w:rsidRDefault="00E562DE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43F81DDC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(+/-)</w:t>
                  </w:r>
                  <w:r w:rsidR="00AF0B1F">
                    <w:rPr>
                      <w:rFonts w:eastAsia="Times New Roman" w:cs="Arial"/>
                      <w:b/>
                      <w:szCs w:val="16"/>
                    </w:rPr>
                    <w:t xml:space="preserve"> </w:t>
                  </w: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Actual Change in Annual Cost </w:t>
                  </w:r>
                </w:p>
              </w:tc>
            </w:tr>
            <w:tr w:rsidR="00EA73B3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2A0DBEBA" w:rsidR="00EA73B3" w:rsidRPr="00EA73B3" w:rsidRDefault="00553C7A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553C7A">
                    <w:rPr>
                      <w:rFonts w:eastAsia="Times New Roman" w:cs="Arial"/>
                      <w:sz w:val="20"/>
                      <w:szCs w:val="20"/>
                    </w:rPr>
                    <w:t>Service Area 18 Provision of User Reports and Information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594AC7A6" w:rsidR="00EA73B3" w:rsidRPr="00EA73B3" w:rsidRDefault="002A63DC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5DE9CCBF" w:rsidR="00EA73B3" w:rsidRPr="00EA73B3" w:rsidRDefault="002A63DC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2EDC11A3" w:rsidR="00EA73B3" w:rsidRPr="00EA73B3" w:rsidRDefault="002A63DC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</w:tbl>
          <w:p w14:paraId="646B8C30" w14:textId="74CAE4AC" w:rsidR="00EA73B3" w:rsidRPr="00F352D7" w:rsidRDefault="00EA73B3" w:rsidP="0A57A144">
            <w:pPr>
              <w:contextualSpacing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05A550E">
        <w:trPr>
          <w:trHeight w:val="18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A57A144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A57A144">
              <w:tc>
                <w:tcPr>
                  <w:tcW w:w="2547" w:type="dxa"/>
                </w:tcPr>
                <w:p w14:paraId="22D3A938" w14:textId="75A536A7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0F9EFD" w14:textId="61EF54BD" w:rsidR="00195A39" w:rsidRPr="00EA73B3" w:rsidRDefault="00D42188" w:rsidP="00BD49F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4B531AFD" w14:textId="3B481191" w:rsidR="00EA73B3" w:rsidRPr="00EA73B3" w:rsidRDefault="00BD49F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4E3F35E6" w14:textId="1F543A25" w:rsidR="00EA73B3" w:rsidRPr="00EA73B3" w:rsidRDefault="00BD49F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6A039829" w14:textId="033DF610" w:rsidR="00EA73B3" w:rsidRPr="00EA73B3" w:rsidRDefault="00BD49F3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EA73B3" w:rsidRPr="00EA73B3" w14:paraId="199F5DC6" w14:textId="77777777" w:rsidTr="0A57A144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018B68D7" w:rsidR="00EA73B3" w:rsidRPr="00EA73B3" w:rsidRDefault="00D4218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2A63D92" w14:textId="04B9F9EF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0E94C84F" w14:textId="38BDC215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7CD53000" w14:textId="7F71BBDE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EA73B3" w:rsidRPr="00EA73B3" w14:paraId="634F441F" w14:textId="77777777" w:rsidTr="0A57A144">
              <w:tc>
                <w:tcPr>
                  <w:tcW w:w="2547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2AECDD6E" w:rsidR="00EA73B3" w:rsidRPr="00EA73B3" w:rsidRDefault="00D4218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3C064A1" w14:textId="012F3E9F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  <w:tc>
                <w:tcPr>
                  <w:tcW w:w="1532" w:type="dxa"/>
                  <w:vAlign w:val="center"/>
                </w:tcPr>
                <w:p w14:paraId="56E130A8" w14:textId="03B3B836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  <w:tc>
                <w:tcPr>
                  <w:tcW w:w="2264" w:type="dxa"/>
                  <w:vAlign w:val="center"/>
                </w:tcPr>
                <w:p w14:paraId="18147167" w14:textId="2CDC1F4A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</w:tr>
            <w:tr w:rsidR="00EA73B3" w:rsidRPr="00EA73B3" w14:paraId="66A0BF97" w14:textId="77777777" w:rsidTr="0A57A144">
              <w:tc>
                <w:tcPr>
                  <w:tcW w:w="2547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4371C8B7" w:rsidR="00EA73B3" w:rsidRPr="00EA73B3" w:rsidRDefault="00D4218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746DCCE4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682C3072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719E72A3" w14:textId="5B0FEA73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EA73B3" w:rsidRPr="00EA73B3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2266F715" w:rsidR="00EA73B3" w:rsidRPr="00EA73B3" w:rsidRDefault="00D4218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6648D219" w14:textId="27881505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12B102FE" w14:textId="25D635A2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2BCC920E" w14:textId="43BB3FB0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</w:tbl>
          <w:p w14:paraId="1672974D" w14:textId="77777777" w:rsidR="00EA73B3" w:rsidRP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35D08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5D8D0C1C" w14:textId="7FBF3691" w:rsidR="00BD49F3" w:rsidRDefault="00536B09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There were n</w:t>
            </w:r>
            <w:r w:rsidR="00BD49F3">
              <w:rPr>
                <w:rFonts w:eastAsia="Times New Roman" w:cs="Arial"/>
                <w:sz w:val="20"/>
                <w:szCs w:val="20"/>
              </w:rPr>
              <w:t xml:space="preserve">o scope changes </w:t>
            </w:r>
            <w:r w:rsidR="002508DC">
              <w:rPr>
                <w:rFonts w:eastAsia="Times New Roman" w:cs="Arial"/>
                <w:sz w:val="20"/>
                <w:szCs w:val="20"/>
              </w:rPr>
              <w:t>during</w:t>
            </w:r>
            <w:r w:rsidR="00BD49F3">
              <w:rPr>
                <w:rFonts w:eastAsia="Times New Roman" w:cs="Arial"/>
                <w:sz w:val="20"/>
                <w:szCs w:val="20"/>
              </w:rPr>
              <w:t xml:space="preserve"> delivery of th</w:t>
            </w:r>
            <w:r w:rsidR="00BF36D5">
              <w:rPr>
                <w:rFonts w:eastAsia="Times New Roman" w:cs="Arial"/>
                <w:sz w:val="20"/>
                <w:szCs w:val="20"/>
              </w:rPr>
              <w:t>is</w:t>
            </w:r>
            <w:bookmarkStart w:id="0" w:name="_GoBack"/>
            <w:bookmarkEnd w:id="0"/>
            <w:r w:rsidR="00BD49F3">
              <w:rPr>
                <w:rFonts w:eastAsia="Times New Roman" w:cs="Arial"/>
                <w:sz w:val="20"/>
                <w:szCs w:val="20"/>
              </w:rPr>
              <w:t xml:space="preserve"> CP</w:t>
            </w:r>
          </w:p>
          <w:p w14:paraId="4156BA78" w14:textId="2284D932" w:rsidR="00BD49F3" w:rsidRPr="00EA73B3" w:rsidRDefault="00BD49F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44DCE113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0F352D7">
        <w:tc>
          <w:tcPr>
            <w:tcW w:w="5000" w:type="pct"/>
            <w:gridSpan w:val="2"/>
            <w:shd w:val="clear" w:color="auto" w:fill="auto"/>
          </w:tcPr>
          <w:p w14:paraId="5443A4A7" w14:textId="77777777" w:rsidR="00EA73B3" w:rsidRDefault="00EA73B3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0B49FCCD" w14:textId="71CB10E3" w:rsidR="00BD49F3" w:rsidRPr="00617EF6" w:rsidRDefault="00617EF6" w:rsidP="00195A39">
            <w:pPr>
              <w:rPr>
                <w:rFonts w:eastAsia="Times New Roman" w:cs="Arial"/>
                <w:bCs/>
                <w:sz w:val="20"/>
                <w:szCs w:val="16"/>
              </w:rPr>
            </w:pPr>
            <w:r w:rsidRPr="00617EF6">
              <w:rPr>
                <w:rFonts w:eastAsia="Times New Roman" w:cs="Arial"/>
                <w:bCs/>
                <w:sz w:val="20"/>
                <w:szCs w:val="16"/>
              </w:rPr>
              <w:t>NA</w:t>
            </w:r>
          </w:p>
          <w:p w14:paraId="46992048" w14:textId="42106D9D" w:rsidR="00BD49F3" w:rsidRPr="00EA73B3" w:rsidRDefault="00BD49F3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F352D7">
        <w:tc>
          <w:tcPr>
            <w:tcW w:w="5000" w:type="pct"/>
            <w:gridSpan w:val="2"/>
            <w:shd w:val="clear" w:color="auto" w:fill="auto"/>
          </w:tcPr>
          <w:p w14:paraId="254121D7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  <w:p w14:paraId="1DD2DFE4" w14:textId="6F2F667D" w:rsidR="00617EF6" w:rsidRPr="00617EF6" w:rsidRDefault="00617EF6" w:rsidP="0A57A144">
            <w:pPr>
              <w:spacing w:line="276" w:lineRule="auto"/>
              <w:contextualSpacing/>
              <w:rPr>
                <w:rFonts w:eastAsia="Times New Roman" w:cs="Arial"/>
                <w:bCs/>
                <w:szCs w:val="16"/>
              </w:rPr>
            </w:pPr>
            <w:r w:rsidRPr="00617EF6">
              <w:rPr>
                <w:rFonts w:eastAsia="Times New Roman" w:cs="Arial"/>
                <w:bCs/>
                <w:szCs w:val="16"/>
              </w:rPr>
              <w:t>NA</w:t>
            </w:r>
          </w:p>
          <w:p w14:paraId="1AB0B5C7" w14:textId="4EBC032E" w:rsidR="00617EF6" w:rsidRPr="00EA73B3" w:rsidRDefault="00617EF6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="00EA73B3" w:rsidRPr="00EA73B3" w14:paraId="7D853ABD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F352D7">
        <w:tc>
          <w:tcPr>
            <w:tcW w:w="5000" w:type="pct"/>
            <w:gridSpan w:val="2"/>
            <w:shd w:val="clear" w:color="auto" w:fill="auto"/>
          </w:tcPr>
          <w:p w14:paraId="7B2B5B58" w14:textId="0DF411F2" w:rsidR="00EA73B3" w:rsidRPr="00EA73B3" w:rsidRDefault="00617EF6" w:rsidP="0A57A144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NA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10B9D3D0" w:rsidR="00EA73B3" w:rsidRPr="00EA73B3" w:rsidRDefault="00617EF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14:paraId="0BB1E953" w14:textId="5842BAA4" w:rsidR="00EA73B3" w:rsidRPr="00EA73B3" w:rsidRDefault="00617EF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24/11/21</w:t>
            </w:r>
          </w:p>
        </w:tc>
        <w:tc>
          <w:tcPr>
            <w:tcW w:w="763" w:type="pct"/>
          </w:tcPr>
          <w:p w14:paraId="4350D9F9" w14:textId="53D04AA8" w:rsidR="00EA73B3" w:rsidRPr="00EA73B3" w:rsidRDefault="00617EF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Lee Chambers</w:t>
            </w:r>
          </w:p>
        </w:tc>
        <w:tc>
          <w:tcPr>
            <w:tcW w:w="1944" w:type="pct"/>
          </w:tcPr>
          <w:p w14:paraId="0FC70C39" w14:textId="6DCBD2CA" w:rsidR="00EA73B3" w:rsidRPr="00EA73B3" w:rsidRDefault="00617EF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approval at December 21 Change Management Committee</w:t>
            </w: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DE21" w14:textId="77777777" w:rsidR="000166B3" w:rsidRDefault="000166B3" w:rsidP="00324744">
      <w:pPr>
        <w:spacing w:after="0" w:line="240" w:lineRule="auto"/>
      </w:pPr>
      <w:r>
        <w:separator/>
      </w:r>
    </w:p>
  </w:endnote>
  <w:endnote w:type="continuationSeparator" w:id="0">
    <w:p w14:paraId="321FB123" w14:textId="77777777" w:rsidR="000166B3" w:rsidRDefault="000166B3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A982BB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4866" w14:textId="77777777" w:rsidR="000166B3" w:rsidRDefault="000166B3" w:rsidP="00324744">
      <w:pPr>
        <w:spacing w:after="0" w:line="240" w:lineRule="auto"/>
      </w:pPr>
      <w:r>
        <w:separator/>
      </w:r>
    </w:p>
  </w:footnote>
  <w:footnote w:type="continuationSeparator" w:id="0">
    <w:p w14:paraId="036A8248" w14:textId="77777777" w:rsidR="000166B3" w:rsidRDefault="000166B3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CC5C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66B3"/>
    <w:rsid w:val="000179CB"/>
    <w:rsid w:val="00032353"/>
    <w:rsid w:val="00037DF7"/>
    <w:rsid w:val="000A1AD1"/>
    <w:rsid w:val="000B6719"/>
    <w:rsid w:val="00125B61"/>
    <w:rsid w:val="00144E00"/>
    <w:rsid w:val="00195A39"/>
    <w:rsid w:val="001A1C12"/>
    <w:rsid w:val="001C2268"/>
    <w:rsid w:val="00225144"/>
    <w:rsid w:val="00226D34"/>
    <w:rsid w:val="002508DC"/>
    <w:rsid w:val="002A63DC"/>
    <w:rsid w:val="002C0324"/>
    <w:rsid w:val="00324744"/>
    <w:rsid w:val="00426807"/>
    <w:rsid w:val="00457EF4"/>
    <w:rsid w:val="004A5083"/>
    <w:rsid w:val="004F3362"/>
    <w:rsid w:val="00517F6F"/>
    <w:rsid w:val="00536B09"/>
    <w:rsid w:val="00546DA8"/>
    <w:rsid w:val="0055298E"/>
    <w:rsid w:val="00553C7A"/>
    <w:rsid w:val="005A550E"/>
    <w:rsid w:val="00617EF6"/>
    <w:rsid w:val="0062713F"/>
    <w:rsid w:val="006A15EA"/>
    <w:rsid w:val="00715F21"/>
    <w:rsid w:val="007243D3"/>
    <w:rsid w:val="007A56DB"/>
    <w:rsid w:val="007D4F26"/>
    <w:rsid w:val="007E7C5B"/>
    <w:rsid w:val="00817A62"/>
    <w:rsid w:val="008F0A1E"/>
    <w:rsid w:val="009C2485"/>
    <w:rsid w:val="009D5938"/>
    <w:rsid w:val="00AA6D00"/>
    <w:rsid w:val="00AB5B54"/>
    <w:rsid w:val="00AB63DE"/>
    <w:rsid w:val="00AF045D"/>
    <w:rsid w:val="00AF0B1F"/>
    <w:rsid w:val="00B8770C"/>
    <w:rsid w:val="00BD0A45"/>
    <w:rsid w:val="00BD49F3"/>
    <w:rsid w:val="00BF36D5"/>
    <w:rsid w:val="00D11D80"/>
    <w:rsid w:val="00D42188"/>
    <w:rsid w:val="00D66C7E"/>
    <w:rsid w:val="00D71282"/>
    <w:rsid w:val="00E074F2"/>
    <w:rsid w:val="00E562DE"/>
    <w:rsid w:val="00EA73B3"/>
    <w:rsid w:val="00F352D7"/>
    <w:rsid w:val="00F95876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71282"/>
  </w:style>
  <w:style w:type="character" w:customStyle="1" w:styleId="eop">
    <w:name w:val="eop"/>
    <w:basedOn w:val="DefaultParagraphFont"/>
    <w:rsid w:val="00D71282"/>
  </w:style>
  <w:style w:type="character" w:styleId="UnresolvedMention">
    <w:name w:val="Unresolved Mention"/>
    <w:basedOn w:val="DefaultParagraphFont"/>
    <w:uiPriority w:val="99"/>
    <w:semiHidden/>
    <w:unhideWhenUsed/>
    <w:rsid w:val="00D7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.chambers@correl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schemas.microsoft.com/office/2006/documentManagement/types"/>
    <ds:schemaRef ds:uri="03963d51-e7de-4d89-848b-9497af8e65f1"/>
    <ds:schemaRef ds:uri="http://purl.org/dc/elements/1.1/"/>
    <ds:schemaRef ds:uri="http://purl.org/dc/dcmitype/"/>
    <ds:schemaRef ds:uri="ea8bc394-0876-4d8e-96bc-6925eb42a04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85B3D-AFB4-4A76-AAF4-BBA0923B8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303</Words>
  <Characters>1728</Characters>
  <Application>Microsoft Office Word</Application>
  <DocSecurity>0</DocSecurity>
  <Lines>14</Lines>
  <Paragraphs>4</Paragraphs>
  <ScaleCrop>false</ScaleCrop>
  <Company>National Grid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Lee Chambers</cp:lastModifiedBy>
  <cp:revision>20</cp:revision>
  <dcterms:created xsi:type="dcterms:W3CDTF">2021-11-24T09:07:00Z</dcterms:created>
  <dcterms:modified xsi:type="dcterms:W3CDTF">2021-11-24T16:40:00Z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