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E1AE" w14:textId="77777777" w:rsidR="00953B35" w:rsidRDefault="004C0F6C">
      <w:pPr>
        <w:pStyle w:val="Title"/>
      </w:pPr>
      <w:r>
        <w:t>DSC Change Proposal Document</w:t>
      </w:r>
    </w:p>
    <w:p w14:paraId="03DCA542" w14:textId="77777777" w:rsidR="00953B35" w:rsidRDefault="004C0F6C">
      <w:pPr>
        <w:spacing w:after="0"/>
      </w:pPr>
      <w:r>
        <w:rPr>
          <w:rFonts w:cs="Arial"/>
          <w:b/>
          <w:bCs/>
          <w:noProof/>
          <w:color w:val="3E5AA8"/>
        </w:rPr>
        <mc:AlternateContent>
          <mc:Choice Requires="wps">
            <w:drawing>
              <wp:anchor distT="0" distB="0" distL="114300" distR="114300" simplePos="0" relativeHeight="251659266" behindDoc="0" locked="0" layoutInCell="1" allowOverlap="1" wp14:anchorId="6F640667" wp14:editId="6B569706">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0F8A78A5"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w:t>
      </w:r>
      <w:proofErr w:type="gramStart"/>
      <w:r>
        <w:t>all of</w:t>
      </w:r>
      <w:proofErr w:type="gramEnd"/>
      <w:r>
        <w:t xml:space="preserve"> the information in the sections coloured   </w:t>
      </w:r>
    </w:p>
    <w:p w14:paraId="42BC8EAC" w14:textId="77777777" w:rsidR="00953B35" w:rsidRDefault="004C0F6C">
      <w:pPr>
        <w:spacing w:after="0"/>
      </w:pPr>
      <w:r>
        <w:rPr>
          <w:rFonts w:cs="Arial"/>
          <w:b/>
          <w:bCs/>
          <w:noProof/>
          <w:color w:val="3E5AA8"/>
        </w:rPr>
        <mc:AlternateContent>
          <mc:Choice Requires="wps">
            <w:drawing>
              <wp:anchor distT="0" distB="0" distL="114300" distR="114300" simplePos="0" relativeHeight="251661314" behindDoc="0" locked="0" layoutInCell="1" allowOverlap="1" wp14:anchorId="73ECB9E3" wp14:editId="5BA42B48">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1A0DD2AF"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w:t>
      </w:r>
      <w:proofErr w:type="gramStart"/>
      <w:r>
        <w:t>all of</w:t>
      </w:r>
      <w:proofErr w:type="gramEnd"/>
      <w:r>
        <w:t xml:space="preserve"> the information in the sections coloured </w:t>
      </w:r>
    </w:p>
    <w:p w14:paraId="56BA3114" w14:textId="77777777" w:rsidR="00953B35" w:rsidRDefault="004C0F6C">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953B35" w14:paraId="45CC3507" w14:textId="77777777">
        <w:trPr>
          <w:trHeight w:val="403"/>
        </w:trPr>
        <w:tc>
          <w:tcPr>
            <w:tcW w:w="1225" w:type="pct"/>
            <w:shd w:val="clear" w:color="auto" w:fill="B3EDFB"/>
            <w:vAlign w:val="center"/>
          </w:tcPr>
          <w:p w14:paraId="3FF9A8E1" w14:textId="77777777" w:rsidR="00953B35" w:rsidRDefault="004C0F6C">
            <w:pPr>
              <w:jc w:val="right"/>
              <w:rPr>
                <w:rFonts w:cs="Arial"/>
              </w:rPr>
            </w:pPr>
            <w:r>
              <w:rPr>
                <w:rFonts w:cs="Arial"/>
              </w:rPr>
              <w:t>Change Reference:</w:t>
            </w:r>
          </w:p>
        </w:tc>
        <w:tc>
          <w:tcPr>
            <w:tcW w:w="3775" w:type="pct"/>
            <w:gridSpan w:val="4"/>
            <w:vAlign w:val="center"/>
          </w:tcPr>
          <w:p w14:paraId="67D086B1" w14:textId="4EFBF5B3" w:rsidR="00953B35" w:rsidRDefault="00C12B57">
            <w:pPr>
              <w:rPr>
                <w:rFonts w:cs="Arial"/>
              </w:rPr>
            </w:pPr>
            <w:r>
              <w:rPr>
                <w:rFonts w:cs="Arial"/>
              </w:rPr>
              <w:t>5472</w:t>
            </w:r>
            <w:bookmarkStart w:id="0" w:name="_GoBack"/>
            <w:bookmarkEnd w:id="0"/>
          </w:p>
        </w:tc>
      </w:tr>
      <w:tr w:rsidR="00953B35" w14:paraId="25983B8A" w14:textId="77777777">
        <w:trPr>
          <w:trHeight w:val="403"/>
        </w:trPr>
        <w:tc>
          <w:tcPr>
            <w:tcW w:w="1225" w:type="pct"/>
            <w:shd w:val="clear" w:color="auto" w:fill="FEE4BB"/>
            <w:vAlign w:val="center"/>
          </w:tcPr>
          <w:p w14:paraId="461B29A1" w14:textId="77777777" w:rsidR="00953B35" w:rsidRDefault="004C0F6C">
            <w:pPr>
              <w:jc w:val="right"/>
              <w:rPr>
                <w:rFonts w:cs="Arial"/>
              </w:rPr>
            </w:pPr>
            <w:r>
              <w:rPr>
                <w:rFonts w:cs="Arial"/>
              </w:rPr>
              <w:t>Change Title:</w:t>
            </w:r>
          </w:p>
        </w:tc>
        <w:tc>
          <w:tcPr>
            <w:tcW w:w="3775" w:type="pct"/>
            <w:gridSpan w:val="4"/>
            <w:vAlign w:val="center"/>
          </w:tcPr>
          <w:p w14:paraId="1B18E865" w14:textId="77777777" w:rsidR="00953B35" w:rsidRDefault="004C0F6C">
            <w:pPr>
              <w:rPr>
                <w:rFonts w:cs="Arial"/>
              </w:rPr>
            </w:pPr>
            <w:r>
              <w:rPr>
                <w:rFonts w:cs="Arial"/>
              </w:rPr>
              <w:t xml:space="preserve">Creation of a UK Link API to consume daily weather data for Demand Estimation processes </w:t>
            </w:r>
          </w:p>
        </w:tc>
      </w:tr>
      <w:tr w:rsidR="00953B35" w14:paraId="580339EC" w14:textId="77777777">
        <w:trPr>
          <w:trHeight w:val="403"/>
        </w:trPr>
        <w:tc>
          <w:tcPr>
            <w:tcW w:w="1225" w:type="pct"/>
            <w:shd w:val="clear" w:color="auto" w:fill="FEE4BB"/>
            <w:vAlign w:val="center"/>
          </w:tcPr>
          <w:p w14:paraId="5C30F699" w14:textId="77777777" w:rsidR="00953B35" w:rsidRDefault="004C0F6C">
            <w:pPr>
              <w:jc w:val="right"/>
              <w:rPr>
                <w:rFonts w:cs="Arial"/>
              </w:rPr>
            </w:pPr>
            <w:r>
              <w:rPr>
                <w:rFonts w:cs="Arial"/>
              </w:rPr>
              <w:t>Date Raised:</w:t>
            </w:r>
          </w:p>
        </w:tc>
        <w:tc>
          <w:tcPr>
            <w:tcW w:w="3775" w:type="pct"/>
            <w:gridSpan w:val="4"/>
            <w:vAlign w:val="center"/>
          </w:tcPr>
          <w:p w14:paraId="5D7120C6" w14:textId="77777777" w:rsidR="00953B35" w:rsidRDefault="004C0F6C">
            <w:pPr>
              <w:rPr>
                <w:rFonts w:cs="Arial"/>
              </w:rPr>
            </w:pPr>
            <w:r>
              <w:rPr>
                <w:rFonts w:cs="Arial"/>
              </w:rPr>
              <w:t>27/01/2022</w:t>
            </w:r>
          </w:p>
        </w:tc>
      </w:tr>
      <w:tr w:rsidR="00953B35" w14:paraId="493AB5CA" w14:textId="77777777">
        <w:trPr>
          <w:trHeight w:val="403"/>
        </w:trPr>
        <w:tc>
          <w:tcPr>
            <w:tcW w:w="1225" w:type="pct"/>
            <w:vMerge w:val="restart"/>
            <w:shd w:val="clear" w:color="auto" w:fill="FEE4BB"/>
            <w:vAlign w:val="center"/>
          </w:tcPr>
          <w:p w14:paraId="0ED20574" w14:textId="77777777" w:rsidR="00953B35" w:rsidRDefault="004C0F6C">
            <w:pPr>
              <w:jc w:val="right"/>
              <w:rPr>
                <w:rFonts w:cs="Arial"/>
              </w:rPr>
            </w:pPr>
            <w:r>
              <w:rPr>
                <w:rFonts w:cs="Arial"/>
              </w:rPr>
              <w:t>Sponsor Representative Details:</w:t>
            </w:r>
          </w:p>
        </w:tc>
        <w:tc>
          <w:tcPr>
            <w:tcW w:w="840" w:type="pct"/>
            <w:shd w:val="clear" w:color="auto" w:fill="FEE4BB"/>
            <w:vAlign w:val="center"/>
          </w:tcPr>
          <w:p w14:paraId="2A27EA24" w14:textId="77777777" w:rsidR="00953B35" w:rsidRDefault="004C0F6C">
            <w:pPr>
              <w:jc w:val="right"/>
              <w:rPr>
                <w:rFonts w:cs="Arial"/>
              </w:rPr>
            </w:pPr>
            <w:r>
              <w:rPr>
                <w:rFonts w:cs="Arial"/>
              </w:rPr>
              <w:t>Organisation:</w:t>
            </w:r>
          </w:p>
        </w:tc>
        <w:tc>
          <w:tcPr>
            <w:tcW w:w="2935" w:type="pct"/>
            <w:gridSpan w:val="3"/>
            <w:vAlign w:val="center"/>
          </w:tcPr>
          <w:p w14:paraId="584E26FE" w14:textId="77777777" w:rsidR="00953B35" w:rsidRDefault="004C0F6C">
            <w:pPr>
              <w:rPr>
                <w:rFonts w:cs="Arial"/>
              </w:rPr>
            </w:pPr>
            <w:r>
              <w:rPr>
                <w:rFonts w:cs="Arial"/>
              </w:rPr>
              <w:t>Correla</w:t>
            </w:r>
          </w:p>
        </w:tc>
      </w:tr>
      <w:tr w:rsidR="00953B35" w14:paraId="0603F4AE" w14:textId="77777777">
        <w:trPr>
          <w:trHeight w:val="403"/>
        </w:trPr>
        <w:tc>
          <w:tcPr>
            <w:tcW w:w="1225" w:type="pct"/>
            <w:vMerge/>
            <w:shd w:val="clear" w:color="auto" w:fill="FEE4BB"/>
            <w:vAlign w:val="center"/>
          </w:tcPr>
          <w:p w14:paraId="6C5CE637" w14:textId="77777777" w:rsidR="00953B35" w:rsidRDefault="00953B35"/>
        </w:tc>
        <w:tc>
          <w:tcPr>
            <w:tcW w:w="840" w:type="pct"/>
            <w:shd w:val="clear" w:color="auto" w:fill="FEE4BB"/>
            <w:vAlign w:val="center"/>
          </w:tcPr>
          <w:p w14:paraId="42F8B208" w14:textId="77777777" w:rsidR="00953B35" w:rsidRDefault="004C0F6C">
            <w:pPr>
              <w:jc w:val="right"/>
              <w:rPr>
                <w:rFonts w:cs="Arial"/>
              </w:rPr>
            </w:pPr>
            <w:r>
              <w:rPr>
                <w:rFonts w:cs="Arial"/>
              </w:rPr>
              <w:t>Name:</w:t>
            </w:r>
          </w:p>
        </w:tc>
        <w:tc>
          <w:tcPr>
            <w:tcW w:w="2935" w:type="pct"/>
            <w:gridSpan w:val="3"/>
            <w:vAlign w:val="center"/>
          </w:tcPr>
          <w:p w14:paraId="59D2C608" w14:textId="77777777" w:rsidR="00953B35" w:rsidRDefault="004C0F6C">
            <w:pPr>
              <w:rPr>
                <w:rFonts w:cs="Arial"/>
              </w:rPr>
            </w:pPr>
            <w:r>
              <w:rPr>
                <w:rFonts w:cs="Arial"/>
              </w:rPr>
              <w:t>Mark Perry</w:t>
            </w:r>
          </w:p>
        </w:tc>
      </w:tr>
      <w:tr w:rsidR="00953B35" w14:paraId="29F2B8BF" w14:textId="77777777">
        <w:trPr>
          <w:trHeight w:val="403"/>
        </w:trPr>
        <w:tc>
          <w:tcPr>
            <w:tcW w:w="1225" w:type="pct"/>
            <w:vMerge/>
            <w:shd w:val="clear" w:color="auto" w:fill="FEE4BB"/>
            <w:vAlign w:val="center"/>
          </w:tcPr>
          <w:p w14:paraId="60CE6D88" w14:textId="77777777" w:rsidR="00953B35" w:rsidRDefault="00953B35"/>
        </w:tc>
        <w:tc>
          <w:tcPr>
            <w:tcW w:w="840" w:type="pct"/>
            <w:shd w:val="clear" w:color="auto" w:fill="FEE4BB"/>
            <w:vAlign w:val="center"/>
          </w:tcPr>
          <w:p w14:paraId="6A4CEEB1" w14:textId="77777777" w:rsidR="00953B35" w:rsidRDefault="004C0F6C">
            <w:pPr>
              <w:jc w:val="right"/>
              <w:rPr>
                <w:rFonts w:cs="Arial"/>
              </w:rPr>
            </w:pPr>
            <w:r>
              <w:rPr>
                <w:rFonts w:cs="Arial"/>
              </w:rPr>
              <w:t>Email:</w:t>
            </w:r>
          </w:p>
        </w:tc>
        <w:tc>
          <w:tcPr>
            <w:tcW w:w="2935" w:type="pct"/>
            <w:gridSpan w:val="3"/>
            <w:vAlign w:val="center"/>
          </w:tcPr>
          <w:p w14:paraId="246DF8E9" w14:textId="77777777" w:rsidR="00953B35" w:rsidRDefault="004C0F6C">
            <w:pPr>
              <w:rPr>
                <w:rFonts w:cs="Arial"/>
              </w:rPr>
            </w:pPr>
            <w:r>
              <w:rPr>
                <w:rFonts w:cs="Arial"/>
              </w:rPr>
              <w:t>mark.j.perry@correla.com</w:t>
            </w:r>
          </w:p>
        </w:tc>
      </w:tr>
      <w:tr w:rsidR="00953B35" w14:paraId="2A1EE8EC" w14:textId="77777777">
        <w:trPr>
          <w:trHeight w:val="403"/>
        </w:trPr>
        <w:tc>
          <w:tcPr>
            <w:tcW w:w="1225" w:type="pct"/>
            <w:vMerge/>
            <w:shd w:val="clear" w:color="auto" w:fill="FEE4BB"/>
            <w:vAlign w:val="center"/>
          </w:tcPr>
          <w:p w14:paraId="5FA63068" w14:textId="77777777" w:rsidR="00953B35" w:rsidRDefault="00953B35"/>
        </w:tc>
        <w:tc>
          <w:tcPr>
            <w:tcW w:w="840" w:type="pct"/>
            <w:shd w:val="clear" w:color="auto" w:fill="FEE4BB"/>
            <w:vAlign w:val="center"/>
          </w:tcPr>
          <w:p w14:paraId="059BE864" w14:textId="77777777" w:rsidR="00953B35" w:rsidRDefault="004C0F6C">
            <w:pPr>
              <w:jc w:val="right"/>
              <w:rPr>
                <w:rFonts w:cs="Arial"/>
              </w:rPr>
            </w:pPr>
            <w:r>
              <w:rPr>
                <w:rFonts w:cs="Arial"/>
              </w:rPr>
              <w:t>Telephone:</w:t>
            </w:r>
          </w:p>
        </w:tc>
        <w:tc>
          <w:tcPr>
            <w:tcW w:w="2935" w:type="pct"/>
            <w:gridSpan w:val="3"/>
            <w:vAlign w:val="center"/>
          </w:tcPr>
          <w:p w14:paraId="492EF94D" w14:textId="77777777" w:rsidR="00953B35" w:rsidRDefault="004C0F6C">
            <w:pPr>
              <w:rPr>
                <w:rFonts w:cs="Arial"/>
              </w:rPr>
            </w:pPr>
            <w:r>
              <w:rPr>
                <w:rFonts w:cs="Arial"/>
              </w:rPr>
              <w:t>01212292405</w:t>
            </w:r>
          </w:p>
        </w:tc>
      </w:tr>
      <w:tr w:rsidR="00953B35" w14:paraId="7FD3E0D7" w14:textId="77777777">
        <w:trPr>
          <w:trHeight w:val="403"/>
        </w:trPr>
        <w:tc>
          <w:tcPr>
            <w:tcW w:w="1225" w:type="pct"/>
            <w:vMerge w:val="restart"/>
            <w:shd w:val="clear" w:color="auto" w:fill="FEE4BB"/>
            <w:vAlign w:val="center"/>
          </w:tcPr>
          <w:p w14:paraId="7EDA796D" w14:textId="77777777" w:rsidR="00953B35" w:rsidRDefault="004C0F6C">
            <w:pPr>
              <w:jc w:val="right"/>
              <w:rPr>
                <w:rFonts w:cs="Arial"/>
              </w:rPr>
            </w:pPr>
            <w:r>
              <w:rPr>
                <w:rFonts w:cs="Arial"/>
              </w:rPr>
              <w:t>Xoserve Representative Details:</w:t>
            </w:r>
          </w:p>
        </w:tc>
        <w:tc>
          <w:tcPr>
            <w:tcW w:w="840" w:type="pct"/>
            <w:shd w:val="clear" w:color="auto" w:fill="FEE4BB"/>
            <w:vAlign w:val="center"/>
          </w:tcPr>
          <w:p w14:paraId="1E7146AE" w14:textId="77777777" w:rsidR="00953B35" w:rsidRDefault="004C0F6C">
            <w:pPr>
              <w:jc w:val="right"/>
              <w:rPr>
                <w:rFonts w:cs="Arial"/>
              </w:rPr>
            </w:pPr>
            <w:r>
              <w:rPr>
                <w:rFonts w:cs="Arial"/>
              </w:rPr>
              <w:t>Name:</w:t>
            </w:r>
          </w:p>
        </w:tc>
        <w:tc>
          <w:tcPr>
            <w:tcW w:w="2935" w:type="pct"/>
            <w:gridSpan w:val="3"/>
            <w:vAlign w:val="center"/>
          </w:tcPr>
          <w:p w14:paraId="7AB15341" w14:textId="77777777" w:rsidR="00953B35" w:rsidRDefault="004C0F6C">
            <w:pPr>
              <w:rPr>
                <w:rFonts w:cs="Arial"/>
              </w:rPr>
            </w:pPr>
            <w:r>
              <w:rPr>
                <w:rFonts w:cs="Arial"/>
              </w:rPr>
              <w:t>Paul Orsler</w:t>
            </w:r>
          </w:p>
        </w:tc>
      </w:tr>
      <w:tr w:rsidR="00953B35" w14:paraId="6D9787EF" w14:textId="77777777">
        <w:trPr>
          <w:trHeight w:val="403"/>
        </w:trPr>
        <w:tc>
          <w:tcPr>
            <w:tcW w:w="1225" w:type="pct"/>
            <w:vMerge/>
            <w:shd w:val="clear" w:color="auto" w:fill="FEE4BB"/>
            <w:vAlign w:val="center"/>
          </w:tcPr>
          <w:p w14:paraId="7E659E99" w14:textId="77777777" w:rsidR="00953B35" w:rsidRDefault="00953B35"/>
        </w:tc>
        <w:tc>
          <w:tcPr>
            <w:tcW w:w="840" w:type="pct"/>
            <w:shd w:val="clear" w:color="auto" w:fill="FEE4BB"/>
            <w:vAlign w:val="center"/>
          </w:tcPr>
          <w:p w14:paraId="1B825596" w14:textId="77777777" w:rsidR="00953B35" w:rsidRDefault="004C0F6C">
            <w:pPr>
              <w:jc w:val="right"/>
              <w:rPr>
                <w:rFonts w:cs="Arial"/>
              </w:rPr>
            </w:pPr>
            <w:r>
              <w:rPr>
                <w:rFonts w:cs="Arial"/>
              </w:rPr>
              <w:t>Email:</w:t>
            </w:r>
          </w:p>
        </w:tc>
        <w:tc>
          <w:tcPr>
            <w:tcW w:w="2935" w:type="pct"/>
            <w:gridSpan w:val="3"/>
            <w:vAlign w:val="center"/>
          </w:tcPr>
          <w:p w14:paraId="721A14A9" w14:textId="77777777" w:rsidR="00953B35" w:rsidRDefault="004C0F6C">
            <w:pPr>
              <w:rPr>
                <w:rFonts w:cs="Arial"/>
              </w:rPr>
            </w:pPr>
            <w:r>
              <w:rPr>
                <w:rFonts w:cs="Arial"/>
              </w:rPr>
              <w:t>Paul.Orsler@xoserve.com</w:t>
            </w:r>
          </w:p>
        </w:tc>
      </w:tr>
      <w:tr w:rsidR="00953B35" w14:paraId="3A44D7C9" w14:textId="77777777">
        <w:trPr>
          <w:trHeight w:val="403"/>
        </w:trPr>
        <w:tc>
          <w:tcPr>
            <w:tcW w:w="1225" w:type="pct"/>
            <w:vMerge/>
            <w:shd w:val="clear" w:color="auto" w:fill="FEE4BB"/>
            <w:vAlign w:val="center"/>
          </w:tcPr>
          <w:p w14:paraId="6946D56E" w14:textId="77777777" w:rsidR="00953B35" w:rsidRDefault="00953B35"/>
        </w:tc>
        <w:tc>
          <w:tcPr>
            <w:tcW w:w="840" w:type="pct"/>
            <w:shd w:val="clear" w:color="auto" w:fill="FEE4BB"/>
            <w:vAlign w:val="center"/>
          </w:tcPr>
          <w:p w14:paraId="5D76D5AB" w14:textId="77777777" w:rsidR="00953B35" w:rsidRDefault="004C0F6C">
            <w:pPr>
              <w:jc w:val="right"/>
              <w:rPr>
                <w:rFonts w:cs="Arial"/>
              </w:rPr>
            </w:pPr>
            <w:r>
              <w:rPr>
                <w:rFonts w:cs="Arial"/>
              </w:rPr>
              <w:t>Telephone:</w:t>
            </w:r>
          </w:p>
        </w:tc>
        <w:tc>
          <w:tcPr>
            <w:tcW w:w="2935" w:type="pct"/>
            <w:gridSpan w:val="3"/>
            <w:vAlign w:val="center"/>
          </w:tcPr>
          <w:p w14:paraId="32EFF2DD" w14:textId="77777777" w:rsidR="00953B35" w:rsidRDefault="00953B35">
            <w:pPr>
              <w:rPr>
                <w:rFonts w:cs="Arial"/>
              </w:rPr>
            </w:pPr>
          </w:p>
        </w:tc>
      </w:tr>
      <w:tr w:rsidR="00953B35" w14:paraId="2ADA91C6" w14:textId="77777777">
        <w:trPr>
          <w:trHeight w:val="403"/>
        </w:trPr>
        <w:tc>
          <w:tcPr>
            <w:tcW w:w="1225" w:type="pct"/>
            <w:vMerge/>
            <w:shd w:val="clear" w:color="auto" w:fill="FEE4BB"/>
            <w:vAlign w:val="center"/>
          </w:tcPr>
          <w:p w14:paraId="7E170924" w14:textId="77777777" w:rsidR="00953B35" w:rsidRDefault="00953B35"/>
        </w:tc>
        <w:tc>
          <w:tcPr>
            <w:tcW w:w="840" w:type="pct"/>
            <w:shd w:val="clear" w:color="auto" w:fill="B3EDFB"/>
            <w:vAlign w:val="center"/>
          </w:tcPr>
          <w:p w14:paraId="54C6A316" w14:textId="77777777" w:rsidR="00953B35" w:rsidRDefault="004C0F6C">
            <w:pPr>
              <w:jc w:val="right"/>
              <w:rPr>
                <w:rFonts w:cs="Arial"/>
              </w:rPr>
            </w:pPr>
            <w:r>
              <w:rPr>
                <w:rFonts w:cs="Arial"/>
              </w:rPr>
              <w:t>Business Owner:</w:t>
            </w:r>
          </w:p>
        </w:tc>
        <w:tc>
          <w:tcPr>
            <w:tcW w:w="2935" w:type="pct"/>
            <w:gridSpan w:val="3"/>
            <w:vAlign w:val="center"/>
          </w:tcPr>
          <w:p w14:paraId="636B6A51" w14:textId="77777777" w:rsidR="00953B35" w:rsidRDefault="00953B35">
            <w:pPr>
              <w:rPr>
                <w:rFonts w:cs="Arial"/>
              </w:rPr>
            </w:pPr>
          </w:p>
        </w:tc>
      </w:tr>
      <w:tr w:rsidR="00953B35" w14:paraId="1DFF24B9" w14:textId="77777777">
        <w:trPr>
          <w:trHeight w:val="403"/>
        </w:trPr>
        <w:tc>
          <w:tcPr>
            <w:tcW w:w="1225" w:type="pct"/>
            <w:vMerge w:val="restart"/>
            <w:shd w:val="clear" w:color="auto" w:fill="FEE4BB"/>
            <w:vAlign w:val="center"/>
          </w:tcPr>
          <w:p w14:paraId="1E17256F" w14:textId="77777777" w:rsidR="00953B35" w:rsidRDefault="004C0F6C">
            <w:pPr>
              <w:jc w:val="right"/>
              <w:rPr>
                <w:rFonts w:cs="Arial"/>
              </w:rPr>
            </w:pPr>
            <w:r>
              <w:rPr>
                <w:rFonts w:cs="Arial"/>
              </w:rPr>
              <w:t>Change Status:</w:t>
            </w:r>
          </w:p>
        </w:tc>
        <w:tc>
          <w:tcPr>
            <w:tcW w:w="1258" w:type="pct"/>
            <w:gridSpan w:val="2"/>
            <w:vAlign w:val="center"/>
          </w:tcPr>
          <w:p w14:paraId="7903D841" w14:textId="77777777" w:rsidR="00953B35" w:rsidRDefault="004C0F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Proposal</w:t>
            </w:r>
          </w:p>
        </w:tc>
        <w:tc>
          <w:tcPr>
            <w:tcW w:w="1259" w:type="pct"/>
            <w:vAlign w:val="center"/>
          </w:tcPr>
          <w:p w14:paraId="238C3A03"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With DSG</w:t>
            </w:r>
          </w:p>
        </w:tc>
        <w:tc>
          <w:tcPr>
            <w:tcW w:w="1259" w:type="pct"/>
            <w:vAlign w:val="center"/>
          </w:tcPr>
          <w:p w14:paraId="559A5D6E"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Out for Review</w:t>
            </w:r>
          </w:p>
        </w:tc>
      </w:tr>
      <w:tr w:rsidR="00953B35" w14:paraId="510EAA66" w14:textId="77777777">
        <w:trPr>
          <w:trHeight w:val="403"/>
        </w:trPr>
        <w:tc>
          <w:tcPr>
            <w:tcW w:w="1225" w:type="pct"/>
            <w:vMerge/>
            <w:shd w:val="clear" w:color="auto" w:fill="FEE4BB"/>
            <w:vAlign w:val="center"/>
          </w:tcPr>
          <w:p w14:paraId="603085ED" w14:textId="77777777" w:rsidR="00953B35" w:rsidRDefault="00953B35"/>
        </w:tc>
        <w:tc>
          <w:tcPr>
            <w:tcW w:w="1258" w:type="pct"/>
            <w:gridSpan w:val="2"/>
            <w:vAlign w:val="center"/>
          </w:tcPr>
          <w:p w14:paraId="408EC232"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Voting</w:t>
            </w:r>
          </w:p>
        </w:tc>
        <w:tc>
          <w:tcPr>
            <w:tcW w:w="1259" w:type="pct"/>
            <w:vAlign w:val="center"/>
          </w:tcPr>
          <w:p w14:paraId="3FBCBD9F"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Approved</w:t>
            </w:r>
          </w:p>
        </w:tc>
        <w:tc>
          <w:tcPr>
            <w:tcW w:w="1259" w:type="pct"/>
            <w:vAlign w:val="center"/>
          </w:tcPr>
          <w:p w14:paraId="46C36536"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Rejected</w:t>
            </w:r>
          </w:p>
        </w:tc>
      </w:tr>
    </w:tbl>
    <w:p w14:paraId="3AABE678" w14:textId="77777777" w:rsidR="00953B35" w:rsidRDefault="004C0F6C">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53B35" w14:paraId="4219BB25" w14:textId="77777777">
        <w:trPr>
          <w:trHeight w:val="403"/>
        </w:trPr>
        <w:tc>
          <w:tcPr>
            <w:tcW w:w="1225" w:type="pct"/>
            <w:vMerge w:val="restart"/>
            <w:shd w:val="clear" w:color="auto" w:fill="FEE4BB"/>
            <w:vAlign w:val="center"/>
          </w:tcPr>
          <w:p w14:paraId="6FB55425" w14:textId="77777777" w:rsidR="00953B35" w:rsidRDefault="004C0F6C">
            <w:pPr>
              <w:jc w:val="right"/>
              <w:rPr>
                <w:rFonts w:cs="Arial"/>
              </w:rPr>
            </w:pPr>
            <w:r>
              <w:rPr>
                <w:rFonts w:cs="Arial"/>
              </w:rPr>
              <w:t>Customer Class(es):</w:t>
            </w:r>
          </w:p>
        </w:tc>
        <w:tc>
          <w:tcPr>
            <w:tcW w:w="1527" w:type="pct"/>
            <w:vAlign w:val="center"/>
          </w:tcPr>
          <w:p w14:paraId="1A6A0562" w14:textId="77777777" w:rsidR="00953B35" w:rsidRDefault="004C0F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2248" w:type="pct"/>
            <w:vAlign w:val="center"/>
          </w:tcPr>
          <w:p w14:paraId="705D307A" w14:textId="77777777" w:rsidR="00953B35" w:rsidRDefault="004C0F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r>
      <w:tr w:rsidR="00953B35" w14:paraId="42EDB028" w14:textId="77777777">
        <w:trPr>
          <w:trHeight w:val="403"/>
        </w:trPr>
        <w:tc>
          <w:tcPr>
            <w:tcW w:w="1225" w:type="pct"/>
            <w:vMerge/>
            <w:shd w:val="clear" w:color="auto" w:fill="FEE4BB"/>
            <w:vAlign w:val="center"/>
          </w:tcPr>
          <w:p w14:paraId="702D59F9" w14:textId="77777777" w:rsidR="00953B35" w:rsidRDefault="00953B35"/>
        </w:tc>
        <w:tc>
          <w:tcPr>
            <w:tcW w:w="1527" w:type="pct"/>
            <w:vAlign w:val="center"/>
          </w:tcPr>
          <w:p w14:paraId="16E19601" w14:textId="77777777" w:rsidR="00953B35" w:rsidRDefault="004C0F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NG Transmission</w:t>
            </w:r>
          </w:p>
        </w:tc>
        <w:tc>
          <w:tcPr>
            <w:tcW w:w="2248" w:type="pct"/>
            <w:vAlign w:val="center"/>
          </w:tcPr>
          <w:p w14:paraId="6744513E" w14:textId="77777777" w:rsidR="00953B35" w:rsidRDefault="004C0F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r>
      <w:tr w:rsidR="00953B35" w14:paraId="101E2B49" w14:textId="77777777">
        <w:trPr>
          <w:trHeight w:val="403"/>
        </w:trPr>
        <w:tc>
          <w:tcPr>
            <w:tcW w:w="1225" w:type="pct"/>
            <w:vMerge/>
            <w:shd w:val="clear" w:color="auto" w:fill="FEE4BB"/>
            <w:vAlign w:val="center"/>
          </w:tcPr>
          <w:p w14:paraId="338BD94E" w14:textId="77777777" w:rsidR="00953B35" w:rsidRDefault="00953B35"/>
        </w:tc>
        <w:tc>
          <w:tcPr>
            <w:tcW w:w="1527" w:type="pct"/>
            <w:vAlign w:val="center"/>
          </w:tcPr>
          <w:p w14:paraId="171C58F5" w14:textId="77777777" w:rsidR="00953B35" w:rsidRDefault="004C0F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All</w:t>
            </w:r>
          </w:p>
        </w:tc>
        <w:tc>
          <w:tcPr>
            <w:tcW w:w="2248" w:type="pct"/>
            <w:vAlign w:val="center"/>
          </w:tcPr>
          <w:p w14:paraId="358D7DC1"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[&lt;If [Other] please provide details here&gt;]</w:t>
            </w:r>
          </w:p>
        </w:tc>
      </w:tr>
      <w:tr w:rsidR="00953B35" w14:paraId="3CF36C6E" w14:textId="77777777">
        <w:trPr>
          <w:trHeight w:val="403"/>
        </w:trPr>
        <w:tc>
          <w:tcPr>
            <w:tcW w:w="1225" w:type="pct"/>
            <w:shd w:val="clear" w:color="auto" w:fill="FEE4BB"/>
            <w:vAlign w:val="center"/>
          </w:tcPr>
          <w:p w14:paraId="706F3EA6" w14:textId="77777777" w:rsidR="00953B35" w:rsidRDefault="004C0F6C">
            <w:pPr>
              <w:jc w:val="right"/>
              <w:rPr>
                <w:rFonts w:cs="Arial"/>
              </w:rPr>
            </w:pPr>
            <w:r>
              <w:rPr>
                <w:rFonts w:cs="Arial"/>
              </w:rPr>
              <w:t>Justification for Customer Class(es) selection</w:t>
            </w:r>
          </w:p>
        </w:tc>
        <w:tc>
          <w:tcPr>
            <w:tcW w:w="3775" w:type="pct"/>
            <w:gridSpan w:val="2"/>
            <w:vAlign w:val="center"/>
          </w:tcPr>
          <w:p w14:paraId="76C349CE" w14:textId="77777777" w:rsidR="00953B35" w:rsidRDefault="004C0F6C">
            <w:pPr>
              <w:rPr>
                <w:rFonts w:cs="Arial"/>
              </w:rPr>
            </w:pPr>
            <w:r>
              <w:rPr>
                <w:rFonts w:cs="Arial"/>
              </w:rPr>
              <w:t>Weather data is used to calculate the Composite Weather Variable (CWV).  The CWV is used in demand modelling processes which produce output that supports multiple calculations in the gas industry e.g. NDM Nominations/Allocation which support daily demand attribution in Gemini, AQ calculation, Peak Demand estimation and more. All industry parties rely on all or some of these processes</w:t>
            </w:r>
            <w:r w:rsidR="00A57175">
              <w:rPr>
                <w:rFonts w:cs="Arial"/>
              </w:rPr>
              <w:t>.</w:t>
            </w:r>
          </w:p>
        </w:tc>
      </w:tr>
    </w:tbl>
    <w:p w14:paraId="619396E5" w14:textId="77777777" w:rsidR="00953B35" w:rsidRDefault="004C0F6C">
      <w:pPr>
        <w:pStyle w:val="Heading1"/>
      </w:pPr>
      <w:r>
        <w:lastRenderedPageBreak/>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953B35" w14:paraId="4453E719" w14:textId="77777777">
        <w:trPr>
          <w:trHeight w:val="1523"/>
        </w:trPr>
        <w:tc>
          <w:tcPr>
            <w:tcW w:w="1224" w:type="pct"/>
            <w:shd w:val="clear" w:color="auto" w:fill="FEE4BB"/>
            <w:vAlign w:val="center"/>
          </w:tcPr>
          <w:p w14:paraId="7610AE59" w14:textId="77777777" w:rsidR="00953B35" w:rsidRDefault="004C0F6C">
            <w:pPr>
              <w:jc w:val="right"/>
              <w:rPr>
                <w:rFonts w:cs="Arial"/>
              </w:rPr>
            </w:pPr>
            <w:r>
              <w:rPr>
                <w:rFonts w:cs="Arial"/>
              </w:rPr>
              <w:t>Problem Statement:</w:t>
            </w:r>
          </w:p>
          <w:p w14:paraId="78FD8065" w14:textId="77777777" w:rsidR="00953B35" w:rsidRDefault="00953B35">
            <w:pPr>
              <w:jc w:val="right"/>
              <w:rPr>
                <w:rFonts w:cs="Arial"/>
              </w:rPr>
            </w:pPr>
          </w:p>
        </w:tc>
        <w:tc>
          <w:tcPr>
            <w:tcW w:w="3776" w:type="pct"/>
            <w:gridSpan w:val="2"/>
            <w:vAlign w:val="center"/>
          </w:tcPr>
          <w:p w14:paraId="30338A78" w14:textId="77777777" w:rsidR="00953B35" w:rsidRDefault="00A57175">
            <w:pPr>
              <w:rPr>
                <w:rFonts w:cs="Arial"/>
              </w:rPr>
            </w:pPr>
            <w:r>
              <w:rPr>
                <w:rFonts w:cs="Arial"/>
              </w:rPr>
              <w:t>The c</w:t>
            </w:r>
            <w:r w:rsidR="004C0F6C">
              <w:rPr>
                <w:rFonts w:cs="Arial"/>
              </w:rPr>
              <w:t xml:space="preserve">urrent CDSP Weather Data Service Provider has informally given notice that it will not be able to support the current mechanism (FTP) of delivering daily weather data (forecasts and observations) to UK Link beyond March 2023.  The weather data is delivered from one of their legacy delivery systems which they are phasing out and replacing with APIs. If the change is not made there will be a requirement to find an alternative service provider in 12 months who would be willing to support a bespoke file format using an outdated transfer mechanism.   </w:t>
            </w:r>
          </w:p>
        </w:tc>
      </w:tr>
      <w:tr w:rsidR="00953B35" w14:paraId="1AA07C91" w14:textId="77777777">
        <w:trPr>
          <w:trHeight w:val="1523"/>
        </w:trPr>
        <w:tc>
          <w:tcPr>
            <w:tcW w:w="1224" w:type="pct"/>
            <w:shd w:val="clear" w:color="auto" w:fill="FEE4BB"/>
            <w:vAlign w:val="center"/>
          </w:tcPr>
          <w:p w14:paraId="61D58B30" w14:textId="77777777" w:rsidR="00953B35" w:rsidRDefault="004C0F6C">
            <w:pPr>
              <w:jc w:val="right"/>
              <w:rPr>
                <w:rFonts w:cs="Arial"/>
              </w:rPr>
            </w:pPr>
            <w:r>
              <w:rPr>
                <w:rFonts w:cs="Arial"/>
              </w:rPr>
              <w:t>Change Description:</w:t>
            </w:r>
          </w:p>
        </w:tc>
        <w:tc>
          <w:tcPr>
            <w:tcW w:w="3776" w:type="pct"/>
            <w:gridSpan w:val="2"/>
            <w:vAlign w:val="center"/>
          </w:tcPr>
          <w:p w14:paraId="584999DC" w14:textId="77777777" w:rsidR="00953B35" w:rsidRDefault="004C0F6C">
            <w:pPr>
              <w:rPr>
                <w:rFonts w:cs="Arial"/>
              </w:rPr>
            </w:pPr>
            <w:r>
              <w:rPr>
                <w:rFonts w:cs="Arial"/>
              </w:rPr>
              <w:t>The change required is to move away from receiving weather data by FTP in a specific file format to 'pulling' the data needed from the Weather Data Service Provider, via APIs, into the relevant weather data table in UK Link.</w:t>
            </w:r>
          </w:p>
        </w:tc>
      </w:tr>
      <w:tr w:rsidR="00953B35" w14:paraId="420FC06A" w14:textId="77777777">
        <w:trPr>
          <w:trHeight w:val="403"/>
        </w:trPr>
        <w:tc>
          <w:tcPr>
            <w:tcW w:w="1224" w:type="pct"/>
            <w:shd w:val="clear" w:color="auto" w:fill="FEE4BB"/>
            <w:vAlign w:val="center"/>
          </w:tcPr>
          <w:p w14:paraId="19D792E1" w14:textId="77777777" w:rsidR="00953B35" w:rsidRDefault="004C0F6C">
            <w:pPr>
              <w:jc w:val="right"/>
              <w:rPr>
                <w:rFonts w:cs="Arial"/>
              </w:rPr>
            </w:pPr>
            <w:r>
              <w:rPr>
                <w:rFonts w:cs="Arial"/>
              </w:rPr>
              <w:t>Proposed Release:</w:t>
            </w:r>
          </w:p>
        </w:tc>
        <w:tc>
          <w:tcPr>
            <w:tcW w:w="3776" w:type="pct"/>
            <w:gridSpan w:val="2"/>
            <w:vAlign w:val="center"/>
          </w:tcPr>
          <w:p w14:paraId="7E2A9129" w14:textId="77777777" w:rsidR="00953B35" w:rsidRDefault="004C0F6C">
            <w:pPr>
              <w:rPr>
                <w:rFonts w:cs="Arial"/>
              </w:rPr>
            </w:pPr>
            <w:r>
              <w:rPr>
                <w:rFonts w:cs="Arial"/>
              </w:rPr>
              <w:t>Needed by March 2023</w:t>
            </w:r>
          </w:p>
        </w:tc>
      </w:tr>
      <w:tr w:rsidR="00953B35" w14:paraId="7B72690A" w14:textId="77777777">
        <w:trPr>
          <w:trHeight w:val="403"/>
        </w:trPr>
        <w:tc>
          <w:tcPr>
            <w:tcW w:w="1224" w:type="pct"/>
            <w:vMerge w:val="restart"/>
            <w:shd w:val="clear" w:color="auto" w:fill="FEE4BB"/>
            <w:vAlign w:val="center"/>
          </w:tcPr>
          <w:p w14:paraId="71557959" w14:textId="77777777" w:rsidR="00953B35" w:rsidRDefault="004C0F6C">
            <w:pPr>
              <w:jc w:val="right"/>
              <w:rPr>
                <w:rFonts w:cs="Arial"/>
              </w:rPr>
            </w:pPr>
            <w:r>
              <w:rPr>
                <w:rFonts w:cs="Arial"/>
              </w:rPr>
              <w:t>Proposed Consultation Period:</w:t>
            </w:r>
          </w:p>
        </w:tc>
        <w:tc>
          <w:tcPr>
            <w:tcW w:w="1888" w:type="pct"/>
            <w:vAlign w:val="center"/>
          </w:tcPr>
          <w:p w14:paraId="771D392D" w14:textId="77777777" w:rsidR="00953B35" w:rsidRDefault="004C0F6C">
            <w:pPr>
              <w:rPr>
                <w:rFonts w:cs="Arial"/>
              </w:rPr>
            </w:pPr>
            <w:r>
              <w:rPr>
                <w:rFonts w:cs="Arial"/>
              </w:rPr>
              <w:fldChar w:fldCharType="begin">
                <w:ffData>
                  <w:name w:val=""/>
                  <w:enabled w:val="0"/>
                  <w:calcOnExit w:val="0"/>
                  <w:checkBox>
                    <w:sizeAuto/>
                    <w:default w:val="1"/>
                    <w:checked/>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vAlign w:val="center"/>
          </w:tcPr>
          <w:p w14:paraId="37275847"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953B35" w14:paraId="2E5CE39E" w14:textId="77777777">
        <w:trPr>
          <w:trHeight w:val="403"/>
        </w:trPr>
        <w:tc>
          <w:tcPr>
            <w:tcW w:w="1224" w:type="pct"/>
            <w:vMerge/>
            <w:shd w:val="clear" w:color="auto" w:fill="FEE4BB"/>
            <w:vAlign w:val="center"/>
          </w:tcPr>
          <w:p w14:paraId="6F34AF3F" w14:textId="77777777" w:rsidR="00953B35" w:rsidRDefault="00953B35"/>
        </w:tc>
        <w:tc>
          <w:tcPr>
            <w:tcW w:w="1888" w:type="pct"/>
            <w:vAlign w:val="center"/>
          </w:tcPr>
          <w:p w14:paraId="53340596"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vAlign w:val="center"/>
          </w:tcPr>
          <w:p w14:paraId="0DC73585"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bl>
    <w:p w14:paraId="3C94F5FF" w14:textId="77777777" w:rsidR="00953B35" w:rsidRDefault="004C0F6C">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953B35" w14:paraId="0C855FC6" w14:textId="77777777">
        <w:trPr>
          <w:trHeight w:val="850"/>
        </w:trPr>
        <w:tc>
          <w:tcPr>
            <w:tcW w:w="1224" w:type="pct"/>
            <w:vMerge w:val="restart"/>
            <w:shd w:val="clear" w:color="auto" w:fill="FEE4BB"/>
            <w:vAlign w:val="center"/>
          </w:tcPr>
          <w:p w14:paraId="39AE0A0F" w14:textId="77777777" w:rsidR="00953B35" w:rsidRDefault="004C0F6C">
            <w:pPr>
              <w:jc w:val="right"/>
              <w:rPr>
                <w:rFonts w:cs="Arial"/>
              </w:rPr>
            </w:pPr>
            <w:r>
              <w:rPr>
                <w:rFonts w:cs="Arial"/>
              </w:rPr>
              <w:t>Benefit Description:</w:t>
            </w:r>
          </w:p>
        </w:tc>
        <w:tc>
          <w:tcPr>
            <w:tcW w:w="3776" w:type="pct"/>
            <w:vAlign w:val="center"/>
          </w:tcPr>
          <w:p w14:paraId="64C4B3CB" w14:textId="77777777" w:rsidR="00953B35" w:rsidRDefault="004C0F6C">
            <w:pPr>
              <w:rPr>
                <w:rFonts w:cs="Arial"/>
              </w:rPr>
            </w:pPr>
            <w:r>
              <w:rPr>
                <w:rFonts w:cs="Arial"/>
              </w:rPr>
              <w:t>The primary benefit of making this change is to maintain the relationship with the current weather data service provider thereby securing the delivery of the CDSP's UNC Section H / DSC obligations associated with the calculation of a daily CWV.</w:t>
            </w:r>
          </w:p>
          <w:p w14:paraId="6932647C" w14:textId="77777777" w:rsidR="00953B35" w:rsidRDefault="004C0F6C">
            <w:r>
              <w:rPr>
                <w:rFonts w:cs="Arial"/>
              </w:rPr>
              <w:t xml:space="preserve">In addition, making this change will move the current process away from an outdated mechanism for transferring/digesting data to a more flexible approach, which will be in line with how many data and technology companies now operate. As a </w:t>
            </w:r>
            <w:proofErr w:type="gramStart"/>
            <w:r>
              <w:rPr>
                <w:rFonts w:cs="Arial"/>
              </w:rPr>
              <w:t>consequence</w:t>
            </w:r>
            <w:proofErr w:type="gramEnd"/>
            <w:r>
              <w:rPr>
                <w:rFonts w:cs="Arial"/>
              </w:rPr>
              <w:t xml:space="preserve"> the proposition would also be more attractive to future weather data service providers.</w:t>
            </w:r>
          </w:p>
          <w:p w14:paraId="4D45DEE9" w14:textId="77777777" w:rsidR="00953B35" w:rsidRDefault="004C0F6C">
            <w:r>
              <w:rPr>
                <w:rFonts w:cs="Arial"/>
              </w:rPr>
              <w:t xml:space="preserve">The change also provides more stable support level arrangements (older legacy systems have less people/expertise available to call upon).  </w:t>
            </w:r>
          </w:p>
        </w:tc>
      </w:tr>
      <w:tr w:rsidR="00953B35" w14:paraId="0C8C632E" w14:textId="77777777">
        <w:trPr>
          <w:trHeight w:val="403"/>
        </w:trPr>
        <w:tc>
          <w:tcPr>
            <w:tcW w:w="1224" w:type="pct"/>
            <w:vMerge/>
            <w:shd w:val="clear" w:color="auto" w:fill="FEE4BB"/>
            <w:vAlign w:val="center"/>
          </w:tcPr>
          <w:p w14:paraId="73B7DB36" w14:textId="77777777" w:rsidR="00953B35" w:rsidRDefault="00953B35"/>
        </w:tc>
        <w:tc>
          <w:tcPr>
            <w:tcW w:w="3776" w:type="pct"/>
            <w:vAlign w:val="center"/>
          </w:tcPr>
          <w:p w14:paraId="6F618DDE" w14:textId="77777777" w:rsidR="00953B35" w:rsidRDefault="004C0F6C">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953B35" w14:paraId="2212E291" w14:textId="77777777">
        <w:trPr>
          <w:trHeight w:val="850"/>
        </w:trPr>
        <w:tc>
          <w:tcPr>
            <w:tcW w:w="1224" w:type="pct"/>
            <w:vMerge w:val="restart"/>
            <w:shd w:val="clear" w:color="auto" w:fill="FEE4BB"/>
            <w:vAlign w:val="center"/>
          </w:tcPr>
          <w:p w14:paraId="00C593FC" w14:textId="77777777" w:rsidR="00953B35" w:rsidRDefault="004C0F6C">
            <w:pPr>
              <w:jc w:val="right"/>
              <w:rPr>
                <w:rFonts w:cs="Arial"/>
              </w:rPr>
            </w:pPr>
            <w:r>
              <w:rPr>
                <w:rFonts w:cs="Arial"/>
              </w:rPr>
              <w:t>Benefit Realisation:</w:t>
            </w:r>
          </w:p>
        </w:tc>
        <w:tc>
          <w:tcPr>
            <w:tcW w:w="3776" w:type="pct"/>
            <w:vAlign w:val="center"/>
          </w:tcPr>
          <w:p w14:paraId="36CAEDD5" w14:textId="77777777" w:rsidR="00953B35" w:rsidRDefault="004C0F6C">
            <w:pPr>
              <w:rPr>
                <w:rFonts w:cs="Arial"/>
              </w:rPr>
            </w:pPr>
            <w:r>
              <w:rPr>
                <w:rFonts w:cs="Arial"/>
              </w:rPr>
              <w:t xml:space="preserve">As soon as the change is implemented, support level arrangements around the delivery of daily weather data will be more stable. </w:t>
            </w:r>
          </w:p>
        </w:tc>
      </w:tr>
      <w:tr w:rsidR="00953B35" w14:paraId="2DAEC7BA" w14:textId="77777777">
        <w:trPr>
          <w:trHeight w:val="70"/>
        </w:trPr>
        <w:tc>
          <w:tcPr>
            <w:tcW w:w="1224" w:type="pct"/>
            <w:vMerge/>
            <w:shd w:val="clear" w:color="auto" w:fill="FEE4BB"/>
            <w:vAlign w:val="center"/>
          </w:tcPr>
          <w:p w14:paraId="498A9FFA" w14:textId="77777777" w:rsidR="00953B35" w:rsidRDefault="00953B35"/>
        </w:tc>
        <w:tc>
          <w:tcPr>
            <w:tcW w:w="3776" w:type="pct"/>
            <w:vAlign w:val="center"/>
          </w:tcPr>
          <w:p w14:paraId="662828B6" w14:textId="77777777" w:rsidR="00953B35" w:rsidRDefault="004C0F6C">
            <w:pPr>
              <w:rPr>
                <w:rFonts w:cs="Arial"/>
              </w:rPr>
            </w:pPr>
            <w:r>
              <w:rPr>
                <w:rFonts w:cs="Arial"/>
                <w:i/>
                <w:iCs/>
                <w:color w:val="3E5AA8"/>
                <w:sz w:val="18"/>
                <w:szCs w:val="18"/>
              </w:rPr>
              <w:t>When are the benefits of the change likely to be realised?</w:t>
            </w:r>
          </w:p>
        </w:tc>
      </w:tr>
      <w:tr w:rsidR="00953B35" w14:paraId="0F21C15D" w14:textId="77777777">
        <w:trPr>
          <w:trHeight w:val="850"/>
        </w:trPr>
        <w:tc>
          <w:tcPr>
            <w:tcW w:w="1224" w:type="pct"/>
            <w:vMerge w:val="restart"/>
            <w:shd w:val="clear" w:color="auto" w:fill="FEE4BB"/>
            <w:vAlign w:val="center"/>
          </w:tcPr>
          <w:p w14:paraId="2530FCD8" w14:textId="77777777" w:rsidR="00953B35" w:rsidRDefault="004C0F6C">
            <w:pPr>
              <w:jc w:val="right"/>
              <w:rPr>
                <w:rFonts w:cs="Arial"/>
              </w:rPr>
            </w:pPr>
            <w:r>
              <w:rPr>
                <w:rFonts w:cs="Arial"/>
              </w:rPr>
              <w:t>Benefit Dependencies:</w:t>
            </w:r>
          </w:p>
        </w:tc>
        <w:tc>
          <w:tcPr>
            <w:tcW w:w="3776" w:type="pct"/>
            <w:vAlign w:val="center"/>
          </w:tcPr>
          <w:p w14:paraId="6360AEE0" w14:textId="77777777" w:rsidR="00953B35" w:rsidRDefault="004C0F6C">
            <w:pPr>
              <w:rPr>
                <w:rFonts w:cs="Arial"/>
              </w:rPr>
            </w:pPr>
            <w:r>
              <w:rPr>
                <w:rFonts w:cs="Arial"/>
              </w:rPr>
              <w:t>None that we are aware of as proposer of the change</w:t>
            </w:r>
          </w:p>
        </w:tc>
      </w:tr>
      <w:tr w:rsidR="00953B35" w14:paraId="62FFC0A9" w14:textId="77777777">
        <w:trPr>
          <w:trHeight w:val="403"/>
        </w:trPr>
        <w:tc>
          <w:tcPr>
            <w:tcW w:w="1224" w:type="pct"/>
            <w:vMerge/>
            <w:shd w:val="clear" w:color="auto" w:fill="FEE4BB"/>
            <w:vAlign w:val="center"/>
          </w:tcPr>
          <w:p w14:paraId="1D03B52D" w14:textId="77777777" w:rsidR="00953B35" w:rsidRDefault="00953B35"/>
        </w:tc>
        <w:tc>
          <w:tcPr>
            <w:tcW w:w="3776" w:type="pct"/>
            <w:vAlign w:val="center"/>
          </w:tcPr>
          <w:p w14:paraId="324A2F27" w14:textId="77777777" w:rsidR="00953B35" w:rsidRDefault="004C0F6C">
            <w:pPr>
              <w:rPr>
                <w:rFonts w:cs="Arial"/>
              </w:rPr>
            </w:pPr>
            <w:r>
              <w:rPr>
                <w:rFonts w:cs="Arial"/>
                <w:i/>
                <w:iCs/>
                <w:color w:val="3E5AA8"/>
                <w:sz w:val="18"/>
                <w:szCs w:val="18"/>
              </w:rPr>
              <w:t xml:space="preserve">Please detail any dependencies that would be outside the scope of the change, this could be reliance on another delivery, reliance on some other event that the projects </w:t>
            </w:r>
            <w:proofErr w:type="gramStart"/>
            <w:r>
              <w:rPr>
                <w:rFonts w:cs="Arial"/>
                <w:i/>
                <w:iCs/>
                <w:color w:val="3E5AA8"/>
                <w:sz w:val="18"/>
                <w:szCs w:val="18"/>
              </w:rPr>
              <w:t>has</w:t>
            </w:r>
            <w:proofErr w:type="gramEnd"/>
            <w:r>
              <w:rPr>
                <w:rFonts w:cs="Arial"/>
                <w:i/>
                <w:iCs/>
                <w:color w:val="3E5AA8"/>
                <w:sz w:val="18"/>
                <w:szCs w:val="18"/>
              </w:rPr>
              <w:t xml:space="preserve"> not got direct control of.</w:t>
            </w:r>
          </w:p>
        </w:tc>
      </w:tr>
    </w:tbl>
    <w:p w14:paraId="088EF6E7" w14:textId="77777777" w:rsidR="00953B35" w:rsidRDefault="004C0F6C">
      <w:pPr>
        <w:pStyle w:val="Heading1"/>
      </w:pPr>
      <w:r>
        <w:lastRenderedPageBreak/>
        <w:t xml:space="preserve">A5: Final Delivery Sub-Group (DSG) Recommendations – Removed </w:t>
      </w:r>
      <w:r>
        <w:rPr>
          <w:b w:val="0"/>
          <w:bCs w:val="0"/>
          <w:color w:val="auto"/>
          <w:sz w:val="22"/>
          <w:szCs w:val="22"/>
        </w:rPr>
        <w:t>(see Section C for DSG recommendations)</w:t>
      </w:r>
    </w:p>
    <w:p w14:paraId="6FA2B7C8" w14:textId="77777777" w:rsidR="00953B35" w:rsidRDefault="004C0F6C">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953B35" w14:paraId="5B096706" w14:textId="77777777">
        <w:trPr>
          <w:trHeight w:val="403"/>
        </w:trPr>
        <w:tc>
          <w:tcPr>
            <w:tcW w:w="1222" w:type="pct"/>
            <w:shd w:val="clear" w:color="auto" w:fill="B3EDFB"/>
            <w:vAlign w:val="center"/>
          </w:tcPr>
          <w:p w14:paraId="507178E1" w14:textId="77777777" w:rsidR="00953B35" w:rsidRDefault="004C0F6C">
            <w:pPr>
              <w:jc w:val="right"/>
              <w:rPr>
                <w:rFonts w:cs="Arial"/>
              </w:rPr>
            </w:pPr>
            <w:r>
              <w:rPr>
                <w:rFonts w:cs="Arial"/>
              </w:rPr>
              <w:t xml:space="preserve">Service Line(s) Impacted - New or existing </w:t>
            </w:r>
          </w:p>
        </w:tc>
        <w:tc>
          <w:tcPr>
            <w:tcW w:w="3778" w:type="pct"/>
            <w:gridSpan w:val="3"/>
            <w:vAlign w:val="center"/>
          </w:tcPr>
          <w:p w14:paraId="2C372815" w14:textId="77777777" w:rsidR="00953B35" w:rsidRDefault="004C0F6C">
            <w:pPr>
              <w:rPr>
                <w:rFonts w:cs="Arial"/>
              </w:rPr>
            </w:pPr>
            <w:r>
              <w:rPr>
                <w:rFonts w:cs="Arial"/>
              </w:rPr>
              <w:t xml:space="preserve">Delivery of this change ensures the capability to continue to meet several Service Area 5 - Demand Estimation Obligations </w:t>
            </w:r>
          </w:p>
        </w:tc>
      </w:tr>
      <w:tr w:rsidR="00953B35" w14:paraId="4306F925" w14:textId="77777777">
        <w:trPr>
          <w:trHeight w:val="403"/>
        </w:trPr>
        <w:tc>
          <w:tcPr>
            <w:tcW w:w="1222" w:type="pct"/>
            <w:shd w:val="clear" w:color="auto" w:fill="B3EDFB"/>
            <w:vAlign w:val="center"/>
          </w:tcPr>
          <w:p w14:paraId="12C23044" w14:textId="77777777" w:rsidR="00953B35" w:rsidRDefault="004C0F6C">
            <w:pPr>
              <w:jc w:val="right"/>
              <w:rPr>
                <w:rFonts w:cs="Arial"/>
              </w:rPr>
            </w:pPr>
            <w:r>
              <w:rPr>
                <w:rFonts w:cs="Arial"/>
              </w:rPr>
              <w:t>Level of Impact</w:t>
            </w:r>
          </w:p>
        </w:tc>
        <w:tc>
          <w:tcPr>
            <w:tcW w:w="3778" w:type="pct"/>
            <w:gridSpan w:val="3"/>
            <w:vAlign w:val="center"/>
          </w:tcPr>
          <w:p w14:paraId="3EC26770" w14:textId="77777777" w:rsidR="00953B35" w:rsidRDefault="004C0F6C">
            <w:pPr>
              <w:rPr>
                <w:rFonts w:cs="Arial"/>
              </w:rPr>
            </w:pPr>
            <w:r>
              <w:rPr>
                <w:rFonts w:cs="Arial"/>
              </w:rPr>
              <w:t>To be determined</w:t>
            </w:r>
          </w:p>
        </w:tc>
      </w:tr>
      <w:tr w:rsidR="00953B35" w14:paraId="2111C029" w14:textId="77777777">
        <w:trPr>
          <w:trHeight w:val="403"/>
        </w:trPr>
        <w:tc>
          <w:tcPr>
            <w:tcW w:w="1222" w:type="pct"/>
            <w:shd w:val="clear" w:color="auto" w:fill="B3EDFB"/>
            <w:vAlign w:val="center"/>
          </w:tcPr>
          <w:p w14:paraId="7D90E8E3" w14:textId="77777777" w:rsidR="00953B35" w:rsidRDefault="004C0F6C">
            <w:pPr>
              <w:jc w:val="right"/>
              <w:rPr>
                <w:rFonts w:cs="Arial"/>
              </w:rPr>
            </w:pPr>
            <w:r>
              <w:rPr>
                <w:rFonts w:cs="Arial"/>
              </w:rPr>
              <w:t>If None please give justification</w:t>
            </w:r>
          </w:p>
        </w:tc>
        <w:tc>
          <w:tcPr>
            <w:tcW w:w="3778" w:type="pct"/>
            <w:gridSpan w:val="3"/>
            <w:vAlign w:val="center"/>
          </w:tcPr>
          <w:p w14:paraId="3B43549C" w14:textId="77777777" w:rsidR="00953B35" w:rsidRDefault="00953B35">
            <w:pPr>
              <w:rPr>
                <w:rFonts w:cs="Arial"/>
              </w:rPr>
            </w:pPr>
          </w:p>
        </w:tc>
      </w:tr>
      <w:tr w:rsidR="00953B35" w14:paraId="4AE4309F" w14:textId="77777777">
        <w:trPr>
          <w:trHeight w:val="403"/>
        </w:trPr>
        <w:tc>
          <w:tcPr>
            <w:tcW w:w="1222" w:type="pct"/>
            <w:shd w:val="clear" w:color="auto" w:fill="B3EDFB"/>
            <w:vAlign w:val="center"/>
          </w:tcPr>
          <w:p w14:paraId="4105B66B" w14:textId="77777777" w:rsidR="00953B35" w:rsidRDefault="004C0F6C">
            <w:pPr>
              <w:jc w:val="right"/>
              <w:rPr>
                <w:rFonts w:cs="Arial"/>
              </w:rPr>
            </w:pPr>
            <w:r>
              <w:rPr>
                <w:rFonts w:cs="Arial"/>
              </w:rPr>
              <w:t xml:space="preserve">Impacts on UK Link Manual/ Data Permissions Matrix  </w:t>
            </w:r>
          </w:p>
        </w:tc>
        <w:tc>
          <w:tcPr>
            <w:tcW w:w="3778" w:type="pct"/>
            <w:gridSpan w:val="3"/>
            <w:vAlign w:val="center"/>
          </w:tcPr>
          <w:p w14:paraId="1333F254" w14:textId="77777777" w:rsidR="00953B35" w:rsidRDefault="00953B35">
            <w:pPr>
              <w:rPr>
                <w:rFonts w:cs="Arial"/>
              </w:rPr>
            </w:pPr>
          </w:p>
        </w:tc>
      </w:tr>
      <w:tr w:rsidR="00953B35" w14:paraId="43309670" w14:textId="77777777">
        <w:trPr>
          <w:trHeight w:val="403"/>
        </w:trPr>
        <w:tc>
          <w:tcPr>
            <w:tcW w:w="1222" w:type="pct"/>
            <w:shd w:val="clear" w:color="auto" w:fill="B3EDFB"/>
            <w:vAlign w:val="center"/>
          </w:tcPr>
          <w:p w14:paraId="2F2A0EC4" w14:textId="77777777" w:rsidR="00953B35" w:rsidRDefault="004C0F6C">
            <w:pPr>
              <w:jc w:val="right"/>
              <w:rPr>
                <w:rFonts w:cs="Arial"/>
              </w:rPr>
            </w:pPr>
            <w:r>
              <w:rPr>
                <w:rFonts w:cs="Arial"/>
              </w:rPr>
              <w:t>Level of Impact</w:t>
            </w:r>
          </w:p>
        </w:tc>
        <w:tc>
          <w:tcPr>
            <w:tcW w:w="3778" w:type="pct"/>
            <w:gridSpan w:val="3"/>
            <w:vAlign w:val="center"/>
          </w:tcPr>
          <w:p w14:paraId="7B854838" w14:textId="77777777" w:rsidR="00953B35" w:rsidRDefault="004C0F6C">
            <w:pPr>
              <w:rPr>
                <w:rFonts w:cs="Arial"/>
              </w:rPr>
            </w:pPr>
            <w:r>
              <w:rPr>
                <w:rFonts w:cs="Arial"/>
              </w:rPr>
              <w:t xml:space="preserve">To be determined </w:t>
            </w:r>
          </w:p>
        </w:tc>
      </w:tr>
      <w:tr w:rsidR="00953B35" w14:paraId="1CF11EFE" w14:textId="77777777">
        <w:trPr>
          <w:trHeight w:val="403"/>
        </w:trPr>
        <w:tc>
          <w:tcPr>
            <w:tcW w:w="1222" w:type="pct"/>
            <w:shd w:val="clear" w:color="auto" w:fill="B3EDFB"/>
            <w:vAlign w:val="center"/>
          </w:tcPr>
          <w:p w14:paraId="3A081789" w14:textId="77777777" w:rsidR="00953B35" w:rsidRDefault="004C0F6C">
            <w:pPr>
              <w:jc w:val="right"/>
              <w:rPr>
                <w:rFonts w:cs="Arial"/>
              </w:rPr>
            </w:pPr>
            <w:r>
              <w:rPr>
                <w:rFonts w:cs="Arial"/>
              </w:rPr>
              <w:t xml:space="preserve">If None please give justification </w:t>
            </w:r>
          </w:p>
        </w:tc>
        <w:tc>
          <w:tcPr>
            <w:tcW w:w="3778" w:type="pct"/>
            <w:gridSpan w:val="3"/>
            <w:vAlign w:val="center"/>
          </w:tcPr>
          <w:p w14:paraId="637BBC3B" w14:textId="77777777" w:rsidR="00953B35" w:rsidRDefault="00953B35">
            <w:pPr>
              <w:rPr>
                <w:rFonts w:cs="Arial"/>
              </w:rPr>
            </w:pPr>
          </w:p>
        </w:tc>
      </w:tr>
      <w:tr w:rsidR="00953B35" w14:paraId="04FC750E" w14:textId="77777777">
        <w:trPr>
          <w:trHeight w:val="403"/>
        </w:trPr>
        <w:tc>
          <w:tcPr>
            <w:tcW w:w="1222" w:type="pct"/>
            <w:vMerge w:val="restart"/>
            <w:shd w:val="clear" w:color="auto" w:fill="B3EDFB"/>
            <w:vAlign w:val="center"/>
          </w:tcPr>
          <w:p w14:paraId="693EBDE7" w14:textId="77777777" w:rsidR="00953B35" w:rsidRDefault="004C0F6C">
            <w:pPr>
              <w:jc w:val="right"/>
              <w:rPr>
                <w:rFonts w:cs="Arial"/>
              </w:rPr>
            </w:pPr>
            <w:r>
              <w:rPr>
                <w:rFonts w:cs="Arial"/>
              </w:rPr>
              <w:t>Funding Classes</w:t>
            </w:r>
          </w:p>
          <w:p w14:paraId="270839A3" w14:textId="77777777" w:rsidR="00953B35" w:rsidRDefault="004C0F6C">
            <w:pPr>
              <w:jc w:val="right"/>
              <w:rPr>
                <w:rFonts w:cs="Arial"/>
              </w:rPr>
            </w:pPr>
            <w:r>
              <w:rPr>
                <w:rFonts w:cs="Arial"/>
              </w:rPr>
              <w:t>:</w:t>
            </w:r>
          </w:p>
        </w:tc>
        <w:tc>
          <w:tcPr>
            <w:tcW w:w="1911" w:type="pct"/>
            <w:shd w:val="clear" w:color="auto" w:fill="B3EDFB"/>
            <w:vAlign w:val="center"/>
          </w:tcPr>
          <w:p w14:paraId="0197D937" w14:textId="77777777" w:rsidR="00953B35" w:rsidRDefault="004C0F6C">
            <w:pPr>
              <w:rPr>
                <w:rFonts w:cs="Arial"/>
              </w:rPr>
            </w:pPr>
            <w:r>
              <w:rPr>
                <w:rFonts w:cs="Arial"/>
              </w:rPr>
              <w:t>Customer Classes/ Funding</w:t>
            </w:r>
          </w:p>
        </w:tc>
        <w:tc>
          <w:tcPr>
            <w:tcW w:w="840" w:type="pct"/>
            <w:shd w:val="clear" w:color="auto" w:fill="B3EDFB"/>
            <w:vAlign w:val="center"/>
          </w:tcPr>
          <w:p w14:paraId="3974D2E5" w14:textId="77777777" w:rsidR="00953B35" w:rsidRDefault="004C0F6C">
            <w:pPr>
              <w:rPr>
                <w:rFonts w:cs="Arial"/>
              </w:rPr>
            </w:pPr>
            <w:r>
              <w:rPr>
                <w:rFonts w:cs="Arial"/>
              </w:rPr>
              <w:t>Delivery of Change</w:t>
            </w:r>
          </w:p>
        </w:tc>
        <w:tc>
          <w:tcPr>
            <w:tcW w:w="1027" w:type="pct"/>
            <w:shd w:val="clear" w:color="auto" w:fill="B3EDFB"/>
            <w:vAlign w:val="center"/>
          </w:tcPr>
          <w:p w14:paraId="51CB72B5" w14:textId="77777777" w:rsidR="00953B35" w:rsidRDefault="004C0F6C">
            <w:pPr>
              <w:rPr>
                <w:rFonts w:cs="Arial"/>
              </w:rPr>
            </w:pPr>
            <w:r>
              <w:rPr>
                <w:rFonts w:cs="Arial"/>
              </w:rPr>
              <w:t xml:space="preserve">On-going Budget Amendment </w:t>
            </w:r>
          </w:p>
        </w:tc>
      </w:tr>
      <w:tr w:rsidR="00953B35" w14:paraId="028AADEE" w14:textId="77777777">
        <w:trPr>
          <w:trHeight w:val="403"/>
        </w:trPr>
        <w:tc>
          <w:tcPr>
            <w:tcW w:w="1222" w:type="pct"/>
            <w:vMerge/>
            <w:shd w:val="clear" w:color="auto" w:fill="B3EDFB"/>
            <w:vAlign w:val="center"/>
          </w:tcPr>
          <w:p w14:paraId="642351C1" w14:textId="77777777" w:rsidR="00953B35" w:rsidRDefault="00953B35"/>
        </w:tc>
        <w:tc>
          <w:tcPr>
            <w:tcW w:w="1911" w:type="pct"/>
            <w:vAlign w:val="center"/>
          </w:tcPr>
          <w:p w14:paraId="3A0457BE"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840" w:type="pct"/>
            <w:vAlign w:val="center"/>
          </w:tcPr>
          <w:p w14:paraId="53A6ECD0" w14:textId="77777777" w:rsidR="00953B35" w:rsidRDefault="004C0F6C">
            <w:pPr>
              <w:rPr>
                <w:rFonts w:cs="Arial"/>
              </w:rPr>
            </w:pPr>
            <w:r>
              <w:rPr>
                <w:rFonts w:cs="Arial"/>
              </w:rPr>
              <w:t>50 %</w:t>
            </w:r>
          </w:p>
        </w:tc>
        <w:tc>
          <w:tcPr>
            <w:tcW w:w="1027" w:type="pct"/>
            <w:vAlign w:val="center"/>
          </w:tcPr>
          <w:p w14:paraId="45D7CAC4" w14:textId="77777777" w:rsidR="00953B35" w:rsidRDefault="004C0F6C">
            <w:pPr>
              <w:rPr>
                <w:rFonts w:cs="Arial"/>
              </w:rPr>
            </w:pPr>
            <w:r>
              <w:rPr>
                <w:rFonts w:cs="Arial"/>
              </w:rPr>
              <w:t>XX %</w:t>
            </w:r>
          </w:p>
        </w:tc>
      </w:tr>
      <w:tr w:rsidR="00953B35" w14:paraId="311E6B0C" w14:textId="77777777">
        <w:trPr>
          <w:trHeight w:val="403"/>
        </w:trPr>
        <w:tc>
          <w:tcPr>
            <w:tcW w:w="1222" w:type="pct"/>
            <w:vMerge/>
            <w:shd w:val="clear" w:color="auto" w:fill="B3EDFB"/>
            <w:vAlign w:val="center"/>
          </w:tcPr>
          <w:p w14:paraId="1D3F2615" w14:textId="77777777" w:rsidR="00953B35" w:rsidRDefault="00953B35"/>
        </w:tc>
        <w:tc>
          <w:tcPr>
            <w:tcW w:w="1911" w:type="pct"/>
            <w:vAlign w:val="center"/>
          </w:tcPr>
          <w:p w14:paraId="1AA4A3F6"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840" w:type="pct"/>
            <w:vAlign w:val="center"/>
          </w:tcPr>
          <w:p w14:paraId="3932E4EA" w14:textId="77777777" w:rsidR="00953B35" w:rsidRDefault="004C0F6C">
            <w:pPr>
              <w:rPr>
                <w:rFonts w:cs="Arial"/>
              </w:rPr>
            </w:pPr>
            <w:r>
              <w:rPr>
                <w:rFonts w:cs="Arial"/>
              </w:rPr>
              <w:t>XX %</w:t>
            </w:r>
          </w:p>
        </w:tc>
        <w:tc>
          <w:tcPr>
            <w:tcW w:w="1027" w:type="pct"/>
            <w:vAlign w:val="center"/>
          </w:tcPr>
          <w:p w14:paraId="7084C8F6" w14:textId="77777777" w:rsidR="00953B35" w:rsidRDefault="004C0F6C">
            <w:pPr>
              <w:rPr>
                <w:rFonts w:cs="Arial"/>
              </w:rPr>
            </w:pPr>
            <w:r>
              <w:rPr>
                <w:rFonts w:cs="Arial"/>
              </w:rPr>
              <w:t>XX %</w:t>
            </w:r>
          </w:p>
        </w:tc>
      </w:tr>
      <w:tr w:rsidR="00953B35" w14:paraId="052C079B" w14:textId="77777777">
        <w:trPr>
          <w:trHeight w:val="403"/>
        </w:trPr>
        <w:tc>
          <w:tcPr>
            <w:tcW w:w="1222" w:type="pct"/>
            <w:vMerge/>
            <w:shd w:val="clear" w:color="auto" w:fill="B3EDFB"/>
            <w:vAlign w:val="center"/>
          </w:tcPr>
          <w:p w14:paraId="76FD7190" w14:textId="77777777" w:rsidR="00953B35" w:rsidRDefault="00953B35"/>
        </w:tc>
        <w:tc>
          <w:tcPr>
            <w:tcW w:w="1911" w:type="pct"/>
            <w:vAlign w:val="center"/>
          </w:tcPr>
          <w:p w14:paraId="73FAA914"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840" w:type="pct"/>
            <w:vAlign w:val="center"/>
          </w:tcPr>
          <w:p w14:paraId="7235698F" w14:textId="77777777" w:rsidR="00953B35" w:rsidRDefault="004C0F6C">
            <w:pPr>
              <w:rPr>
                <w:rFonts w:cs="Arial"/>
              </w:rPr>
            </w:pPr>
            <w:r>
              <w:rPr>
                <w:rFonts w:cs="Arial"/>
              </w:rPr>
              <w:t>50 %</w:t>
            </w:r>
          </w:p>
        </w:tc>
        <w:tc>
          <w:tcPr>
            <w:tcW w:w="1027" w:type="pct"/>
            <w:vAlign w:val="center"/>
          </w:tcPr>
          <w:p w14:paraId="061F988D" w14:textId="77777777" w:rsidR="00953B35" w:rsidRDefault="004C0F6C">
            <w:pPr>
              <w:rPr>
                <w:rFonts w:cs="Arial"/>
              </w:rPr>
            </w:pPr>
            <w:r>
              <w:rPr>
                <w:rFonts w:cs="Arial"/>
              </w:rPr>
              <w:t>XX %</w:t>
            </w:r>
          </w:p>
        </w:tc>
      </w:tr>
      <w:tr w:rsidR="00953B35" w14:paraId="59F76515" w14:textId="77777777">
        <w:trPr>
          <w:trHeight w:val="403"/>
        </w:trPr>
        <w:tc>
          <w:tcPr>
            <w:tcW w:w="1222" w:type="pct"/>
            <w:vMerge/>
            <w:shd w:val="clear" w:color="auto" w:fill="B3EDFB"/>
            <w:vAlign w:val="center"/>
          </w:tcPr>
          <w:p w14:paraId="052C897F" w14:textId="77777777" w:rsidR="00953B35" w:rsidRDefault="00953B35"/>
        </w:tc>
        <w:tc>
          <w:tcPr>
            <w:tcW w:w="1911" w:type="pct"/>
            <w:vAlign w:val="center"/>
          </w:tcPr>
          <w:p w14:paraId="18A38BDB"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840" w:type="pct"/>
            <w:vAlign w:val="center"/>
          </w:tcPr>
          <w:p w14:paraId="5539054F" w14:textId="77777777" w:rsidR="00953B35" w:rsidRDefault="004C0F6C">
            <w:pPr>
              <w:rPr>
                <w:rFonts w:cs="Arial"/>
              </w:rPr>
            </w:pPr>
            <w:r>
              <w:rPr>
                <w:rFonts w:cs="Arial"/>
              </w:rPr>
              <w:t>XX %</w:t>
            </w:r>
          </w:p>
        </w:tc>
        <w:tc>
          <w:tcPr>
            <w:tcW w:w="1027" w:type="pct"/>
            <w:vAlign w:val="center"/>
          </w:tcPr>
          <w:p w14:paraId="078D7CBF" w14:textId="77777777" w:rsidR="00953B35" w:rsidRDefault="004C0F6C">
            <w:pPr>
              <w:rPr>
                <w:rFonts w:cs="Arial"/>
              </w:rPr>
            </w:pPr>
            <w:r>
              <w:rPr>
                <w:rFonts w:cs="Arial"/>
              </w:rPr>
              <w:t>XX %</w:t>
            </w:r>
          </w:p>
        </w:tc>
      </w:tr>
      <w:tr w:rsidR="00953B35" w14:paraId="64D93D35" w14:textId="77777777">
        <w:trPr>
          <w:trHeight w:val="403"/>
        </w:trPr>
        <w:tc>
          <w:tcPr>
            <w:tcW w:w="1222" w:type="pct"/>
            <w:vMerge/>
            <w:shd w:val="clear" w:color="auto" w:fill="B3EDFB"/>
            <w:vAlign w:val="center"/>
          </w:tcPr>
          <w:p w14:paraId="02EDAB3A" w14:textId="77777777" w:rsidR="00953B35" w:rsidRDefault="00953B35"/>
        </w:tc>
        <w:tc>
          <w:tcPr>
            <w:tcW w:w="1911" w:type="pct"/>
            <w:vAlign w:val="center"/>
          </w:tcPr>
          <w:p w14:paraId="72CE8651"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&lt;please specify&gt;</w:t>
            </w:r>
          </w:p>
        </w:tc>
        <w:tc>
          <w:tcPr>
            <w:tcW w:w="840" w:type="pct"/>
            <w:vAlign w:val="center"/>
          </w:tcPr>
          <w:p w14:paraId="7803BEBF" w14:textId="77777777" w:rsidR="00953B35" w:rsidRDefault="004C0F6C">
            <w:pPr>
              <w:rPr>
                <w:rFonts w:cs="Arial"/>
              </w:rPr>
            </w:pPr>
            <w:r>
              <w:rPr>
                <w:rFonts w:cs="Arial"/>
              </w:rPr>
              <w:t>XX %</w:t>
            </w:r>
          </w:p>
        </w:tc>
        <w:tc>
          <w:tcPr>
            <w:tcW w:w="1027" w:type="pct"/>
            <w:vAlign w:val="center"/>
          </w:tcPr>
          <w:p w14:paraId="42B996C1" w14:textId="77777777" w:rsidR="00953B35" w:rsidRDefault="004C0F6C">
            <w:pPr>
              <w:rPr>
                <w:rFonts w:cs="Arial"/>
              </w:rPr>
            </w:pPr>
            <w:r>
              <w:rPr>
                <w:rFonts w:cs="Arial"/>
              </w:rPr>
              <w:t>XX %</w:t>
            </w:r>
          </w:p>
        </w:tc>
      </w:tr>
      <w:tr w:rsidR="00953B35" w14:paraId="54C9FD31" w14:textId="77777777">
        <w:trPr>
          <w:trHeight w:val="403"/>
        </w:trPr>
        <w:tc>
          <w:tcPr>
            <w:tcW w:w="1222" w:type="pct"/>
            <w:shd w:val="clear" w:color="auto" w:fill="B3EDFB"/>
            <w:vAlign w:val="center"/>
          </w:tcPr>
          <w:p w14:paraId="7D0E04F3" w14:textId="77777777" w:rsidR="00953B35" w:rsidRDefault="004C0F6C">
            <w:pPr>
              <w:jc w:val="right"/>
              <w:rPr>
                <w:rFonts w:cs="Arial"/>
              </w:rPr>
            </w:pPr>
            <w:r>
              <w:rPr>
                <w:rFonts w:cs="Arial"/>
              </w:rPr>
              <w:t>ROM or funding details:</w:t>
            </w:r>
          </w:p>
        </w:tc>
        <w:tc>
          <w:tcPr>
            <w:tcW w:w="3778" w:type="pct"/>
            <w:gridSpan w:val="3"/>
            <w:vAlign w:val="center"/>
          </w:tcPr>
          <w:p w14:paraId="1DE0D14B" w14:textId="77777777" w:rsidR="00953B35" w:rsidRDefault="00953B35">
            <w:pPr>
              <w:rPr>
                <w:rFonts w:cs="Arial"/>
              </w:rPr>
            </w:pPr>
          </w:p>
        </w:tc>
      </w:tr>
      <w:tr w:rsidR="00953B35" w14:paraId="0805AD61" w14:textId="77777777">
        <w:trPr>
          <w:trHeight w:val="403"/>
        </w:trPr>
        <w:tc>
          <w:tcPr>
            <w:tcW w:w="1222" w:type="pct"/>
            <w:shd w:val="clear" w:color="auto" w:fill="B3EDFB"/>
            <w:vAlign w:val="center"/>
          </w:tcPr>
          <w:p w14:paraId="64031D8F" w14:textId="77777777" w:rsidR="00953B35" w:rsidRDefault="004C0F6C">
            <w:pPr>
              <w:jc w:val="right"/>
              <w:rPr>
                <w:rFonts w:cs="Arial"/>
              </w:rPr>
            </w:pPr>
            <w:r>
              <w:rPr>
                <w:rFonts w:cs="Arial"/>
              </w:rPr>
              <w:t>Funding Comments:</w:t>
            </w:r>
          </w:p>
        </w:tc>
        <w:tc>
          <w:tcPr>
            <w:tcW w:w="3778" w:type="pct"/>
            <w:gridSpan w:val="3"/>
            <w:vAlign w:val="center"/>
          </w:tcPr>
          <w:p w14:paraId="6691F234" w14:textId="77777777" w:rsidR="00953B35" w:rsidRDefault="004C0F6C">
            <w:pPr>
              <w:rPr>
                <w:rFonts w:cs="Arial"/>
              </w:rPr>
            </w:pPr>
            <w:r>
              <w:rPr>
                <w:rFonts w:cs="Arial"/>
              </w:rPr>
              <w:t>Recommended funding split of change, on the basis that the beneficiaries of this change are those that receive DSC Services under Service Area 5 – Demand Estimation Obligations</w:t>
            </w:r>
          </w:p>
        </w:tc>
      </w:tr>
    </w:tbl>
    <w:p w14:paraId="5CD918B6" w14:textId="77777777" w:rsidR="00953B35" w:rsidRDefault="004C0F6C">
      <w:pPr>
        <w:pStyle w:val="Heading1"/>
      </w:pPr>
      <w:r>
        <w:t xml:space="preserve">A7: </w:t>
      </w:r>
      <w:proofErr w:type="spellStart"/>
      <w:r>
        <w:t>ChMC</w:t>
      </w:r>
      <w:proofErr w:type="spellEnd"/>
      <w:r>
        <w:t xml:space="preserve">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953B35" w14:paraId="47A3FEAF" w14:textId="77777777">
        <w:trPr>
          <w:trHeight w:val="403"/>
        </w:trPr>
        <w:tc>
          <w:tcPr>
            <w:tcW w:w="1224" w:type="pct"/>
            <w:shd w:val="clear" w:color="auto" w:fill="B3EDFB"/>
            <w:vAlign w:val="center"/>
          </w:tcPr>
          <w:p w14:paraId="0F95D9FC" w14:textId="77777777" w:rsidR="00953B35" w:rsidRDefault="004C0F6C">
            <w:pPr>
              <w:jc w:val="right"/>
              <w:rPr>
                <w:rFonts w:cs="Arial"/>
              </w:rPr>
            </w:pPr>
            <w:r>
              <w:rPr>
                <w:rFonts w:cs="Arial"/>
              </w:rPr>
              <w:t>Change Status:</w:t>
            </w:r>
          </w:p>
        </w:tc>
        <w:tc>
          <w:tcPr>
            <w:tcW w:w="1258" w:type="pct"/>
            <w:vAlign w:val="center"/>
          </w:tcPr>
          <w:p w14:paraId="02D84030"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14:paraId="3D232849"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08CD50DE"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953B35" w14:paraId="6D5CB033" w14:textId="77777777">
        <w:trPr>
          <w:trHeight w:val="403"/>
        </w:trPr>
        <w:tc>
          <w:tcPr>
            <w:tcW w:w="1224" w:type="pct"/>
            <w:vMerge w:val="restart"/>
            <w:shd w:val="clear" w:color="auto" w:fill="B3EDFB"/>
            <w:vAlign w:val="center"/>
          </w:tcPr>
          <w:p w14:paraId="796E5597" w14:textId="77777777" w:rsidR="00953B35" w:rsidRDefault="004C0F6C">
            <w:pPr>
              <w:jc w:val="right"/>
              <w:rPr>
                <w:rFonts w:cs="Arial"/>
              </w:rPr>
            </w:pPr>
            <w:r>
              <w:rPr>
                <w:rFonts w:cs="Arial"/>
              </w:rPr>
              <w:t>Industry Consultation:</w:t>
            </w:r>
          </w:p>
        </w:tc>
        <w:tc>
          <w:tcPr>
            <w:tcW w:w="1888" w:type="pct"/>
            <w:gridSpan w:val="2"/>
            <w:vAlign w:val="center"/>
          </w:tcPr>
          <w:p w14:paraId="18D66FC7"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758AEAC0"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953B35" w14:paraId="55BB1339" w14:textId="77777777">
        <w:trPr>
          <w:trHeight w:val="403"/>
        </w:trPr>
        <w:tc>
          <w:tcPr>
            <w:tcW w:w="1224" w:type="pct"/>
            <w:vMerge/>
            <w:shd w:val="clear" w:color="auto" w:fill="B3EDFB"/>
            <w:vAlign w:val="center"/>
          </w:tcPr>
          <w:p w14:paraId="17E07676" w14:textId="77777777" w:rsidR="00953B35" w:rsidRDefault="00953B35"/>
        </w:tc>
        <w:tc>
          <w:tcPr>
            <w:tcW w:w="1888" w:type="pct"/>
            <w:gridSpan w:val="2"/>
            <w:vAlign w:val="center"/>
          </w:tcPr>
          <w:p w14:paraId="192D4FEE"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14:paraId="7A6026BD"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953B35" w14:paraId="3CADECE7" w14:textId="77777777">
        <w:trPr>
          <w:trHeight w:val="403"/>
        </w:trPr>
        <w:tc>
          <w:tcPr>
            <w:tcW w:w="1224" w:type="pct"/>
            <w:shd w:val="clear" w:color="auto" w:fill="B3EDFB"/>
            <w:vAlign w:val="center"/>
          </w:tcPr>
          <w:p w14:paraId="04DD6793" w14:textId="77777777" w:rsidR="00953B35" w:rsidRDefault="004C0F6C">
            <w:pPr>
              <w:jc w:val="right"/>
              <w:rPr>
                <w:rFonts w:cs="Arial"/>
              </w:rPr>
            </w:pPr>
            <w:r>
              <w:rPr>
                <w:rFonts w:cs="Arial"/>
              </w:rPr>
              <w:t>Expected date of receipt for responses (to Xoserve)</w:t>
            </w:r>
          </w:p>
        </w:tc>
        <w:tc>
          <w:tcPr>
            <w:tcW w:w="3776" w:type="pct"/>
            <w:gridSpan w:val="4"/>
            <w:vAlign w:val="center"/>
          </w:tcPr>
          <w:p w14:paraId="3CDB1B2A" w14:textId="77777777" w:rsidR="00953B35" w:rsidRDefault="004C0F6C">
            <w:pPr>
              <w:rPr>
                <w:rFonts w:cs="Arial"/>
              </w:rPr>
            </w:pPr>
            <w:r>
              <w:rPr>
                <w:rFonts w:cs="Arial"/>
              </w:rPr>
              <w:t>XX/XX/XXXX</w:t>
            </w:r>
          </w:p>
        </w:tc>
      </w:tr>
    </w:tbl>
    <w:p w14:paraId="7766412B" w14:textId="77777777" w:rsidR="00953B35" w:rsidRDefault="00953B35"/>
    <w:tbl>
      <w:tblPr>
        <w:tblStyle w:val="TableGrid"/>
        <w:tblW w:w="5018" w:type="pct"/>
        <w:tblInd w:w="-34" w:type="dxa"/>
        <w:tblLayout w:type="fixed"/>
        <w:tblLook w:val="04A0" w:firstRow="1" w:lastRow="0" w:firstColumn="1" w:lastColumn="0" w:noHBand="0" w:noVBand="1"/>
      </w:tblPr>
      <w:tblGrid>
        <w:gridCol w:w="2271"/>
        <w:gridCol w:w="3502"/>
        <w:gridCol w:w="3502"/>
      </w:tblGrid>
      <w:tr w:rsidR="00953B35" w14:paraId="53949F05" w14:textId="77777777">
        <w:trPr>
          <w:trHeight w:val="403"/>
        </w:trPr>
        <w:tc>
          <w:tcPr>
            <w:tcW w:w="1224" w:type="pct"/>
            <w:shd w:val="clear" w:color="auto" w:fill="B3EDFB"/>
            <w:vAlign w:val="center"/>
          </w:tcPr>
          <w:p w14:paraId="28DEF400" w14:textId="77777777" w:rsidR="00953B35" w:rsidRDefault="004C0F6C">
            <w:pPr>
              <w:jc w:val="right"/>
              <w:rPr>
                <w:rFonts w:cs="Arial"/>
              </w:rPr>
            </w:pPr>
            <w:r>
              <w:rPr>
                <w:rFonts w:cs="Arial"/>
              </w:rPr>
              <w:t>DSC Consultation Issue:</w:t>
            </w:r>
          </w:p>
        </w:tc>
        <w:tc>
          <w:tcPr>
            <w:tcW w:w="1888" w:type="pct"/>
            <w:vAlign w:val="center"/>
          </w:tcPr>
          <w:p w14:paraId="0C4374B4"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14:paraId="12E0C28F"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953B35" w14:paraId="66A77676" w14:textId="77777777">
        <w:trPr>
          <w:trHeight w:val="403"/>
        </w:trPr>
        <w:tc>
          <w:tcPr>
            <w:tcW w:w="1224" w:type="pct"/>
            <w:shd w:val="clear" w:color="auto" w:fill="B3EDFB"/>
            <w:vAlign w:val="center"/>
          </w:tcPr>
          <w:p w14:paraId="07A57011" w14:textId="77777777" w:rsidR="00953B35" w:rsidRDefault="004C0F6C">
            <w:pPr>
              <w:jc w:val="right"/>
              <w:rPr>
                <w:rFonts w:cs="Arial"/>
              </w:rPr>
            </w:pPr>
            <w:r>
              <w:rPr>
                <w:rFonts w:cs="Arial"/>
              </w:rPr>
              <w:t>Date Issued:</w:t>
            </w:r>
          </w:p>
        </w:tc>
        <w:tc>
          <w:tcPr>
            <w:tcW w:w="3776" w:type="pct"/>
            <w:gridSpan w:val="2"/>
            <w:vAlign w:val="center"/>
          </w:tcPr>
          <w:p w14:paraId="70C8E934" w14:textId="77777777" w:rsidR="00953B35" w:rsidRDefault="004C0F6C">
            <w:pPr>
              <w:rPr>
                <w:rFonts w:cs="Arial"/>
              </w:rPr>
            </w:pPr>
            <w:r>
              <w:rPr>
                <w:rStyle w:val="PlaceholderText"/>
              </w:rPr>
              <w:t>Click here to enter a date.</w:t>
            </w:r>
          </w:p>
        </w:tc>
      </w:tr>
      <w:tr w:rsidR="00953B35" w14:paraId="4323CD4E" w14:textId="77777777">
        <w:trPr>
          <w:trHeight w:val="403"/>
        </w:trPr>
        <w:tc>
          <w:tcPr>
            <w:tcW w:w="1224" w:type="pct"/>
            <w:shd w:val="clear" w:color="auto" w:fill="B3EDFB"/>
            <w:vAlign w:val="center"/>
          </w:tcPr>
          <w:p w14:paraId="41786F66" w14:textId="77777777" w:rsidR="00953B35" w:rsidRDefault="004C0F6C">
            <w:pPr>
              <w:jc w:val="right"/>
              <w:rPr>
                <w:rFonts w:cs="Arial"/>
              </w:rPr>
            </w:pPr>
            <w:r>
              <w:rPr>
                <w:rFonts w:cs="Arial"/>
              </w:rPr>
              <w:t>Comms Ref(s):</w:t>
            </w:r>
          </w:p>
        </w:tc>
        <w:tc>
          <w:tcPr>
            <w:tcW w:w="3776" w:type="pct"/>
            <w:gridSpan w:val="2"/>
            <w:vAlign w:val="center"/>
          </w:tcPr>
          <w:p w14:paraId="4456706D" w14:textId="77777777" w:rsidR="00953B35" w:rsidRDefault="00953B35">
            <w:pPr>
              <w:rPr>
                <w:rFonts w:cs="Arial"/>
              </w:rPr>
            </w:pPr>
          </w:p>
        </w:tc>
      </w:tr>
      <w:tr w:rsidR="00953B35" w14:paraId="779C47B7" w14:textId="77777777">
        <w:trPr>
          <w:trHeight w:val="403"/>
        </w:trPr>
        <w:tc>
          <w:tcPr>
            <w:tcW w:w="1224" w:type="pct"/>
            <w:shd w:val="clear" w:color="auto" w:fill="B3EDFB"/>
            <w:vAlign w:val="center"/>
          </w:tcPr>
          <w:p w14:paraId="4F87FCA8" w14:textId="77777777" w:rsidR="00953B35" w:rsidRDefault="004C0F6C">
            <w:pPr>
              <w:jc w:val="right"/>
              <w:rPr>
                <w:rFonts w:cs="Arial"/>
              </w:rPr>
            </w:pPr>
            <w:r>
              <w:rPr>
                <w:rFonts w:cs="Arial"/>
              </w:rPr>
              <w:lastRenderedPageBreak/>
              <w:t>Number of Responses:</w:t>
            </w:r>
          </w:p>
        </w:tc>
        <w:tc>
          <w:tcPr>
            <w:tcW w:w="3776" w:type="pct"/>
            <w:gridSpan w:val="2"/>
            <w:vAlign w:val="center"/>
          </w:tcPr>
          <w:p w14:paraId="2EF49246" w14:textId="77777777" w:rsidR="00953B35" w:rsidRDefault="00953B35">
            <w:pPr>
              <w:rPr>
                <w:rFonts w:cs="Arial"/>
              </w:rPr>
            </w:pPr>
          </w:p>
        </w:tc>
      </w:tr>
    </w:tbl>
    <w:p w14:paraId="417831D7" w14:textId="77777777" w:rsidR="00953B35" w:rsidRDefault="00953B35"/>
    <w:p w14:paraId="3B1CD069" w14:textId="77777777" w:rsidR="00953B35" w:rsidRDefault="004C0F6C">
      <w:pPr>
        <w:pStyle w:val="Heading1"/>
      </w:pPr>
      <w:r>
        <w:t>A8: 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953B35" w14:paraId="01F67AB0" w14:textId="77777777">
        <w:trPr>
          <w:trHeight w:val="403"/>
        </w:trPr>
        <w:tc>
          <w:tcPr>
            <w:tcW w:w="1224" w:type="pct"/>
            <w:vMerge w:val="restart"/>
            <w:shd w:val="clear" w:color="auto" w:fill="B3EDFB"/>
            <w:vAlign w:val="center"/>
          </w:tcPr>
          <w:p w14:paraId="5B7414AC" w14:textId="77777777" w:rsidR="00953B35" w:rsidRDefault="004C0F6C">
            <w:pPr>
              <w:jc w:val="right"/>
              <w:rPr>
                <w:rFonts w:cs="Arial"/>
              </w:rPr>
            </w:pPr>
            <w:r>
              <w:rPr>
                <w:rFonts w:cs="Arial"/>
              </w:rPr>
              <w:t>Solution Voting:</w:t>
            </w:r>
          </w:p>
        </w:tc>
        <w:tc>
          <w:tcPr>
            <w:tcW w:w="2215" w:type="pct"/>
            <w:gridSpan w:val="3"/>
            <w:vAlign w:val="center"/>
          </w:tcPr>
          <w:p w14:paraId="0F4A0419"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Shipper</w:t>
            </w:r>
          </w:p>
        </w:tc>
        <w:tc>
          <w:tcPr>
            <w:tcW w:w="1561" w:type="pct"/>
            <w:vAlign w:val="center"/>
          </w:tcPr>
          <w:p w14:paraId="258BDEFE" w14:textId="77777777" w:rsidR="00953B35" w:rsidRDefault="004C0F6C">
            <w:pPr>
              <w:rPr>
                <w:rFonts w:cs="Arial"/>
              </w:rPr>
            </w:pPr>
            <w:r>
              <w:rPr>
                <w:rStyle w:val="PlaceholderText"/>
              </w:rPr>
              <w:t>Please select.</w:t>
            </w:r>
          </w:p>
        </w:tc>
      </w:tr>
      <w:tr w:rsidR="00953B35" w14:paraId="547D7E23" w14:textId="77777777">
        <w:trPr>
          <w:trHeight w:val="403"/>
        </w:trPr>
        <w:tc>
          <w:tcPr>
            <w:tcW w:w="1224" w:type="pct"/>
            <w:vMerge/>
            <w:shd w:val="clear" w:color="auto" w:fill="B3EDFB"/>
            <w:vAlign w:val="center"/>
          </w:tcPr>
          <w:p w14:paraId="67CD5F31" w14:textId="77777777" w:rsidR="00953B35" w:rsidRDefault="00953B35"/>
        </w:tc>
        <w:tc>
          <w:tcPr>
            <w:tcW w:w="2215" w:type="pct"/>
            <w:gridSpan w:val="3"/>
            <w:vAlign w:val="center"/>
          </w:tcPr>
          <w:p w14:paraId="4CC9CFEA"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National Grid Transmission</w:t>
            </w:r>
          </w:p>
        </w:tc>
        <w:tc>
          <w:tcPr>
            <w:tcW w:w="1561" w:type="pct"/>
            <w:vAlign w:val="center"/>
          </w:tcPr>
          <w:p w14:paraId="753A312D" w14:textId="77777777" w:rsidR="00953B35" w:rsidRDefault="004C0F6C">
            <w:pPr>
              <w:rPr>
                <w:rFonts w:cs="Arial"/>
              </w:rPr>
            </w:pPr>
            <w:r>
              <w:rPr>
                <w:rStyle w:val="PlaceholderText"/>
              </w:rPr>
              <w:t>Please select.</w:t>
            </w:r>
          </w:p>
        </w:tc>
      </w:tr>
      <w:tr w:rsidR="00953B35" w14:paraId="6BA82080" w14:textId="77777777">
        <w:trPr>
          <w:trHeight w:val="403"/>
        </w:trPr>
        <w:tc>
          <w:tcPr>
            <w:tcW w:w="1224" w:type="pct"/>
            <w:vMerge/>
            <w:shd w:val="clear" w:color="auto" w:fill="B3EDFB"/>
            <w:vAlign w:val="center"/>
          </w:tcPr>
          <w:p w14:paraId="6D5CE90B" w14:textId="77777777" w:rsidR="00953B35" w:rsidRDefault="00953B35"/>
        </w:tc>
        <w:tc>
          <w:tcPr>
            <w:tcW w:w="2215" w:type="pct"/>
            <w:gridSpan w:val="3"/>
            <w:vAlign w:val="center"/>
          </w:tcPr>
          <w:p w14:paraId="20652D28"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Distribution Network Operator</w:t>
            </w:r>
          </w:p>
        </w:tc>
        <w:tc>
          <w:tcPr>
            <w:tcW w:w="1561" w:type="pct"/>
            <w:vAlign w:val="center"/>
          </w:tcPr>
          <w:p w14:paraId="64820935" w14:textId="77777777" w:rsidR="00953B35" w:rsidRDefault="004C0F6C">
            <w:pPr>
              <w:rPr>
                <w:rFonts w:cs="Arial"/>
              </w:rPr>
            </w:pPr>
            <w:r>
              <w:rPr>
                <w:rStyle w:val="PlaceholderText"/>
              </w:rPr>
              <w:t>Please select.</w:t>
            </w:r>
          </w:p>
        </w:tc>
      </w:tr>
      <w:tr w:rsidR="00953B35" w14:paraId="0BE1C1FF" w14:textId="77777777">
        <w:trPr>
          <w:trHeight w:val="403"/>
        </w:trPr>
        <w:tc>
          <w:tcPr>
            <w:tcW w:w="1224" w:type="pct"/>
            <w:vMerge/>
            <w:shd w:val="clear" w:color="auto" w:fill="B3EDFB"/>
            <w:vAlign w:val="center"/>
          </w:tcPr>
          <w:p w14:paraId="2BF3BE12" w14:textId="77777777" w:rsidR="00953B35" w:rsidRDefault="00953B35"/>
        </w:tc>
        <w:tc>
          <w:tcPr>
            <w:tcW w:w="2215" w:type="pct"/>
            <w:gridSpan w:val="3"/>
            <w:vAlign w:val="center"/>
          </w:tcPr>
          <w:p w14:paraId="40CF7DD9"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IGT</w:t>
            </w:r>
          </w:p>
        </w:tc>
        <w:tc>
          <w:tcPr>
            <w:tcW w:w="1561" w:type="pct"/>
            <w:vAlign w:val="center"/>
          </w:tcPr>
          <w:p w14:paraId="731BC858" w14:textId="77777777" w:rsidR="00953B35" w:rsidRDefault="004C0F6C">
            <w:pPr>
              <w:rPr>
                <w:rFonts w:cs="Arial"/>
              </w:rPr>
            </w:pPr>
            <w:r>
              <w:rPr>
                <w:rStyle w:val="PlaceholderText"/>
              </w:rPr>
              <w:t>Please select.</w:t>
            </w:r>
          </w:p>
        </w:tc>
      </w:tr>
      <w:tr w:rsidR="00953B35" w14:paraId="5CC6827B" w14:textId="77777777">
        <w:trPr>
          <w:trHeight w:val="403"/>
        </w:trPr>
        <w:tc>
          <w:tcPr>
            <w:tcW w:w="1224" w:type="pct"/>
            <w:shd w:val="clear" w:color="auto" w:fill="B3EDFB"/>
            <w:vAlign w:val="center"/>
          </w:tcPr>
          <w:p w14:paraId="6EDC0802" w14:textId="77777777" w:rsidR="00953B35" w:rsidRDefault="004C0F6C">
            <w:pPr>
              <w:jc w:val="right"/>
              <w:rPr>
                <w:rFonts w:cs="Arial"/>
              </w:rPr>
            </w:pPr>
            <w:r>
              <w:rPr>
                <w:rFonts w:cs="Arial"/>
              </w:rPr>
              <w:t>Meeting Date:</w:t>
            </w:r>
          </w:p>
        </w:tc>
        <w:tc>
          <w:tcPr>
            <w:tcW w:w="3776" w:type="pct"/>
            <w:gridSpan w:val="4"/>
            <w:vAlign w:val="center"/>
          </w:tcPr>
          <w:p w14:paraId="0A2C33A9" w14:textId="77777777" w:rsidR="00953B35" w:rsidRDefault="004C0F6C">
            <w:pPr>
              <w:rPr>
                <w:rFonts w:cs="Arial"/>
              </w:rPr>
            </w:pPr>
            <w:r>
              <w:rPr>
                <w:rStyle w:val="PlaceholderText"/>
              </w:rPr>
              <w:t>Click here to enter a date.</w:t>
            </w:r>
          </w:p>
        </w:tc>
      </w:tr>
      <w:tr w:rsidR="00953B35" w14:paraId="32619A23" w14:textId="77777777">
        <w:trPr>
          <w:trHeight w:val="403"/>
        </w:trPr>
        <w:tc>
          <w:tcPr>
            <w:tcW w:w="1224" w:type="pct"/>
            <w:shd w:val="clear" w:color="auto" w:fill="B3EDFB"/>
            <w:vAlign w:val="center"/>
          </w:tcPr>
          <w:p w14:paraId="46888957" w14:textId="77777777" w:rsidR="00953B35" w:rsidRDefault="004C0F6C">
            <w:pPr>
              <w:jc w:val="right"/>
              <w:rPr>
                <w:rFonts w:cs="Arial"/>
              </w:rPr>
            </w:pPr>
            <w:r>
              <w:rPr>
                <w:rFonts w:cs="Arial"/>
              </w:rPr>
              <w:t>Release Date:</w:t>
            </w:r>
          </w:p>
        </w:tc>
        <w:tc>
          <w:tcPr>
            <w:tcW w:w="3776" w:type="pct"/>
            <w:gridSpan w:val="4"/>
            <w:vAlign w:val="center"/>
          </w:tcPr>
          <w:p w14:paraId="7F09B494" w14:textId="77777777" w:rsidR="00953B35" w:rsidRDefault="004C0F6C">
            <w:pPr>
              <w:rPr>
                <w:rFonts w:cs="Arial"/>
              </w:rPr>
            </w:pPr>
            <w:r>
              <w:rPr>
                <w:rFonts w:cs="Arial"/>
              </w:rPr>
              <w:t xml:space="preserve">Release: Feb / Jun / Nov XX or </w:t>
            </w:r>
            <w:proofErr w:type="spellStart"/>
            <w:r>
              <w:rPr>
                <w:rFonts w:cs="Arial"/>
              </w:rPr>
              <w:t>Adhoc</w:t>
            </w:r>
            <w:proofErr w:type="spellEnd"/>
            <w:r>
              <w:rPr>
                <w:rFonts w:cs="Arial"/>
              </w:rPr>
              <w:t xml:space="preserve"> DD/MM/YYYY or NA</w:t>
            </w:r>
          </w:p>
        </w:tc>
      </w:tr>
      <w:tr w:rsidR="00953B35" w14:paraId="2AFCB467" w14:textId="77777777">
        <w:trPr>
          <w:trHeight w:val="403"/>
        </w:trPr>
        <w:tc>
          <w:tcPr>
            <w:tcW w:w="1224" w:type="pct"/>
            <w:shd w:val="clear" w:color="auto" w:fill="B3EDFB"/>
            <w:vAlign w:val="center"/>
          </w:tcPr>
          <w:p w14:paraId="6562FAAB" w14:textId="77777777" w:rsidR="00953B35" w:rsidRDefault="004C0F6C">
            <w:pPr>
              <w:jc w:val="right"/>
              <w:rPr>
                <w:rFonts w:cs="Arial"/>
              </w:rPr>
            </w:pPr>
            <w:r>
              <w:rPr>
                <w:rFonts w:cs="Arial"/>
              </w:rPr>
              <w:t>Overall Outcome:</w:t>
            </w:r>
          </w:p>
        </w:tc>
        <w:tc>
          <w:tcPr>
            <w:tcW w:w="686" w:type="pct"/>
            <w:vAlign w:val="center"/>
          </w:tcPr>
          <w:p w14:paraId="213756AD"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c>
          <w:tcPr>
            <w:tcW w:w="688" w:type="pct"/>
            <w:vAlign w:val="center"/>
          </w:tcPr>
          <w:p w14:paraId="6304FB8B" w14:textId="77777777" w:rsidR="00953B35" w:rsidRDefault="004C0F6C">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2402" w:type="pct"/>
            <w:gridSpan w:val="2"/>
            <w:vAlign w:val="center"/>
          </w:tcPr>
          <w:p w14:paraId="5132F563" w14:textId="77777777" w:rsidR="00953B35" w:rsidRDefault="004C0F6C">
            <w:pPr>
              <w:rPr>
                <w:rFonts w:cs="Arial"/>
              </w:rPr>
            </w:pPr>
            <w:r>
              <w:rPr>
                <w:rFonts w:cs="Arial"/>
              </w:rPr>
              <w:t>If [Yes] please specify &lt;Release&gt;</w:t>
            </w:r>
          </w:p>
        </w:tc>
      </w:tr>
    </w:tbl>
    <w:p w14:paraId="3BA19A4D" w14:textId="77777777" w:rsidR="00953B35" w:rsidRDefault="00953B35"/>
    <w:p w14:paraId="41A94F5E" w14:textId="77777777" w:rsidR="00953B35" w:rsidRDefault="004C0F6C">
      <w:r>
        <w:t xml:space="preserve">Please send the completed forms to: </w:t>
      </w:r>
      <w:hyperlink r:id="rId10">
        <w:r>
          <w:rPr>
            <w:rStyle w:val="Hyperlink"/>
          </w:rPr>
          <w:t>box.xoserve.portfoliooffice@xoserve.com</w:t>
        </w:r>
      </w:hyperlink>
      <w:r>
        <w:t xml:space="preserve"> </w:t>
      </w:r>
    </w:p>
    <w:p w14:paraId="1756A95C" w14:textId="77777777" w:rsidR="00953B35" w:rsidRDefault="004C0F6C">
      <w:r>
        <w:br w:type="page"/>
      </w:r>
    </w:p>
    <w:p w14:paraId="72ABEA96" w14:textId="77777777" w:rsidR="00953B35" w:rsidRDefault="004C0F6C">
      <w:pPr>
        <w:pStyle w:val="Title"/>
      </w:pPr>
      <w:r>
        <w:lastRenderedPageBreak/>
        <w:t>Version Control</w:t>
      </w:r>
    </w:p>
    <w:p w14:paraId="48537739" w14:textId="77777777" w:rsidR="00953B35" w:rsidRDefault="004C0F6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953B35" w14:paraId="29A6902B" w14:textId="77777777">
        <w:trPr>
          <w:trHeight w:val="403"/>
        </w:trPr>
        <w:tc>
          <w:tcPr>
            <w:tcW w:w="596" w:type="pct"/>
            <w:shd w:val="clear" w:color="auto" w:fill="B3EDFB"/>
            <w:vAlign w:val="center"/>
          </w:tcPr>
          <w:p w14:paraId="4511B3ED" w14:textId="77777777" w:rsidR="00953B35" w:rsidRDefault="004C0F6C">
            <w:pPr>
              <w:rPr>
                <w:rFonts w:cs="Arial"/>
              </w:rPr>
            </w:pPr>
            <w:r>
              <w:rPr>
                <w:rFonts w:cs="Arial"/>
              </w:rPr>
              <w:t>Version</w:t>
            </w:r>
          </w:p>
        </w:tc>
        <w:tc>
          <w:tcPr>
            <w:tcW w:w="766" w:type="pct"/>
            <w:shd w:val="clear" w:color="auto" w:fill="B3EDFB"/>
            <w:vAlign w:val="center"/>
          </w:tcPr>
          <w:p w14:paraId="53306C5B" w14:textId="77777777" w:rsidR="00953B35" w:rsidRDefault="004C0F6C">
            <w:pPr>
              <w:rPr>
                <w:rFonts w:cs="Arial"/>
              </w:rPr>
            </w:pPr>
            <w:r>
              <w:rPr>
                <w:rFonts w:cs="Arial"/>
              </w:rPr>
              <w:t>Status</w:t>
            </w:r>
          </w:p>
        </w:tc>
        <w:tc>
          <w:tcPr>
            <w:tcW w:w="767" w:type="pct"/>
            <w:shd w:val="clear" w:color="auto" w:fill="B3EDFB"/>
            <w:vAlign w:val="center"/>
          </w:tcPr>
          <w:p w14:paraId="03B9B00F" w14:textId="77777777" w:rsidR="00953B35" w:rsidRDefault="004C0F6C">
            <w:pPr>
              <w:rPr>
                <w:rFonts w:cs="Arial"/>
              </w:rPr>
            </w:pPr>
            <w:r>
              <w:rPr>
                <w:rFonts w:cs="Arial"/>
              </w:rPr>
              <w:t>Date</w:t>
            </w:r>
          </w:p>
        </w:tc>
        <w:tc>
          <w:tcPr>
            <w:tcW w:w="921" w:type="pct"/>
            <w:shd w:val="clear" w:color="auto" w:fill="B3EDFB"/>
            <w:vAlign w:val="center"/>
          </w:tcPr>
          <w:p w14:paraId="05A3F07E" w14:textId="77777777" w:rsidR="00953B35" w:rsidRDefault="004C0F6C">
            <w:pPr>
              <w:rPr>
                <w:rFonts w:cs="Arial"/>
              </w:rPr>
            </w:pPr>
            <w:r>
              <w:rPr>
                <w:rFonts w:cs="Arial"/>
              </w:rPr>
              <w:t>Author(s)</w:t>
            </w:r>
          </w:p>
        </w:tc>
        <w:tc>
          <w:tcPr>
            <w:tcW w:w="1950" w:type="pct"/>
            <w:shd w:val="clear" w:color="auto" w:fill="B3EDFB"/>
            <w:vAlign w:val="center"/>
          </w:tcPr>
          <w:p w14:paraId="7D4DB85C" w14:textId="77777777" w:rsidR="00953B35" w:rsidRDefault="004C0F6C">
            <w:pPr>
              <w:rPr>
                <w:rFonts w:cs="Arial"/>
              </w:rPr>
            </w:pPr>
            <w:r>
              <w:t>Remarks</w:t>
            </w:r>
          </w:p>
        </w:tc>
      </w:tr>
      <w:tr w:rsidR="00953B35" w14:paraId="2A0D131A" w14:textId="77777777">
        <w:trPr>
          <w:trHeight w:val="403"/>
        </w:trPr>
        <w:tc>
          <w:tcPr>
            <w:tcW w:w="596" w:type="pct"/>
            <w:shd w:val="clear" w:color="auto" w:fill="FFFFFF"/>
            <w:vAlign w:val="center"/>
          </w:tcPr>
          <w:p w14:paraId="75F58714" w14:textId="77777777" w:rsidR="00953B35" w:rsidRDefault="00953B35">
            <w:pPr>
              <w:rPr>
                <w:rFonts w:cs="Arial"/>
              </w:rPr>
            </w:pPr>
          </w:p>
        </w:tc>
        <w:tc>
          <w:tcPr>
            <w:tcW w:w="766" w:type="pct"/>
            <w:shd w:val="clear" w:color="auto" w:fill="FFFFFF"/>
            <w:vAlign w:val="center"/>
          </w:tcPr>
          <w:p w14:paraId="674BF2B7" w14:textId="77777777" w:rsidR="00953B35" w:rsidRDefault="00953B35">
            <w:pPr>
              <w:rPr>
                <w:rFonts w:cs="Arial"/>
              </w:rPr>
            </w:pPr>
          </w:p>
        </w:tc>
        <w:tc>
          <w:tcPr>
            <w:tcW w:w="767" w:type="pct"/>
            <w:shd w:val="clear" w:color="auto" w:fill="FFFFFF"/>
            <w:vAlign w:val="center"/>
          </w:tcPr>
          <w:p w14:paraId="67AB3869" w14:textId="77777777" w:rsidR="00953B35" w:rsidRDefault="00953B35">
            <w:pPr>
              <w:rPr>
                <w:rFonts w:cs="Arial"/>
              </w:rPr>
            </w:pPr>
          </w:p>
        </w:tc>
        <w:tc>
          <w:tcPr>
            <w:tcW w:w="921" w:type="pct"/>
            <w:shd w:val="clear" w:color="auto" w:fill="FFFFFF"/>
            <w:vAlign w:val="center"/>
          </w:tcPr>
          <w:p w14:paraId="2E9FFD7F" w14:textId="77777777" w:rsidR="00953B35" w:rsidRDefault="00953B35">
            <w:pPr>
              <w:rPr>
                <w:rFonts w:cs="Arial"/>
              </w:rPr>
            </w:pPr>
          </w:p>
        </w:tc>
        <w:tc>
          <w:tcPr>
            <w:tcW w:w="1950" w:type="pct"/>
            <w:shd w:val="clear" w:color="auto" w:fill="FFFFFF"/>
            <w:vAlign w:val="center"/>
          </w:tcPr>
          <w:p w14:paraId="4ACCB373" w14:textId="77777777" w:rsidR="00953B35" w:rsidRDefault="00953B35">
            <w:pPr>
              <w:rPr>
                <w:rFonts w:cs="Arial"/>
              </w:rPr>
            </w:pPr>
          </w:p>
        </w:tc>
      </w:tr>
    </w:tbl>
    <w:p w14:paraId="52A29B7E" w14:textId="77777777" w:rsidR="00953B35" w:rsidRDefault="004C0F6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953B35" w14:paraId="39117F22" w14:textId="77777777">
        <w:trPr>
          <w:trHeight w:val="403"/>
        </w:trPr>
        <w:tc>
          <w:tcPr>
            <w:tcW w:w="596" w:type="pct"/>
            <w:shd w:val="clear" w:color="auto" w:fill="B3EDFB"/>
            <w:vAlign w:val="center"/>
          </w:tcPr>
          <w:p w14:paraId="433422D0" w14:textId="77777777" w:rsidR="00953B35" w:rsidRDefault="004C0F6C">
            <w:pPr>
              <w:rPr>
                <w:rFonts w:cs="Arial"/>
              </w:rPr>
            </w:pPr>
            <w:r>
              <w:rPr>
                <w:rFonts w:cs="Arial"/>
              </w:rPr>
              <w:t>Version</w:t>
            </w:r>
          </w:p>
        </w:tc>
        <w:tc>
          <w:tcPr>
            <w:tcW w:w="766" w:type="pct"/>
            <w:shd w:val="clear" w:color="auto" w:fill="B3EDFB"/>
            <w:vAlign w:val="center"/>
          </w:tcPr>
          <w:p w14:paraId="422870EF" w14:textId="77777777" w:rsidR="00953B35" w:rsidRDefault="004C0F6C">
            <w:pPr>
              <w:rPr>
                <w:rFonts w:cs="Arial"/>
              </w:rPr>
            </w:pPr>
            <w:r>
              <w:rPr>
                <w:rFonts w:cs="Arial"/>
              </w:rPr>
              <w:t>Status</w:t>
            </w:r>
          </w:p>
        </w:tc>
        <w:tc>
          <w:tcPr>
            <w:tcW w:w="767" w:type="pct"/>
            <w:shd w:val="clear" w:color="auto" w:fill="B3EDFB"/>
            <w:vAlign w:val="center"/>
          </w:tcPr>
          <w:p w14:paraId="248165D4" w14:textId="77777777" w:rsidR="00953B35" w:rsidRDefault="004C0F6C">
            <w:pPr>
              <w:rPr>
                <w:rFonts w:cs="Arial"/>
              </w:rPr>
            </w:pPr>
            <w:r>
              <w:rPr>
                <w:rFonts w:cs="Arial"/>
              </w:rPr>
              <w:t>Date</w:t>
            </w:r>
          </w:p>
        </w:tc>
        <w:tc>
          <w:tcPr>
            <w:tcW w:w="921" w:type="pct"/>
            <w:shd w:val="clear" w:color="auto" w:fill="B3EDFB"/>
            <w:vAlign w:val="center"/>
          </w:tcPr>
          <w:p w14:paraId="132C4A2A" w14:textId="77777777" w:rsidR="00953B35" w:rsidRDefault="004C0F6C">
            <w:pPr>
              <w:rPr>
                <w:rFonts w:cs="Arial"/>
              </w:rPr>
            </w:pPr>
            <w:r>
              <w:rPr>
                <w:rFonts w:cs="Arial"/>
              </w:rPr>
              <w:t>Author(s)</w:t>
            </w:r>
          </w:p>
        </w:tc>
        <w:tc>
          <w:tcPr>
            <w:tcW w:w="1950" w:type="pct"/>
            <w:shd w:val="clear" w:color="auto" w:fill="B3EDFB"/>
            <w:vAlign w:val="center"/>
          </w:tcPr>
          <w:p w14:paraId="2525E010" w14:textId="77777777" w:rsidR="00953B35" w:rsidRDefault="004C0F6C">
            <w:pPr>
              <w:rPr>
                <w:rFonts w:cs="Arial"/>
              </w:rPr>
            </w:pPr>
            <w:r>
              <w:t>Remarks</w:t>
            </w:r>
          </w:p>
        </w:tc>
      </w:tr>
      <w:tr w:rsidR="00953B35" w14:paraId="7024DCB9" w14:textId="77777777">
        <w:trPr>
          <w:trHeight w:val="403"/>
        </w:trPr>
        <w:tc>
          <w:tcPr>
            <w:tcW w:w="596" w:type="pct"/>
            <w:shd w:val="clear" w:color="auto" w:fill="FFFFFF"/>
            <w:vAlign w:val="center"/>
          </w:tcPr>
          <w:p w14:paraId="6F471377" w14:textId="77777777" w:rsidR="00953B35" w:rsidRDefault="004C0F6C">
            <w:pPr>
              <w:rPr>
                <w:rFonts w:cs="Arial"/>
              </w:rPr>
            </w:pPr>
            <w:r>
              <w:rPr>
                <w:rFonts w:cs="Arial"/>
              </w:rPr>
              <w:t>3.0</w:t>
            </w:r>
          </w:p>
        </w:tc>
        <w:tc>
          <w:tcPr>
            <w:tcW w:w="766" w:type="pct"/>
            <w:shd w:val="clear" w:color="auto" w:fill="FFFFFF"/>
            <w:vAlign w:val="center"/>
          </w:tcPr>
          <w:p w14:paraId="14C2AD73" w14:textId="77777777" w:rsidR="00953B35" w:rsidRDefault="004C0F6C">
            <w:pPr>
              <w:rPr>
                <w:rFonts w:cs="Arial"/>
              </w:rPr>
            </w:pPr>
            <w:r>
              <w:rPr>
                <w:rFonts w:cs="Arial"/>
              </w:rPr>
              <w:t>Superseded</w:t>
            </w:r>
          </w:p>
        </w:tc>
        <w:tc>
          <w:tcPr>
            <w:tcW w:w="767" w:type="pct"/>
            <w:shd w:val="clear" w:color="auto" w:fill="FFFFFF"/>
            <w:vAlign w:val="center"/>
          </w:tcPr>
          <w:p w14:paraId="0B84D9F1" w14:textId="77777777" w:rsidR="00953B35" w:rsidRDefault="004C0F6C">
            <w:pPr>
              <w:rPr>
                <w:rFonts w:cs="Arial"/>
              </w:rPr>
            </w:pPr>
            <w:r>
              <w:rPr>
                <w:rFonts w:cs="Arial"/>
              </w:rPr>
              <w:t>17/07/2018</w:t>
            </w:r>
          </w:p>
        </w:tc>
        <w:tc>
          <w:tcPr>
            <w:tcW w:w="921" w:type="pct"/>
            <w:shd w:val="clear" w:color="auto" w:fill="FFFFFF"/>
            <w:vAlign w:val="center"/>
          </w:tcPr>
          <w:p w14:paraId="02A998C5" w14:textId="77777777" w:rsidR="00953B35" w:rsidRDefault="004C0F6C">
            <w:pPr>
              <w:rPr>
                <w:rFonts w:cs="Arial"/>
              </w:rPr>
            </w:pPr>
            <w:r>
              <w:rPr>
                <w:rFonts w:cs="Arial"/>
              </w:rPr>
              <w:t>Emma Smith</w:t>
            </w:r>
          </w:p>
        </w:tc>
        <w:tc>
          <w:tcPr>
            <w:tcW w:w="1950" w:type="pct"/>
            <w:shd w:val="clear" w:color="auto" w:fill="FFFFFF"/>
            <w:vAlign w:val="center"/>
          </w:tcPr>
          <w:p w14:paraId="3F56631B" w14:textId="77777777" w:rsidR="00953B35" w:rsidRDefault="004C0F6C">
            <w:pPr>
              <w:rPr>
                <w:rFonts w:cs="Arial"/>
              </w:rPr>
            </w:pPr>
            <w:r>
              <w:rPr>
                <w:rFonts w:cs="Arial"/>
              </w:rPr>
              <w:t xml:space="preserve">Template approved at </w:t>
            </w:r>
            <w:proofErr w:type="spellStart"/>
            <w:r>
              <w:rPr>
                <w:rFonts w:cs="Arial"/>
              </w:rPr>
              <w:t>ChMC</w:t>
            </w:r>
            <w:proofErr w:type="spellEnd"/>
            <w:r>
              <w:rPr>
                <w:rFonts w:cs="Arial"/>
              </w:rPr>
              <w:t xml:space="preserve"> on 11th July 2018</w:t>
            </w:r>
          </w:p>
        </w:tc>
      </w:tr>
      <w:tr w:rsidR="00953B35" w14:paraId="57EA1FA0" w14:textId="77777777">
        <w:trPr>
          <w:trHeight w:val="403"/>
        </w:trPr>
        <w:tc>
          <w:tcPr>
            <w:tcW w:w="596" w:type="pct"/>
            <w:shd w:val="clear" w:color="auto" w:fill="FFFFFF"/>
            <w:vAlign w:val="center"/>
          </w:tcPr>
          <w:p w14:paraId="513494D9" w14:textId="77777777" w:rsidR="00953B35" w:rsidRDefault="004C0F6C">
            <w:pPr>
              <w:rPr>
                <w:rFonts w:cs="Arial"/>
              </w:rPr>
            </w:pPr>
            <w:r>
              <w:rPr>
                <w:rFonts w:cs="Arial"/>
              </w:rPr>
              <w:t>4.0</w:t>
            </w:r>
          </w:p>
        </w:tc>
        <w:tc>
          <w:tcPr>
            <w:tcW w:w="766" w:type="pct"/>
            <w:shd w:val="clear" w:color="auto" w:fill="FFFFFF"/>
            <w:vAlign w:val="center"/>
          </w:tcPr>
          <w:p w14:paraId="693F3B8C" w14:textId="77777777" w:rsidR="00953B35" w:rsidRDefault="004C0F6C">
            <w:pPr>
              <w:rPr>
                <w:rFonts w:cs="Arial"/>
              </w:rPr>
            </w:pPr>
            <w:r>
              <w:rPr>
                <w:rFonts w:cs="Arial"/>
              </w:rPr>
              <w:t>Superseded</w:t>
            </w:r>
          </w:p>
        </w:tc>
        <w:tc>
          <w:tcPr>
            <w:tcW w:w="767" w:type="pct"/>
            <w:shd w:val="clear" w:color="auto" w:fill="FFFFFF"/>
            <w:vAlign w:val="center"/>
          </w:tcPr>
          <w:p w14:paraId="39DC4739" w14:textId="77777777" w:rsidR="00953B35" w:rsidRDefault="004C0F6C">
            <w:pPr>
              <w:rPr>
                <w:rFonts w:cs="Arial"/>
              </w:rPr>
            </w:pPr>
            <w:r>
              <w:rPr>
                <w:rFonts w:cs="Arial"/>
              </w:rPr>
              <w:t>07/09/2018</w:t>
            </w:r>
          </w:p>
        </w:tc>
        <w:tc>
          <w:tcPr>
            <w:tcW w:w="921" w:type="pct"/>
            <w:shd w:val="clear" w:color="auto" w:fill="FFFFFF"/>
            <w:vAlign w:val="center"/>
          </w:tcPr>
          <w:p w14:paraId="52A5159F" w14:textId="77777777" w:rsidR="00953B35" w:rsidRDefault="004C0F6C">
            <w:pPr>
              <w:rPr>
                <w:rFonts w:cs="Arial"/>
              </w:rPr>
            </w:pPr>
            <w:r>
              <w:rPr>
                <w:rFonts w:cs="Arial"/>
              </w:rPr>
              <w:t>Emma Smith</w:t>
            </w:r>
          </w:p>
        </w:tc>
        <w:tc>
          <w:tcPr>
            <w:tcW w:w="1950" w:type="pct"/>
            <w:shd w:val="clear" w:color="auto" w:fill="FFFFFF"/>
            <w:vAlign w:val="center"/>
          </w:tcPr>
          <w:p w14:paraId="223B4C48" w14:textId="77777777" w:rsidR="00953B35" w:rsidRDefault="004C0F6C">
            <w:pPr>
              <w:rPr>
                <w:rFonts w:cs="Arial"/>
              </w:rPr>
            </w:pPr>
            <w:r>
              <w:rPr>
                <w:rFonts w:cs="Arial"/>
              </w:rPr>
              <w:t>Minor wording amendments and additional customer group impact within Appendix 1</w:t>
            </w:r>
          </w:p>
        </w:tc>
      </w:tr>
      <w:tr w:rsidR="00953B35" w14:paraId="5629356C" w14:textId="77777777">
        <w:trPr>
          <w:trHeight w:val="403"/>
        </w:trPr>
        <w:tc>
          <w:tcPr>
            <w:tcW w:w="596" w:type="pct"/>
            <w:shd w:val="clear" w:color="auto" w:fill="FFFFFF"/>
            <w:vAlign w:val="center"/>
          </w:tcPr>
          <w:p w14:paraId="4BCC232D" w14:textId="77777777" w:rsidR="00953B35" w:rsidRDefault="004C0F6C">
            <w:pPr>
              <w:rPr>
                <w:rFonts w:cs="Arial"/>
              </w:rPr>
            </w:pPr>
            <w:r>
              <w:rPr>
                <w:rFonts w:cs="Arial"/>
              </w:rPr>
              <w:t>5.0</w:t>
            </w:r>
          </w:p>
        </w:tc>
        <w:tc>
          <w:tcPr>
            <w:tcW w:w="766" w:type="pct"/>
            <w:shd w:val="clear" w:color="auto" w:fill="FFFFFF"/>
            <w:vAlign w:val="center"/>
          </w:tcPr>
          <w:p w14:paraId="716E5E52" w14:textId="77777777" w:rsidR="00953B35" w:rsidRDefault="004C0F6C">
            <w:pPr>
              <w:rPr>
                <w:rFonts w:cs="Arial"/>
              </w:rPr>
            </w:pPr>
            <w:r>
              <w:rPr>
                <w:rFonts w:cs="Arial"/>
              </w:rPr>
              <w:t>Superseded</w:t>
            </w:r>
          </w:p>
        </w:tc>
        <w:tc>
          <w:tcPr>
            <w:tcW w:w="767" w:type="pct"/>
            <w:shd w:val="clear" w:color="auto" w:fill="FFFFFF"/>
            <w:vAlign w:val="center"/>
          </w:tcPr>
          <w:p w14:paraId="32255BFD" w14:textId="77777777" w:rsidR="00953B35" w:rsidRDefault="004C0F6C">
            <w:pPr>
              <w:rPr>
                <w:rFonts w:cs="Arial"/>
              </w:rPr>
            </w:pPr>
            <w:r>
              <w:rPr>
                <w:rFonts w:cs="Arial"/>
              </w:rPr>
              <w:t>10/12/2018</w:t>
            </w:r>
          </w:p>
        </w:tc>
        <w:tc>
          <w:tcPr>
            <w:tcW w:w="921" w:type="pct"/>
            <w:shd w:val="clear" w:color="auto" w:fill="FFFFFF"/>
            <w:vAlign w:val="center"/>
          </w:tcPr>
          <w:p w14:paraId="5E46B779" w14:textId="77777777" w:rsidR="00953B35" w:rsidRDefault="004C0F6C">
            <w:pPr>
              <w:rPr>
                <w:rFonts w:cs="Arial"/>
              </w:rPr>
            </w:pPr>
            <w:r>
              <w:rPr>
                <w:rFonts w:cs="Arial"/>
              </w:rPr>
              <w:t xml:space="preserve">Heather </w:t>
            </w:r>
            <w:proofErr w:type="spellStart"/>
            <w:r>
              <w:rPr>
                <w:rFonts w:cs="Arial"/>
              </w:rPr>
              <w:t>Spensley</w:t>
            </w:r>
            <w:proofErr w:type="spellEnd"/>
          </w:p>
        </w:tc>
        <w:tc>
          <w:tcPr>
            <w:tcW w:w="1950" w:type="pct"/>
            <w:shd w:val="clear" w:color="auto" w:fill="FFFFFF"/>
            <w:vAlign w:val="center"/>
          </w:tcPr>
          <w:p w14:paraId="59F9907F" w14:textId="77777777" w:rsidR="00953B35" w:rsidRDefault="004C0F6C">
            <w:pPr>
              <w:rPr>
                <w:rFonts w:cs="Arial"/>
              </w:rPr>
            </w:pPr>
            <w:r>
              <w:rPr>
                <w:rFonts w:cs="Arial"/>
              </w:rPr>
              <w:t>Template moved to new Word template as part of Corporate Identity changes.</w:t>
            </w:r>
          </w:p>
        </w:tc>
      </w:tr>
      <w:tr w:rsidR="00953B35" w14:paraId="5B1090C3" w14:textId="77777777">
        <w:trPr>
          <w:trHeight w:val="403"/>
        </w:trPr>
        <w:tc>
          <w:tcPr>
            <w:tcW w:w="596" w:type="pct"/>
            <w:shd w:val="clear" w:color="auto" w:fill="FFFFFF"/>
            <w:vAlign w:val="center"/>
          </w:tcPr>
          <w:p w14:paraId="05F34F8C" w14:textId="77777777" w:rsidR="00953B35" w:rsidRDefault="004C0F6C">
            <w:pPr>
              <w:rPr>
                <w:rFonts w:cs="Arial"/>
              </w:rPr>
            </w:pPr>
            <w:r>
              <w:rPr>
                <w:rFonts w:cs="Arial"/>
              </w:rPr>
              <w:t>6.0</w:t>
            </w:r>
          </w:p>
        </w:tc>
        <w:tc>
          <w:tcPr>
            <w:tcW w:w="766" w:type="pct"/>
            <w:shd w:val="clear" w:color="auto" w:fill="FFFFFF"/>
            <w:vAlign w:val="center"/>
          </w:tcPr>
          <w:p w14:paraId="623F6322" w14:textId="77777777" w:rsidR="00953B35" w:rsidRDefault="004C0F6C">
            <w:pPr>
              <w:rPr>
                <w:rFonts w:cs="Arial"/>
              </w:rPr>
            </w:pPr>
            <w:r>
              <w:rPr>
                <w:rFonts w:cs="Arial"/>
              </w:rPr>
              <w:t>Approved</w:t>
            </w:r>
          </w:p>
        </w:tc>
        <w:tc>
          <w:tcPr>
            <w:tcW w:w="767" w:type="pct"/>
            <w:shd w:val="clear" w:color="auto" w:fill="FFFFFF"/>
            <w:vAlign w:val="center"/>
          </w:tcPr>
          <w:p w14:paraId="34CAEED0" w14:textId="77777777" w:rsidR="00953B35" w:rsidRDefault="004C0F6C">
            <w:pPr>
              <w:rPr>
                <w:rFonts w:cs="Arial"/>
              </w:rPr>
            </w:pPr>
            <w:r>
              <w:rPr>
                <w:rFonts w:cs="Arial"/>
              </w:rPr>
              <w:t>12/12/2018</w:t>
            </w:r>
          </w:p>
        </w:tc>
        <w:tc>
          <w:tcPr>
            <w:tcW w:w="921" w:type="pct"/>
            <w:shd w:val="clear" w:color="auto" w:fill="FFFFFF"/>
            <w:vAlign w:val="center"/>
          </w:tcPr>
          <w:p w14:paraId="683864C5" w14:textId="77777777" w:rsidR="00953B35" w:rsidRDefault="004C0F6C">
            <w:pPr>
              <w:rPr>
                <w:rFonts w:cs="Arial"/>
              </w:rPr>
            </w:pPr>
            <w:r>
              <w:rPr>
                <w:rFonts w:cs="Arial"/>
              </w:rPr>
              <w:t>Simon Harris</w:t>
            </w:r>
          </w:p>
        </w:tc>
        <w:tc>
          <w:tcPr>
            <w:tcW w:w="1950" w:type="pct"/>
            <w:shd w:val="clear" w:color="auto" w:fill="FFFFFF"/>
            <w:vAlign w:val="center"/>
          </w:tcPr>
          <w:p w14:paraId="567ED725" w14:textId="77777777" w:rsidR="00953B35" w:rsidRDefault="004C0F6C">
            <w:pPr>
              <w:rPr>
                <w:rFonts w:cs="Arial"/>
              </w:rPr>
            </w:pPr>
            <w:r>
              <w:rPr>
                <w:rFonts w:cs="Arial"/>
              </w:rPr>
              <w:t xml:space="preserve">Cosmetic changes made. Approved at </w:t>
            </w:r>
            <w:proofErr w:type="spellStart"/>
            <w:r>
              <w:rPr>
                <w:rFonts w:cs="Arial"/>
              </w:rPr>
              <w:t>ChMC</w:t>
            </w:r>
            <w:proofErr w:type="spellEnd"/>
            <w:r>
              <w:rPr>
                <w:rFonts w:cs="Arial"/>
              </w:rPr>
              <w:t xml:space="preserve"> on the 12</w:t>
            </w:r>
            <w:r>
              <w:rPr>
                <w:rFonts w:cs="Arial"/>
                <w:vertAlign w:val="superscript"/>
              </w:rPr>
              <w:t>th</w:t>
            </w:r>
            <w:r>
              <w:rPr>
                <w:rFonts w:cs="Arial"/>
              </w:rPr>
              <w:t xml:space="preserve"> December 2018.</w:t>
            </w:r>
          </w:p>
        </w:tc>
      </w:tr>
      <w:tr w:rsidR="00953B35" w14:paraId="386FD3B5" w14:textId="77777777">
        <w:trPr>
          <w:trHeight w:val="403"/>
        </w:trPr>
        <w:tc>
          <w:tcPr>
            <w:tcW w:w="596" w:type="pct"/>
            <w:shd w:val="clear" w:color="auto" w:fill="FFFFFF"/>
            <w:vAlign w:val="center"/>
          </w:tcPr>
          <w:p w14:paraId="258E7F61" w14:textId="77777777" w:rsidR="00953B35" w:rsidRDefault="004C0F6C">
            <w:pPr>
              <w:rPr>
                <w:rFonts w:cs="Arial"/>
              </w:rPr>
            </w:pPr>
            <w:r>
              <w:rPr>
                <w:rFonts w:cs="Arial"/>
              </w:rPr>
              <w:t>6.1</w:t>
            </w:r>
          </w:p>
        </w:tc>
        <w:tc>
          <w:tcPr>
            <w:tcW w:w="766" w:type="pct"/>
            <w:shd w:val="clear" w:color="auto" w:fill="FFFFFF"/>
            <w:vAlign w:val="center"/>
          </w:tcPr>
          <w:p w14:paraId="66B96D59" w14:textId="77777777" w:rsidR="00953B35" w:rsidRDefault="004C0F6C">
            <w:pPr>
              <w:rPr>
                <w:rFonts w:cs="Arial"/>
              </w:rPr>
            </w:pPr>
            <w:r>
              <w:rPr>
                <w:rFonts w:cs="Arial"/>
              </w:rPr>
              <w:t>In Draft</w:t>
            </w:r>
          </w:p>
        </w:tc>
        <w:tc>
          <w:tcPr>
            <w:tcW w:w="767" w:type="pct"/>
            <w:shd w:val="clear" w:color="auto" w:fill="FFFFFF"/>
            <w:vAlign w:val="center"/>
          </w:tcPr>
          <w:p w14:paraId="72A4E99D" w14:textId="77777777" w:rsidR="00953B35" w:rsidRDefault="004C0F6C">
            <w:pPr>
              <w:rPr>
                <w:rFonts w:cs="Arial"/>
              </w:rPr>
            </w:pPr>
            <w:r>
              <w:rPr>
                <w:rFonts w:cs="Arial"/>
              </w:rPr>
              <w:t>26/03/2019</w:t>
            </w:r>
          </w:p>
        </w:tc>
        <w:tc>
          <w:tcPr>
            <w:tcW w:w="921" w:type="pct"/>
            <w:shd w:val="clear" w:color="auto" w:fill="FFFFFF"/>
            <w:vAlign w:val="center"/>
          </w:tcPr>
          <w:p w14:paraId="3BA316A9" w14:textId="77777777" w:rsidR="00953B35" w:rsidRDefault="004C0F6C">
            <w:pPr>
              <w:rPr>
                <w:rFonts w:cs="Arial"/>
              </w:rPr>
            </w:pPr>
            <w:r>
              <w:rPr>
                <w:rFonts w:cs="Arial"/>
              </w:rPr>
              <w:t>Richard Johnson/ Alison Cross</w:t>
            </w:r>
          </w:p>
        </w:tc>
        <w:tc>
          <w:tcPr>
            <w:tcW w:w="1950" w:type="pct"/>
            <w:shd w:val="clear" w:color="auto" w:fill="FFFFFF"/>
            <w:vAlign w:val="center"/>
          </w:tcPr>
          <w:p w14:paraId="7AA91726" w14:textId="77777777" w:rsidR="00953B35" w:rsidRDefault="004C0F6C">
            <w:pPr>
              <w:rPr>
                <w:rFonts w:cs="Arial"/>
              </w:rPr>
            </w:pPr>
            <w:r>
              <w:rPr>
                <w:rFonts w:cs="Arial"/>
              </w:rPr>
              <w:t>The following minor changes were made:</w:t>
            </w:r>
          </w:p>
          <w:p w14:paraId="43EA1121" w14:textId="77777777" w:rsidR="00953B35" w:rsidRDefault="004C0F6C">
            <w:pPr>
              <w:pStyle w:val="ListParagraph"/>
              <w:numPr>
                <w:ilvl w:val="0"/>
                <w:numId w:val="1"/>
              </w:numPr>
              <w:rPr>
                <w:rFonts w:cs="Arial"/>
              </w:rPr>
            </w:pPr>
            <w:r>
              <w:rPr>
                <w:rFonts w:cs="Arial"/>
              </w:rPr>
              <w:t>Inclusion of an All ‘Impacted Parties’ option in A2</w:t>
            </w:r>
          </w:p>
          <w:p w14:paraId="059FF070" w14:textId="77777777" w:rsidR="00953B35" w:rsidRDefault="004C0F6C">
            <w:pPr>
              <w:pStyle w:val="ListParagraph"/>
              <w:numPr>
                <w:ilvl w:val="0"/>
                <w:numId w:val="1"/>
              </w:numPr>
              <w:rPr>
                <w:rFonts w:cs="Arial"/>
              </w:rPr>
            </w:pPr>
            <w:r>
              <w:rPr>
                <w:rFonts w:cs="Arial"/>
              </w:rPr>
              <w:t>Justification section added to section A2</w:t>
            </w:r>
          </w:p>
          <w:p w14:paraId="63D7BD2C" w14:textId="77777777" w:rsidR="00953B35" w:rsidRDefault="004C0F6C">
            <w:pPr>
              <w:pStyle w:val="ListParagraph"/>
              <w:numPr>
                <w:ilvl w:val="0"/>
                <w:numId w:val="1"/>
              </w:numPr>
              <w:rPr>
                <w:rFonts w:cs="Arial"/>
              </w:rPr>
            </w:pPr>
            <w:r>
              <w:rPr>
                <w:rFonts w:cs="Arial"/>
              </w:rPr>
              <w:t>Change Description replaced with Problem Statement in section A3</w:t>
            </w:r>
          </w:p>
          <w:p w14:paraId="66811B92" w14:textId="77777777" w:rsidR="00953B35" w:rsidRDefault="004C0F6C">
            <w:pPr>
              <w:pStyle w:val="ListParagraph"/>
              <w:numPr>
                <w:ilvl w:val="0"/>
                <w:numId w:val="1"/>
              </w:numPr>
              <w:rPr>
                <w:rFonts w:cs="Arial"/>
              </w:rPr>
            </w:pPr>
            <w:r>
              <w:rPr>
                <w:rFonts w:cs="Arial"/>
              </w:rPr>
              <w:t>Remove ‘X’ in Release information (sections A3, A5, A7, C1 and G8)</w:t>
            </w:r>
          </w:p>
          <w:p w14:paraId="020BA109" w14:textId="77777777" w:rsidR="00953B35" w:rsidRDefault="004C0F6C">
            <w:pPr>
              <w:pStyle w:val="ListParagraph"/>
              <w:numPr>
                <w:ilvl w:val="0"/>
                <w:numId w:val="1"/>
              </w:numPr>
              <w:rPr>
                <w:rFonts w:cs="Arial"/>
              </w:rPr>
            </w:pPr>
            <w:r>
              <w:rPr>
                <w:rFonts w:cs="Arial"/>
              </w:rPr>
              <w:t>Updated Service Line and UK Link impacts and funding section (A6) to include further detail</w:t>
            </w:r>
          </w:p>
          <w:p w14:paraId="132D8674" w14:textId="77777777" w:rsidR="00953B35" w:rsidRDefault="004C0F6C">
            <w:pPr>
              <w:pStyle w:val="ListParagraph"/>
              <w:numPr>
                <w:ilvl w:val="0"/>
                <w:numId w:val="1"/>
              </w:numPr>
              <w:rPr>
                <w:rFonts w:cs="Arial"/>
              </w:rPr>
            </w:pPr>
            <w:r>
              <w:rPr>
                <w:rFonts w:cs="Arial"/>
              </w:rPr>
              <w:t>Amended questions 3 and 4 in section B</w:t>
            </w:r>
          </w:p>
          <w:p w14:paraId="548BBBC0" w14:textId="77777777" w:rsidR="00953B35" w:rsidRDefault="004C0F6C">
            <w:pPr>
              <w:pStyle w:val="ListParagraph"/>
              <w:numPr>
                <w:ilvl w:val="0"/>
                <w:numId w:val="1"/>
              </w:numPr>
              <w:rPr>
                <w:rFonts w:cs="Arial"/>
              </w:rPr>
            </w:pPr>
            <w:r>
              <w:rPr>
                <w:rFonts w:cs="Arial"/>
              </w:rPr>
              <w:t>Added Service Line/UK link Assessment in section D</w:t>
            </w:r>
          </w:p>
          <w:p w14:paraId="0FAE9AA8" w14:textId="77777777" w:rsidR="00953B35" w:rsidRDefault="004C0F6C">
            <w:pPr>
              <w:pStyle w:val="ListParagraph"/>
              <w:numPr>
                <w:ilvl w:val="0"/>
                <w:numId w:val="1"/>
              </w:numPr>
              <w:rPr>
                <w:rFonts w:cs="Arial"/>
              </w:rPr>
            </w:pPr>
            <w:r>
              <w:rPr>
                <w:rFonts w:cs="Arial"/>
              </w:rPr>
              <w:t>Removed Section A5</w:t>
            </w:r>
          </w:p>
        </w:tc>
      </w:tr>
      <w:tr w:rsidR="00953B35" w14:paraId="309E396A" w14:textId="77777777">
        <w:trPr>
          <w:trHeight w:val="403"/>
        </w:trPr>
        <w:tc>
          <w:tcPr>
            <w:tcW w:w="596" w:type="pct"/>
            <w:shd w:val="clear" w:color="auto" w:fill="FFFFFF"/>
            <w:vAlign w:val="center"/>
          </w:tcPr>
          <w:p w14:paraId="351994D5" w14:textId="77777777" w:rsidR="00953B35" w:rsidRDefault="004C0F6C">
            <w:pPr>
              <w:rPr>
                <w:rFonts w:cs="Arial"/>
              </w:rPr>
            </w:pPr>
            <w:r>
              <w:rPr>
                <w:rFonts w:cs="Arial"/>
              </w:rPr>
              <w:t>6.2</w:t>
            </w:r>
          </w:p>
        </w:tc>
        <w:tc>
          <w:tcPr>
            <w:tcW w:w="766" w:type="pct"/>
            <w:shd w:val="clear" w:color="auto" w:fill="FFFFFF"/>
            <w:vAlign w:val="center"/>
          </w:tcPr>
          <w:p w14:paraId="316F6D32" w14:textId="77777777" w:rsidR="00953B35" w:rsidRDefault="004C0F6C">
            <w:pPr>
              <w:rPr>
                <w:rFonts w:cs="Arial"/>
              </w:rPr>
            </w:pPr>
            <w:r>
              <w:rPr>
                <w:rFonts w:cs="Arial"/>
              </w:rPr>
              <w:t>For approval</w:t>
            </w:r>
          </w:p>
        </w:tc>
        <w:tc>
          <w:tcPr>
            <w:tcW w:w="767" w:type="pct"/>
            <w:shd w:val="clear" w:color="auto" w:fill="FFFFFF"/>
            <w:vAlign w:val="center"/>
          </w:tcPr>
          <w:p w14:paraId="1ABCEB63" w14:textId="77777777" w:rsidR="00953B35" w:rsidRDefault="004C0F6C">
            <w:pPr>
              <w:rPr>
                <w:rFonts w:cs="Arial"/>
              </w:rPr>
            </w:pPr>
            <w:r>
              <w:rPr>
                <w:rFonts w:cs="Arial"/>
              </w:rPr>
              <w:t>14/05/2019</w:t>
            </w:r>
          </w:p>
        </w:tc>
        <w:tc>
          <w:tcPr>
            <w:tcW w:w="921" w:type="pct"/>
            <w:shd w:val="clear" w:color="auto" w:fill="FFFFFF"/>
            <w:vAlign w:val="center"/>
          </w:tcPr>
          <w:p w14:paraId="5C9EEEBC" w14:textId="77777777" w:rsidR="00953B35" w:rsidRDefault="004C0F6C">
            <w:pPr>
              <w:rPr>
                <w:rFonts w:cs="Arial"/>
              </w:rPr>
            </w:pPr>
            <w:r>
              <w:rPr>
                <w:rFonts w:cs="Arial"/>
              </w:rPr>
              <w:t>Alison Cross</w:t>
            </w:r>
          </w:p>
        </w:tc>
        <w:tc>
          <w:tcPr>
            <w:tcW w:w="1950" w:type="pct"/>
            <w:shd w:val="clear" w:color="auto" w:fill="FFFFFF"/>
            <w:vAlign w:val="center"/>
          </w:tcPr>
          <w:p w14:paraId="58397DDC" w14:textId="77777777" w:rsidR="00953B35" w:rsidRDefault="004C0F6C">
            <w:pPr>
              <w:rPr>
                <w:rFonts w:cs="Arial"/>
              </w:rPr>
            </w:pPr>
            <w:r>
              <w:rPr>
                <w:rFonts w:cs="Arial"/>
              </w:rPr>
              <w:t>Following review at DSC Governance review group re-added Change Description text box</w:t>
            </w:r>
          </w:p>
        </w:tc>
      </w:tr>
      <w:tr w:rsidR="00953B35" w14:paraId="3EDEB282" w14:textId="77777777">
        <w:trPr>
          <w:trHeight w:val="403"/>
        </w:trPr>
        <w:tc>
          <w:tcPr>
            <w:tcW w:w="596" w:type="pct"/>
            <w:shd w:val="clear" w:color="auto" w:fill="FFFFFF"/>
            <w:vAlign w:val="center"/>
          </w:tcPr>
          <w:p w14:paraId="410D5ED7" w14:textId="77777777" w:rsidR="00953B35" w:rsidRDefault="004C0F6C">
            <w:pPr>
              <w:rPr>
                <w:rFonts w:cs="Arial"/>
              </w:rPr>
            </w:pPr>
            <w:r>
              <w:rPr>
                <w:rFonts w:cs="Arial"/>
              </w:rPr>
              <w:t>7.0</w:t>
            </w:r>
          </w:p>
        </w:tc>
        <w:tc>
          <w:tcPr>
            <w:tcW w:w="766" w:type="pct"/>
            <w:shd w:val="clear" w:color="auto" w:fill="FFFFFF"/>
            <w:vAlign w:val="center"/>
          </w:tcPr>
          <w:p w14:paraId="38FC34F3" w14:textId="77777777" w:rsidR="00953B35" w:rsidRDefault="004C0F6C">
            <w:pPr>
              <w:rPr>
                <w:rFonts w:cs="Arial"/>
              </w:rPr>
            </w:pPr>
            <w:r>
              <w:rPr>
                <w:rFonts w:cs="Arial"/>
              </w:rPr>
              <w:t>Approved</w:t>
            </w:r>
          </w:p>
        </w:tc>
        <w:tc>
          <w:tcPr>
            <w:tcW w:w="767" w:type="pct"/>
            <w:shd w:val="clear" w:color="auto" w:fill="FFFFFF"/>
            <w:vAlign w:val="center"/>
          </w:tcPr>
          <w:p w14:paraId="3E8815C2" w14:textId="77777777" w:rsidR="00953B35" w:rsidRDefault="004C0F6C">
            <w:pPr>
              <w:rPr>
                <w:rFonts w:cs="Arial"/>
              </w:rPr>
            </w:pPr>
            <w:r>
              <w:rPr>
                <w:rFonts w:cs="Arial"/>
              </w:rPr>
              <w:t>13/06/2019</w:t>
            </w:r>
          </w:p>
        </w:tc>
        <w:tc>
          <w:tcPr>
            <w:tcW w:w="921" w:type="pct"/>
            <w:shd w:val="clear" w:color="auto" w:fill="FFFFFF"/>
            <w:vAlign w:val="center"/>
          </w:tcPr>
          <w:p w14:paraId="05B79842" w14:textId="77777777" w:rsidR="00953B35" w:rsidRDefault="004C0F6C">
            <w:pPr>
              <w:rPr>
                <w:rFonts w:cs="Arial"/>
              </w:rPr>
            </w:pPr>
            <w:r>
              <w:rPr>
                <w:rFonts w:cs="Arial"/>
              </w:rPr>
              <w:t>Richard Johnson</w:t>
            </w:r>
          </w:p>
        </w:tc>
        <w:tc>
          <w:tcPr>
            <w:tcW w:w="1950" w:type="pct"/>
            <w:shd w:val="clear" w:color="auto" w:fill="FFFFFF"/>
            <w:vAlign w:val="center"/>
          </w:tcPr>
          <w:p w14:paraId="6F58DB37" w14:textId="77777777" w:rsidR="00953B35" w:rsidRDefault="004C0F6C">
            <w:pPr>
              <w:rPr>
                <w:rFonts w:cs="Arial"/>
              </w:rPr>
            </w:pPr>
            <w:r>
              <w:rPr>
                <w:rFonts w:cs="Arial"/>
              </w:rPr>
              <w:t xml:space="preserve">DSC Governance Review Group changes to the template approved at Change Management </w:t>
            </w:r>
            <w:r>
              <w:rPr>
                <w:rFonts w:cs="Arial"/>
              </w:rPr>
              <w:lastRenderedPageBreak/>
              <w:t>Committee on 12</w:t>
            </w:r>
            <w:r>
              <w:rPr>
                <w:rFonts w:cs="Arial"/>
                <w:vertAlign w:val="superscript"/>
              </w:rPr>
              <w:t>th</w:t>
            </w:r>
            <w:r>
              <w:rPr>
                <w:rFonts w:cs="Arial"/>
              </w:rPr>
              <w:t xml:space="preserve"> June 2019</w:t>
            </w:r>
          </w:p>
        </w:tc>
      </w:tr>
    </w:tbl>
    <w:p w14:paraId="007303DD" w14:textId="77777777" w:rsidR="00953B35" w:rsidRDefault="00953B35"/>
    <w:p w14:paraId="5767F892" w14:textId="77777777" w:rsidR="00953B35" w:rsidRDefault="00953B35"/>
    <w:p w14:paraId="4AB7D73A" w14:textId="77777777" w:rsidR="00953B35" w:rsidRDefault="00953B35"/>
    <w:p w14:paraId="09C89760" w14:textId="77777777" w:rsidR="00953B35" w:rsidRDefault="00953B35"/>
    <w:sectPr w:rsidR="00953B35">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4BF32" w14:textId="77777777" w:rsidR="00A72178" w:rsidRDefault="004C0F6C">
      <w:pPr>
        <w:spacing w:after="0" w:line="240" w:lineRule="auto"/>
      </w:pPr>
      <w:r>
        <w:separator/>
      </w:r>
    </w:p>
  </w:endnote>
  <w:endnote w:type="continuationSeparator" w:id="0">
    <w:p w14:paraId="67D1A4B5" w14:textId="77777777" w:rsidR="00A72178" w:rsidRDefault="004C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44FC" w14:textId="77777777" w:rsidR="00953B35" w:rsidRDefault="004C0F6C">
    <w:pPr>
      <w:pStyle w:val="Footer"/>
    </w:pPr>
    <w:r>
      <w:t>CP_V7.0</w:t>
    </w:r>
    <w:r>
      <w:rPr>
        <w:noProof/>
      </w:rPr>
      <mc:AlternateContent>
        <mc:Choice Requires="wps">
          <w:drawing>
            <wp:anchor distT="0" distB="0" distL="114300" distR="114300" simplePos="0" relativeHeight="251661314" behindDoc="0" locked="0" layoutInCell="1" allowOverlap="1" wp14:anchorId="44C42DF3" wp14:editId="35239028">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02D17F2C"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8800" w14:textId="77777777" w:rsidR="00A72178" w:rsidRDefault="004C0F6C">
      <w:pPr>
        <w:spacing w:after="0" w:line="240" w:lineRule="auto"/>
      </w:pPr>
      <w:r>
        <w:separator/>
      </w:r>
    </w:p>
  </w:footnote>
  <w:footnote w:type="continuationSeparator" w:id="0">
    <w:p w14:paraId="2225F9A9" w14:textId="77777777" w:rsidR="00A72178" w:rsidRDefault="004C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4E46" w14:textId="77777777" w:rsidR="00953B35" w:rsidRDefault="004C0F6C">
    <w:pPr>
      <w:pStyle w:val="Header"/>
    </w:pPr>
    <w:r>
      <w:rPr>
        <w:noProof/>
      </w:rPr>
      <w:drawing>
        <wp:anchor distT="0" distB="0" distL="114300" distR="114300" simplePos="0" relativeHeight="251663362" behindDoc="0" locked="0" layoutInCell="1" allowOverlap="1" wp14:anchorId="52D30F27" wp14:editId="05F9228A">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41AEB3AB" wp14:editId="662F6F0D">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217A5568"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9B3"/>
    <w:multiLevelType w:val="hybridMultilevel"/>
    <w:tmpl w:val="13366BA2"/>
    <w:name w:val="Style38"/>
    <w:styleLink w:val="Style38"/>
    <w:lvl w:ilvl="0" w:tplc="84682420">
      <w:start w:val="6"/>
      <w:numFmt w:val="bullet"/>
      <w:lvlText w:val="-"/>
      <w:lvlJc w:val="left"/>
      <w:pPr>
        <w:ind w:left="720" w:hanging="360"/>
      </w:pPr>
      <w:rPr>
        <w:rFonts w:ascii="Arial" w:hAnsi="Arial" w:cs="Arial"/>
      </w:rPr>
    </w:lvl>
    <w:lvl w:ilvl="1" w:tplc="5B149F06">
      <w:start w:val="1"/>
      <w:numFmt w:val="bullet"/>
      <w:lvlText w:val="o"/>
      <w:lvlJc w:val="left"/>
      <w:pPr>
        <w:ind w:left="1440" w:hanging="360"/>
      </w:pPr>
      <w:rPr>
        <w:rFonts w:ascii="Courier New" w:hAnsi="Courier New" w:cs="Courier New"/>
      </w:rPr>
    </w:lvl>
    <w:lvl w:ilvl="2" w:tplc="4BAEC97E">
      <w:start w:val="1"/>
      <w:numFmt w:val="bullet"/>
      <w:lvlText w:val=""/>
      <w:lvlJc w:val="left"/>
      <w:pPr>
        <w:ind w:left="2160" w:hanging="360"/>
      </w:pPr>
      <w:rPr>
        <w:rFonts w:ascii="Wingdings" w:hAnsi="Wingdings"/>
      </w:rPr>
    </w:lvl>
    <w:lvl w:ilvl="3" w:tplc="79D0C374">
      <w:start w:val="1"/>
      <w:numFmt w:val="bullet"/>
      <w:lvlText w:val=""/>
      <w:lvlJc w:val="left"/>
      <w:pPr>
        <w:ind w:left="2880" w:hanging="360"/>
      </w:pPr>
      <w:rPr>
        <w:rFonts w:ascii="Symbol" w:hAnsi="Symbol"/>
      </w:rPr>
    </w:lvl>
    <w:lvl w:ilvl="4" w:tplc="F3967FD4">
      <w:start w:val="1"/>
      <w:numFmt w:val="bullet"/>
      <w:lvlText w:val="o"/>
      <w:lvlJc w:val="left"/>
      <w:pPr>
        <w:ind w:left="3600" w:hanging="360"/>
      </w:pPr>
      <w:rPr>
        <w:rFonts w:ascii="Courier New" w:hAnsi="Courier New" w:cs="Courier New"/>
      </w:rPr>
    </w:lvl>
    <w:lvl w:ilvl="5" w:tplc="660AE74A">
      <w:start w:val="1"/>
      <w:numFmt w:val="bullet"/>
      <w:lvlText w:val=""/>
      <w:lvlJc w:val="left"/>
      <w:pPr>
        <w:ind w:left="4320" w:hanging="360"/>
      </w:pPr>
      <w:rPr>
        <w:rFonts w:ascii="Wingdings" w:hAnsi="Wingdings"/>
      </w:rPr>
    </w:lvl>
    <w:lvl w:ilvl="6" w:tplc="C212DF70">
      <w:start w:val="1"/>
      <w:numFmt w:val="bullet"/>
      <w:lvlText w:val=""/>
      <w:lvlJc w:val="left"/>
      <w:pPr>
        <w:ind w:left="5040" w:hanging="360"/>
      </w:pPr>
      <w:rPr>
        <w:rFonts w:ascii="Symbol" w:hAnsi="Symbol"/>
      </w:rPr>
    </w:lvl>
    <w:lvl w:ilvl="7" w:tplc="554C9C16">
      <w:start w:val="1"/>
      <w:numFmt w:val="bullet"/>
      <w:lvlText w:val="o"/>
      <w:lvlJc w:val="left"/>
      <w:pPr>
        <w:ind w:left="5760" w:hanging="360"/>
      </w:pPr>
      <w:rPr>
        <w:rFonts w:ascii="Courier New" w:hAnsi="Courier New" w:cs="Courier New"/>
      </w:rPr>
    </w:lvl>
    <w:lvl w:ilvl="8" w:tplc="806AD6AA">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35"/>
    <w:rsid w:val="004C0F6C"/>
    <w:rsid w:val="00953B35"/>
    <w:rsid w:val="00A57175"/>
    <w:rsid w:val="00A72178"/>
    <w:rsid w:val="00C12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8059"/>
  <w15:docId w15:val="{5301D2C6-1C09-4718-8CEA-3FF0F658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ox.xoserve.portfoliooffice@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4203B-B680-4391-AFF7-C058B1AB7A80}">
  <ds:schemaRefs>
    <ds:schemaRef ds:uri="http://schemas.microsoft.com/sharepoint/v3/contenttype/forms"/>
  </ds:schemaRefs>
</ds:datastoreItem>
</file>

<file path=customXml/itemProps2.xml><?xml version="1.0" encoding="utf-8"?>
<ds:datastoreItem xmlns:ds="http://schemas.openxmlformats.org/officeDocument/2006/customXml" ds:itemID="{342C9178-7DCA-4979-ABCC-FC1257A93D3E}">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67ae8982-eb36-4ee2-83aa-3f07c3a4f4c9"/>
    <ds:schemaRef ds:uri="fd07c23c-14b0-44ba-8510-9189c9b603b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9C4AF2-51E8-4673-8449-7D0A1EC011BF}"/>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Emily Evans</cp:lastModifiedBy>
  <cp:revision>2</cp:revision>
  <dcterms:created xsi:type="dcterms:W3CDTF">2022-01-28T11:37:00Z</dcterms:created>
  <dcterms:modified xsi:type="dcterms:W3CDTF">2022-01-28T11:37:00Z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ies>
</file>