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0" w:rsidRPr="006B09E0" w:rsidRDefault="006B09E0">
      <w:pPr>
        <w:rPr>
          <w:b/>
          <w:u w:val="single"/>
        </w:rPr>
      </w:pPr>
      <w:r w:rsidRPr="006B09E0">
        <w:rPr>
          <w:b/>
          <w:u w:val="single"/>
        </w:rPr>
        <w:t xml:space="preserve">Modification </w:t>
      </w:r>
      <w:r w:rsidR="00D75C6B">
        <w:rPr>
          <w:b/>
          <w:u w:val="single"/>
        </w:rPr>
        <w:t>0</w:t>
      </w:r>
      <w:r w:rsidRPr="006B09E0">
        <w:rPr>
          <w:b/>
          <w:u w:val="single"/>
        </w:rPr>
        <w:t>571 /</w:t>
      </w:r>
      <w:r w:rsidR="00D75C6B">
        <w:rPr>
          <w:b/>
          <w:u w:val="single"/>
        </w:rPr>
        <w:t>0</w:t>
      </w:r>
      <w:r w:rsidRPr="006B09E0">
        <w:rPr>
          <w:b/>
          <w:u w:val="single"/>
        </w:rPr>
        <w:t xml:space="preserve"> 571A - </w:t>
      </w:r>
    </w:p>
    <w:p w:rsidR="006B09E0" w:rsidRDefault="006B09E0" w:rsidP="006B09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theme="minorHAnsi"/>
          <w:bCs/>
          <w:i/>
        </w:rPr>
        <w:t>A</w:t>
      </w:r>
      <w:r>
        <w:rPr>
          <w:rFonts w:cstheme="minorHAnsi"/>
          <w:bCs/>
          <w:i/>
        </w:rPr>
        <w:t>u</w:t>
      </w:r>
      <w:r>
        <w:rPr>
          <w:rFonts w:cstheme="minorHAnsi"/>
          <w:bCs/>
          <w:i/>
        </w:rPr>
        <w:t>gust</w:t>
      </w:r>
      <w:r>
        <w:rPr>
          <w:rFonts w:cstheme="minorHAnsi"/>
          <w:bCs/>
          <w:i/>
        </w:rPr>
        <w:t xml:space="preserve"> </w:t>
      </w:r>
      <w:r w:rsidRPr="002C0EBD">
        <w:rPr>
          <w:rFonts w:cstheme="minorHAnsi"/>
          <w:bCs/>
          <w:i/>
        </w:rPr>
        <w:t>Action 0</w:t>
      </w:r>
      <w:r>
        <w:rPr>
          <w:rFonts w:cstheme="minorHAnsi"/>
          <w:bCs/>
          <w:i/>
        </w:rPr>
        <w:t>7</w:t>
      </w:r>
      <w:r w:rsidRPr="002C0EBD">
        <w:rPr>
          <w:rFonts w:cstheme="minorHAnsi"/>
          <w:bCs/>
          <w:i/>
        </w:rPr>
        <w:t>0</w:t>
      </w:r>
      <w:r>
        <w:rPr>
          <w:rFonts w:cstheme="minorHAnsi"/>
          <w:bCs/>
          <w:i/>
        </w:rPr>
        <w:t>2</w:t>
      </w:r>
      <w:r w:rsidRPr="002C0EBD">
        <w:rPr>
          <w:rFonts w:cstheme="minorHAnsi"/>
          <w:bCs/>
          <w:i/>
        </w:rPr>
        <w:t xml:space="preserve">: </w:t>
      </w:r>
      <w:r>
        <w:rPr>
          <w:rFonts w:ascii="ArialMT" w:hAnsi="ArialMT" w:cs="ArialMT"/>
          <w:sz w:val="20"/>
          <w:szCs w:val="20"/>
        </w:rPr>
        <w:t>Xoserv</w:t>
      </w:r>
      <w:r>
        <w:rPr>
          <w:rFonts w:ascii="ArialMT" w:hAnsi="ArialMT" w:cs="ArialMT"/>
          <w:sz w:val="20"/>
          <w:szCs w:val="20"/>
        </w:rPr>
        <w:t xml:space="preserve">e (RH) to supply information on </w:t>
      </w:r>
      <w:r>
        <w:rPr>
          <w:rFonts w:ascii="ArialMT" w:hAnsi="ArialMT" w:cs="ArialMT"/>
          <w:sz w:val="20"/>
          <w:szCs w:val="20"/>
        </w:rPr>
        <w:t xml:space="preserve">the </w:t>
      </w:r>
      <w:r>
        <w:rPr>
          <w:rFonts w:ascii="ArialMT" w:hAnsi="ArialMT" w:cs="ArialMT"/>
          <w:sz w:val="20"/>
          <w:szCs w:val="20"/>
        </w:rPr>
        <w:t xml:space="preserve">following:- Supply Points above  </w:t>
      </w:r>
      <w:r>
        <w:rPr>
          <w:rFonts w:ascii="ArialMT" w:hAnsi="ArialMT" w:cs="ArialMT"/>
          <w:sz w:val="20"/>
          <w:szCs w:val="20"/>
        </w:rPr>
        <w:t>7</w:t>
      </w:r>
      <w:r>
        <w:rPr>
          <w:rFonts w:ascii="ArialMT" w:hAnsi="ArialMT" w:cs="ArialMT"/>
          <w:sz w:val="20"/>
          <w:szCs w:val="20"/>
        </w:rPr>
        <w:t xml:space="preserve">3,200kWh, separated out into AQ </w:t>
      </w:r>
      <w:r>
        <w:rPr>
          <w:rFonts w:ascii="ArialMT" w:hAnsi="ArialMT" w:cs="ArialMT"/>
          <w:sz w:val="20"/>
          <w:szCs w:val="20"/>
        </w:rPr>
        <w:t>banding and total energy</w:t>
      </w:r>
    </w:p>
    <w:p w:rsidR="006B09E0" w:rsidRPr="006B09E0" w:rsidRDefault="006B09E0" w:rsidP="006B09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Table 1: </w:t>
      </w:r>
      <w:r w:rsidR="00D75C6B">
        <w:rPr>
          <w:rFonts w:ascii="ArialMT" w:hAnsi="ArialMT" w:cs="ArialMT"/>
          <w:sz w:val="20"/>
          <w:szCs w:val="20"/>
        </w:rPr>
        <w:t>Shows breakdown of EUC bands and AQ energy from October 2015 to May 2015 on sites above 73,200KwH</w:t>
      </w:r>
    </w:p>
    <w:tbl>
      <w:tblPr>
        <w:tblpPr w:leftFromText="180" w:rightFromText="180" w:vertAnchor="page" w:horzAnchor="margin" w:tblpY="2611"/>
        <w:tblW w:w="2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227"/>
        <w:gridCol w:w="2398"/>
        <w:gridCol w:w="1593"/>
        <w:gridCol w:w="1593"/>
        <w:gridCol w:w="1629"/>
        <w:gridCol w:w="1605"/>
        <w:gridCol w:w="1593"/>
        <w:gridCol w:w="1605"/>
        <w:gridCol w:w="1593"/>
        <w:gridCol w:w="1605"/>
        <w:gridCol w:w="1949"/>
      </w:tblGrid>
      <w:tr w:rsidR="006B09E0" w:rsidRPr="006B09E0" w:rsidTr="006B09E0">
        <w:trPr>
          <w:trHeight w:val="518"/>
        </w:trPr>
        <w:tc>
          <w:tcPr>
            <w:tcW w:w="1225" w:type="dxa"/>
            <w:shd w:val="clear" w:color="000000" w:fill="C5D9F1"/>
            <w:noWrap/>
            <w:vAlign w:val="center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EUC Band</w:t>
            </w:r>
          </w:p>
        </w:tc>
        <w:tc>
          <w:tcPr>
            <w:tcW w:w="2227" w:type="dxa"/>
            <w:shd w:val="clear" w:color="000000" w:fill="C5D9F1"/>
            <w:vAlign w:val="center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EUC Lower Limit AQ</w:t>
            </w:r>
          </w:p>
        </w:tc>
        <w:tc>
          <w:tcPr>
            <w:tcW w:w="2398" w:type="dxa"/>
            <w:shd w:val="clear" w:color="000000" w:fill="C5D9F1"/>
            <w:vAlign w:val="center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EUC Upper Limit AQ</w:t>
            </w:r>
          </w:p>
        </w:tc>
        <w:tc>
          <w:tcPr>
            <w:tcW w:w="1593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October 2015</w:t>
            </w:r>
          </w:p>
        </w:tc>
        <w:tc>
          <w:tcPr>
            <w:tcW w:w="1593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November 2015</w:t>
            </w:r>
          </w:p>
        </w:tc>
        <w:tc>
          <w:tcPr>
            <w:tcW w:w="1629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December 2015</w:t>
            </w:r>
          </w:p>
        </w:tc>
        <w:tc>
          <w:tcPr>
            <w:tcW w:w="1605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January 2015</w:t>
            </w:r>
          </w:p>
        </w:tc>
        <w:tc>
          <w:tcPr>
            <w:tcW w:w="1593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February 2015</w:t>
            </w:r>
          </w:p>
        </w:tc>
        <w:tc>
          <w:tcPr>
            <w:tcW w:w="1605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March 2015</w:t>
            </w:r>
          </w:p>
        </w:tc>
        <w:tc>
          <w:tcPr>
            <w:tcW w:w="1593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April</w:t>
            </w:r>
            <w:r w:rsidR="00D75C6B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 xml:space="preserve"> </w:t>
            </w: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2015</w:t>
            </w:r>
          </w:p>
        </w:tc>
        <w:tc>
          <w:tcPr>
            <w:tcW w:w="1605" w:type="dxa"/>
            <w:shd w:val="clear" w:color="000000" w:fill="C5D9F1"/>
            <w:noWrap/>
            <w:vAlign w:val="center"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May 2015</w:t>
            </w:r>
          </w:p>
        </w:tc>
        <w:tc>
          <w:tcPr>
            <w:tcW w:w="1949" w:type="dxa"/>
            <w:shd w:val="clear" w:color="000000" w:fill="C5D9F1"/>
            <w:noWrap/>
            <w:vAlign w:val="center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Sum of ENERGY_QUANTITY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02B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73,200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1,960,493,378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2,684,157,447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2,803,510,347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3,780,955,579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3,706,841,175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3,485,665,702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2,627,864,647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1,403,339,026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22,452,827,301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433,741,194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601,352,128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629,630,139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861,239,388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850,073,055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804,315,804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602,681,000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315,218,277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5,098,250,985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295,153,866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317,604,156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309,356,618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356,405,939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355,787,817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359,885,625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315,839,357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267,679,148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2,577,712,526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411,007,243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505,129,134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522,884,478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655,142,753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635,820,965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613,341,723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494,828,319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334,496,309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4,172,650,924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266,738,269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375,338,236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394,702,675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534,323,696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525,273,394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484,423,358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361,802,182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180,955,548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3,123,557,358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03W04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293,000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151,814,261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271,487,229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294,419,541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449,034,151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436,600,953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383,037,204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255,925,646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61,821,324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2,304,140,309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359,988,675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480,115,186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501,463,685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669,793,496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661,174,291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630,971,081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485,960,598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281,886,225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4,071,353,237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449,669,631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483,881,862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470,767,503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541,933,793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540,624,609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547,158,165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478,981,716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406,141,795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3,919,159,074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486,587,779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597,441,003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618,395,303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774,741,993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752,378,927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726,399,610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585,337,187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396,023,095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4,937,304,897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309,380,905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434,806,866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456,751,609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619,260,089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609,611,875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564,749,604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421,829,481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211,107,968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3,627,498,397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04W04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732,000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129,749,845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233,331,514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253,497,558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385,945,986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373,925,974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326,544,014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217,232,790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52,074,000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1,972,301,681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328,836,682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408,067,116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414,752,633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532,735,633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528,826,224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511,314,628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413,551,760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274,126,528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3,412,211,204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326,595,560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331,039,409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295,255,381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331,082,882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348,660,028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357,178,516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331,855,786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304,823,830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2,626,491,392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280,108,561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323,571,449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328,315,227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394,987,793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384,676,170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377,836,199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317,278,151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240,187,867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2,646,961,417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218,541,410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280,117,864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290,837,752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374,836,965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363,794,740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345,247,807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270,947,105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166,610,854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2,310,934,497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05W04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2,196,000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95,761,032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156,551,358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167,156,128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243,274,512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238,128,785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211,723,426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149,310,045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50,383,220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1,312,288,506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359,778,354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412,834,648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401,663,552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495,717,052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497,987,089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489,469,120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415,669,748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312,891,309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3,386,010,872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239,878,426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233,829,421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195,293,265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215,277,344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236,497,601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246,373,962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239,834,164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235,124,210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1,842,108,393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229,241,759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242,334,407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218,815,862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259,534,786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267,707,119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265,342,107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240,893,075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205,554,128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1,929,423,243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176,405,795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213,889,639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220,202,560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276,885,813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268,333,714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257,517,366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209,941,544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144,446,652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1,767,623,083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06W04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5,860,000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63,509,909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91,964,535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96,266,430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135,214,016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131,095,921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119,234,946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88,135,481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40,415,980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765,837,218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309,290,246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331,703,916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315,008,345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380,782,896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382,619,690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371,694,129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324,593,845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268,099,006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2,683,792,073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132,742,651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130,954,729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107,478,185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119,964,913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128,780,422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133,038,768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131,289,764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132,191,608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1,016,441,040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166,252,176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168,472,506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148,554,057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172,399,451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177,067,774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179,122,777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171,053,961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159,028,238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1,341,950,940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156,514,361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170,601,496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163,993,813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196,143,505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194,645,561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191,368,942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167,661,863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137,519,751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1,378,449,292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07W04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14,650,000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64,811,323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84,039,750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87,214,078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116,029,500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114,876,437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110,106,633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87,715,688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51,361,424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716,154,833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241,184,792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256,790,671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247,761,187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297,937,403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301,613,890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295,484,218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256,206,590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209,213,000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2,106,191,751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08W01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121,059,237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117,112,983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95,686,117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101,361,120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110,506,934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115,931,258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116,471,841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116,537,827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894,667,317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08W02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91,450,926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94,816,569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85,838,565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98,017,305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100,359,025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102,069,934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101,455,696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95,289,236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769,297,256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08W03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85,887,155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93,254,010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90,593,136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106,415,877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104,414,150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103,680,140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92,142,541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76,842,331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753,229,340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08W04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29,300,000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41,689,186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55,227,378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56,878,201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70,670,496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68,518,164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63,607,624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49,949,386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28,506,346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435,046,781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09B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58,600,000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900,000,000,000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64,025,588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66,357,756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52,506,802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60,544,034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60,183,108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59,416,400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55,979,748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49,499,299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468,512,735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DM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5,342,696,753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5,293,722,204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4,920,291,785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5,600,359,055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5,437,009,373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5,385,416,598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5,067,381,132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n-GB"/>
              </w:rPr>
              <w:t>4,840,372,424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41,887,249,324</w:t>
            </w:r>
          </w:p>
        </w:tc>
      </w:tr>
      <w:tr w:rsidR="006B09E0" w:rsidRPr="006B09E0" w:rsidTr="006B09E0">
        <w:trPr>
          <w:trHeight w:val="334"/>
        </w:trPr>
        <w:tc>
          <w:tcPr>
            <w:tcW w:w="1225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Grand Total</w:t>
            </w:r>
          </w:p>
        </w:tc>
        <w:tc>
          <w:tcPr>
            <w:tcW w:w="2227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2398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1593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14,390,623,329</w:t>
            </w:r>
          </w:p>
        </w:tc>
        <w:tc>
          <w:tcPr>
            <w:tcW w:w="1593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16,541,953,166</w:t>
            </w:r>
          </w:p>
        </w:tc>
        <w:tc>
          <w:tcPr>
            <w:tcW w:w="1629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16,255,815,931</w:t>
            </w:r>
          </w:p>
        </w:tc>
        <w:tc>
          <w:tcPr>
            <w:tcW w:w="1605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20,209,057,753</w:t>
            </w:r>
          </w:p>
        </w:tc>
        <w:tc>
          <w:tcPr>
            <w:tcW w:w="1593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19,894,525,872</w:t>
            </w:r>
          </w:p>
        </w:tc>
        <w:tc>
          <w:tcPr>
            <w:tcW w:w="1605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19,218,786,767</w:t>
            </w:r>
          </w:p>
        </w:tc>
        <w:tc>
          <w:tcPr>
            <w:tcW w:w="1593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16,147,697,428</w:t>
            </w:r>
          </w:p>
        </w:tc>
        <w:tc>
          <w:tcPr>
            <w:tcW w:w="1605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en-GB"/>
              </w:rPr>
              <w:t>12,049,818,647</w:t>
            </w:r>
          </w:p>
        </w:tc>
        <w:tc>
          <w:tcPr>
            <w:tcW w:w="1949" w:type="dxa"/>
            <w:shd w:val="clear" w:color="000000" w:fill="C5D9F1"/>
            <w:noWrap/>
            <w:vAlign w:val="bottom"/>
            <w:hideMark/>
          </w:tcPr>
          <w:p w:rsidR="006B09E0" w:rsidRPr="006B09E0" w:rsidRDefault="006B09E0" w:rsidP="006B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n-GB"/>
              </w:rPr>
              <w:t>134,708,278,893</w:t>
            </w:r>
          </w:p>
        </w:tc>
      </w:tr>
    </w:tbl>
    <w:p w:rsidR="006B09E0" w:rsidRDefault="006B09E0" w:rsidP="006B09E0"/>
    <w:p w:rsidR="00D75C6B" w:rsidRDefault="00D75C6B" w:rsidP="00D75C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theme="minorHAnsi"/>
          <w:bCs/>
          <w:i/>
        </w:rPr>
        <w:lastRenderedPageBreak/>
        <w:t xml:space="preserve">August </w:t>
      </w:r>
      <w:r w:rsidRPr="002C0EBD">
        <w:rPr>
          <w:rFonts w:cstheme="minorHAnsi"/>
          <w:bCs/>
          <w:i/>
        </w:rPr>
        <w:t>Action 0</w:t>
      </w:r>
      <w:r>
        <w:rPr>
          <w:rFonts w:cstheme="minorHAnsi"/>
          <w:bCs/>
          <w:i/>
        </w:rPr>
        <w:t>7</w:t>
      </w:r>
      <w:r w:rsidRPr="002C0EBD">
        <w:rPr>
          <w:rFonts w:cstheme="minorHAnsi"/>
          <w:bCs/>
          <w:i/>
        </w:rPr>
        <w:t>0</w:t>
      </w:r>
      <w:r>
        <w:rPr>
          <w:rFonts w:cstheme="minorHAnsi"/>
          <w:bCs/>
          <w:i/>
        </w:rPr>
        <w:t>2</w:t>
      </w:r>
      <w:r w:rsidRPr="002C0EBD">
        <w:rPr>
          <w:rFonts w:cstheme="minorHAnsi"/>
          <w:bCs/>
          <w:i/>
        </w:rPr>
        <w:t xml:space="preserve">: </w:t>
      </w:r>
      <w:r>
        <w:rPr>
          <w:rFonts w:ascii="ArialMT" w:hAnsi="ArialMT" w:cs="ArialMT"/>
          <w:sz w:val="20"/>
          <w:szCs w:val="20"/>
        </w:rPr>
        <w:t>Xoserve (RH) to supply information on the following:- Supply Points above  73,200kWh, separated out into AQ banding and total energy</w:t>
      </w:r>
    </w:p>
    <w:p w:rsidR="00D75C6B" w:rsidRPr="006B09E0" w:rsidRDefault="00D75C6B" w:rsidP="00D75C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Table </w:t>
      </w:r>
      <w:r>
        <w:rPr>
          <w:rFonts w:ascii="ArialMT" w:hAnsi="ArialMT" w:cs="ArialMT"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 xml:space="preserve">: Shows EUC bands </w:t>
      </w:r>
      <w:r>
        <w:rPr>
          <w:rFonts w:ascii="ArialMT" w:hAnsi="ArialMT" w:cs="ArialMT"/>
          <w:sz w:val="20"/>
          <w:szCs w:val="20"/>
        </w:rPr>
        <w:t xml:space="preserve">amalgamated </w:t>
      </w:r>
      <w:r>
        <w:rPr>
          <w:rFonts w:ascii="ArialMT" w:hAnsi="ArialMT" w:cs="ArialMT"/>
          <w:sz w:val="20"/>
          <w:szCs w:val="20"/>
        </w:rPr>
        <w:t>and AQ energy from October 2015 to May 2015 on sites above 73,200KwH</w:t>
      </w:r>
    </w:p>
    <w:p w:rsidR="006B09E0" w:rsidRDefault="006B09E0" w:rsidP="006B09E0"/>
    <w:tbl>
      <w:tblPr>
        <w:tblW w:w="21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471"/>
        <w:gridCol w:w="2443"/>
        <w:gridCol w:w="1608"/>
        <w:gridCol w:w="1608"/>
        <w:gridCol w:w="1608"/>
        <w:gridCol w:w="1608"/>
        <w:gridCol w:w="1608"/>
        <w:gridCol w:w="1608"/>
        <w:gridCol w:w="1608"/>
        <w:gridCol w:w="1608"/>
        <w:gridCol w:w="2832"/>
      </w:tblGrid>
      <w:tr w:rsidR="00D75C6B" w:rsidRPr="00D75C6B" w:rsidTr="00D75C6B">
        <w:trPr>
          <w:trHeight w:val="560"/>
        </w:trPr>
        <w:tc>
          <w:tcPr>
            <w:tcW w:w="849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EUC</w:t>
            </w: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 xml:space="preserve"> Band</w:t>
            </w:r>
          </w:p>
        </w:tc>
        <w:tc>
          <w:tcPr>
            <w:tcW w:w="2471" w:type="dxa"/>
            <w:shd w:val="clear" w:color="000000" w:fill="C5D9F1"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EUC Lower Limit AQ</w:t>
            </w:r>
          </w:p>
        </w:tc>
        <w:tc>
          <w:tcPr>
            <w:tcW w:w="2443" w:type="dxa"/>
            <w:shd w:val="clear" w:color="000000" w:fill="C5D9F1"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EUC Upper Limit AQ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October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November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December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January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February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March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April 2015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May 2015</w:t>
            </w:r>
          </w:p>
        </w:tc>
        <w:tc>
          <w:tcPr>
            <w:tcW w:w="2832" w:type="dxa"/>
            <w:shd w:val="clear" w:color="000000" w:fill="C5D9F1"/>
            <w:noWrap/>
            <w:vAlign w:val="center"/>
            <w:hideMark/>
          </w:tcPr>
          <w:p w:rsidR="00D75C6B" w:rsidRPr="006B09E0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</w:pPr>
            <w:r w:rsidRPr="006B09E0">
              <w:rPr>
                <w:rFonts w:ascii="Calibri" w:eastAsia="Times New Roman" w:hAnsi="Calibri" w:cs="Calibri"/>
                <w:b/>
                <w:color w:val="000000"/>
                <w:szCs w:val="16"/>
                <w:lang w:eastAsia="en-GB"/>
              </w:rPr>
              <w:t>Sum of ENERGY_QUANTITY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02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73,200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293,000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1,960,493,378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2,684,157,447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2,803,510,347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3,780,955,579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3,706,841,175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3,485,665,702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2,627,864,647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1,403,339,026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22,452,827,301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03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293,000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732,000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1,558,454,833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2,070,910,883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2,150,993,451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2,856,145,927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2,803,556,184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2,645,003,714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2,031,076,504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1,160,170,606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17,276,312,102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04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732,000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2,196,000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1,735,376,835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2,229,576,431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2,300,875,658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2,991,675,357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2,937,715,676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2,795,822,474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2,189,341,772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1,347,233,083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18,527,617,286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05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2,196,000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5,860,000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1,249,843,245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1,499,347,196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1,496,317,121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1,876,917,785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1,864,085,947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1,803,300,576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1,482,942,847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1,036,132,299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12,308,887,016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06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5,860,000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14,650,000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1,068,814,243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1,194,852,650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1,132,241,669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1,382,629,011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1,401,621,444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1,377,937,501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1,194,474,012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938,432,279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9,691,002,809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07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14,650,000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29,300,000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829,610,757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885,772,397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822,248,478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985,320,265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997,989,884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985,331,249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882,315,121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748,200,027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7,136,788,178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08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29,300,000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58,600,000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581,271,296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617,201,611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576,757,206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674,402,201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685,412,163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680,773,174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616,226,054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526,388,740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4,958,432,445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09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58,600,000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900,000,000,000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64,025,588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66,357,756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52,506,802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60,544,034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60,183,108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59,416,400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55,979,748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49,499,299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468,512,735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DM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5,342,696,753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5,293,722,204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4,920,291,785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5,600,359,055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5,437,009,373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5,385,416,598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5,067,381,132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4,840,372,424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41,887,249,324</w:t>
            </w:r>
          </w:p>
        </w:tc>
      </w:tr>
      <w:tr w:rsidR="00D75C6B" w:rsidRPr="00D75C6B" w:rsidTr="00D75C6B">
        <w:trPr>
          <w:trHeight w:val="361"/>
        </w:trPr>
        <w:tc>
          <w:tcPr>
            <w:tcW w:w="849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Grand Total</w:t>
            </w:r>
          </w:p>
        </w:tc>
        <w:tc>
          <w:tcPr>
            <w:tcW w:w="2471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2443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14,390,623,329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16,541,953,166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16,255,815,931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20,209,057,753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19,894,525,872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19,218,786,767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16,147,697,428</w:t>
            </w:r>
          </w:p>
        </w:tc>
        <w:tc>
          <w:tcPr>
            <w:tcW w:w="1580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>12,049,818,647</w:t>
            </w:r>
          </w:p>
        </w:tc>
        <w:tc>
          <w:tcPr>
            <w:tcW w:w="2832" w:type="dxa"/>
            <w:shd w:val="clear" w:color="000000" w:fill="C5D9F1"/>
            <w:noWrap/>
            <w:vAlign w:val="center"/>
            <w:hideMark/>
          </w:tcPr>
          <w:p w:rsidR="00D75C6B" w:rsidRPr="00D75C6B" w:rsidRDefault="00D75C6B" w:rsidP="00D7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</w:pPr>
            <w:r w:rsidRPr="00D75C6B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en-GB"/>
              </w:rPr>
              <w:t>134,708,278,893</w:t>
            </w:r>
          </w:p>
        </w:tc>
      </w:tr>
    </w:tbl>
    <w:p w:rsidR="00D75C6B" w:rsidRDefault="00D75C6B" w:rsidP="006B09E0"/>
    <w:p w:rsidR="00677490" w:rsidRDefault="00730583">
      <w:bookmarkStart w:id="0" w:name="_GoBack"/>
      <w:bookmarkEnd w:id="0"/>
    </w:p>
    <w:sectPr w:rsidR="00677490" w:rsidSect="006B09E0">
      <w:foot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83" w:rsidRDefault="00730583" w:rsidP="006B09E0">
      <w:pPr>
        <w:spacing w:after="0" w:line="240" w:lineRule="auto"/>
      </w:pPr>
      <w:r>
        <w:separator/>
      </w:r>
    </w:p>
  </w:endnote>
  <w:endnote w:type="continuationSeparator" w:id="0">
    <w:p w:rsidR="00730583" w:rsidRDefault="00730583" w:rsidP="006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706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C6B" w:rsidRDefault="00D75C6B" w:rsidP="00D75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C6B" w:rsidRDefault="00D75C6B" w:rsidP="00D75C6B">
    <w:pPr>
      <w:pStyle w:val="Footer"/>
      <w:jc w:val="right"/>
    </w:pPr>
    <w:r>
      <w:t>Xoserve 0571/0571A Action 0702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83" w:rsidRDefault="00730583" w:rsidP="006B09E0">
      <w:pPr>
        <w:spacing w:after="0" w:line="240" w:lineRule="auto"/>
      </w:pPr>
      <w:r>
        <w:separator/>
      </w:r>
    </w:p>
  </w:footnote>
  <w:footnote w:type="continuationSeparator" w:id="0">
    <w:p w:rsidR="00730583" w:rsidRDefault="00730583" w:rsidP="006B0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0"/>
    <w:rsid w:val="001347F8"/>
    <w:rsid w:val="004414C0"/>
    <w:rsid w:val="005327A4"/>
    <w:rsid w:val="006678F7"/>
    <w:rsid w:val="006B09E0"/>
    <w:rsid w:val="00730583"/>
    <w:rsid w:val="00930F08"/>
    <w:rsid w:val="00957475"/>
    <w:rsid w:val="009A529D"/>
    <w:rsid w:val="00BE7B06"/>
    <w:rsid w:val="00D75C6B"/>
    <w:rsid w:val="00D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E0"/>
  </w:style>
  <w:style w:type="paragraph" w:styleId="Footer">
    <w:name w:val="footer"/>
    <w:basedOn w:val="Normal"/>
    <w:link w:val="FooterChar"/>
    <w:uiPriority w:val="99"/>
    <w:unhideWhenUsed/>
    <w:rsid w:val="006B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E0"/>
  </w:style>
  <w:style w:type="paragraph" w:styleId="Footer">
    <w:name w:val="footer"/>
    <w:basedOn w:val="Normal"/>
    <w:link w:val="FooterChar"/>
    <w:uiPriority w:val="99"/>
    <w:unhideWhenUsed/>
    <w:rsid w:val="006B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Hinsley</dc:creator>
  <cp:lastModifiedBy>Rachel Hinsley</cp:lastModifiedBy>
  <cp:revision>1</cp:revision>
  <dcterms:created xsi:type="dcterms:W3CDTF">2016-08-23T14:45:00Z</dcterms:created>
  <dcterms:modified xsi:type="dcterms:W3CDTF">2016-08-23T15:54:00Z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-490339843</vt:i4>
  </property>
  <property fmtid="{D5CDD505-2E9C-101B-9397-08002B2CF9AE}" pid="3" name="_NewReviewCycle">
    <vt:lpwstr/>
  </property>
  <property fmtid="{D5CDD505-2E9C-101B-9397-08002B2CF9AE}" pid="4" name="_EmailSubject">
    <vt:lpwstr>Can you QC?</vt:lpwstr>
  </property>
  <property fmtid="{D5CDD505-2E9C-101B-9397-08002B2CF9AE}" pid="5" name="_AuthorEmail">
    <vt:lpwstr>Rachel.Hinsley@xoserve.com</vt:lpwstr>
  </property>
  <property fmtid="{D5CDD505-2E9C-101B-9397-08002B2CF9AE}" pid="6" name="_AuthorEmailDisplayName">
    <vt:lpwstr>Hinsley, Rachel</vt:lpwstr>
  </property>
</Properties>
</file>