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5C3797" w:rsidRDefault="005C3797" w:rsidP="00AF7358">
      <w:pPr>
        <w:keepNext/>
        <w:keepLines/>
        <w:jc w:val="center"/>
        <w:rPr>
          <w:rFonts w:cs="Arial"/>
          <w:color w:val="0066FF"/>
          <w:sz w:val="32"/>
          <w:szCs w:val="32"/>
        </w:rPr>
      </w:pPr>
      <w:r w:rsidRPr="005C3797">
        <w:rPr>
          <w:rFonts w:cs="Arial"/>
          <w:color w:val="0066FF"/>
          <w:sz w:val="32"/>
          <w:szCs w:val="32"/>
        </w:rPr>
        <w:t>Class 4 Transfer Reads not visible to shippers in DES</w:t>
      </w:r>
    </w:p>
    <w:p w:rsidR="00AF7358" w:rsidRPr="008422A8" w:rsidRDefault="00AF7358" w:rsidP="00AF7358">
      <w:pPr>
        <w:spacing w:before="60" w:after="60"/>
        <w:jc w:val="center"/>
        <w:rPr>
          <w:rFonts w:cs="Arial"/>
          <w:b/>
          <w:bCs/>
          <w:color w:val="7030A0"/>
          <w:sz w:val="44"/>
          <w:szCs w:val="44"/>
        </w:rPr>
      </w:pP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866314">
        <w:rPr>
          <w:rFonts w:cs="Arial"/>
          <w:b/>
          <w:bCs/>
          <w:color w:val="000000" w:themeColor="text1"/>
          <w:sz w:val="36"/>
        </w:rPr>
        <w:t>XRN</w:t>
      </w:r>
      <w:r w:rsidR="007F5CC4">
        <w:rPr>
          <w:rFonts w:cs="Arial"/>
          <w:b/>
          <w:bCs/>
          <w:color w:val="000000" w:themeColor="text1"/>
          <w:sz w:val="36"/>
        </w:rPr>
        <w:t>4576</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D470A8" w:rsidP="00310CC7">
            <w:r>
              <w:t>0.1</w:t>
            </w:r>
          </w:p>
        </w:tc>
        <w:tc>
          <w:tcPr>
            <w:tcW w:w="1307" w:type="dxa"/>
          </w:tcPr>
          <w:p w:rsidR="00A96501" w:rsidRDefault="00D470A8" w:rsidP="00310CC7">
            <w:r>
              <w:t>09/01/2018</w:t>
            </w:r>
          </w:p>
        </w:tc>
        <w:tc>
          <w:tcPr>
            <w:tcW w:w="2140" w:type="dxa"/>
          </w:tcPr>
          <w:p w:rsidR="00A96501" w:rsidRPr="00D470A8" w:rsidRDefault="00D470A8" w:rsidP="00310CC7">
            <w:r w:rsidRPr="00D470A8">
              <w:t>Alison Cross</w:t>
            </w:r>
          </w:p>
        </w:tc>
        <w:sdt>
          <w:sdtPr>
            <w:rPr>
              <w:color w:val="000000" w:themeColor="text1"/>
            </w:r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Pr="008B4032" w:rsidRDefault="00D470A8" w:rsidP="00310CC7">
                <w:pPr>
                  <w:rPr>
                    <w:b/>
                  </w:rPr>
                </w:pPr>
                <w:r>
                  <w:rPr>
                    <w:color w:val="000000" w:themeColor="text1"/>
                  </w:rPr>
                  <w:t>Draft</w:t>
                </w:r>
              </w:p>
            </w:tc>
          </w:sdtContent>
        </w:sdt>
      </w:tr>
      <w:tr w:rsidR="00A96501" w:rsidTr="00C2627B">
        <w:tc>
          <w:tcPr>
            <w:tcW w:w="2996" w:type="dxa"/>
            <w:shd w:val="clear" w:color="auto" w:fill="FFFF66"/>
          </w:tcPr>
          <w:p w:rsidR="00A96501" w:rsidRDefault="00A96501" w:rsidP="001A3D51">
            <w:r>
              <w:t>EQR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76003645"/>
            <w:placeholder>
              <w:docPart w:val="770484D1E0D74900914F1B5F17E0955E"/>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1355BC" w:rsidP="001A3D51">
                <w:r w:rsidRPr="00E5134D">
                  <w:rPr>
                    <w:rStyle w:val="PlaceholderText"/>
                  </w:rPr>
                  <w:t>Choose an item.</w:t>
                </w:r>
              </w:p>
            </w:tc>
          </w:sdtContent>
        </w:sdt>
      </w:tr>
      <w:tr w:rsidR="00A96501" w:rsidTr="00C2627B">
        <w:tc>
          <w:tcPr>
            <w:tcW w:w="2996" w:type="dxa"/>
            <w:shd w:val="clear" w:color="auto" w:fill="D6C3EB"/>
          </w:tcPr>
          <w:p w:rsidR="00A96501" w:rsidRDefault="00A96501" w:rsidP="001A3D51">
            <w:r>
              <w:t>BER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81" w:type="dxa"/>
        <w:tblLook w:val="04A0" w:firstRow="1" w:lastRow="0" w:firstColumn="1" w:lastColumn="0" w:noHBand="0" w:noVBand="1"/>
      </w:tblPr>
      <w:tblGrid>
        <w:gridCol w:w="1809"/>
        <w:gridCol w:w="1404"/>
        <w:gridCol w:w="1359"/>
        <w:gridCol w:w="2255"/>
        <w:gridCol w:w="2954"/>
      </w:tblGrid>
      <w:tr w:rsidR="005864A3" w:rsidRPr="009A2985" w:rsidTr="003D7EE2">
        <w:trPr>
          <w:trHeight w:val="470"/>
        </w:trPr>
        <w:tc>
          <w:tcPr>
            <w:tcW w:w="9781"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3D7EE2">
        <w:trPr>
          <w:trHeight w:val="470"/>
        </w:trPr>
        <w:tc>
          <w:tcPr>
            <w:tcW w:w="1815"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21" w:type="dxa"/>
            <w:gridSpan w:val="2"/>
            <w:vMerge w:val="restart"/>
          </w:tcPr>
          <w:p w:rsidR="005864A3" w:rsidRDefault="005C3797" w:rsidP="005864A3">
            <w:r>
              <w:t>Shipper Representatives at Defect and Release Group (via Alison Cross)</w:t>
            </w:r>
          </w:p>
        </w:tc>
        <w:tc>
          <w:tcPr>
            <w:tcW w:w="2319" w:type="dxa"/>
            <w:shd w:val="clear" w:color="auto" w:fill="B8CCE4" w:themeFill="accent1" w:themeFillTint="66"/>
          </w:tcPr>
          <w:p w:rsidR="005864A3" w:rsidRPr="009A2985" w:rsidRDefault="005864A3" w:rsidP="005864A3">
            <w:pPr>
              <w:rPr>
                <w:b/>
              </w:rPr>
            </w:pPr>
            <w:r w:rsidRPr="009A2985">
              <w:rPr>
                <w:b/>
              </w:rPr>
              <w:t>Contact Number</w:t>
            </w:r>
          </w:p>
        </w:tc>
        <w:tc>
          <w:tcPr>
            <w:tcW w:w="2826" w:type="dxa"/>
          </w:tcPr>
          <w:p w:rsidR="005864A3" w:rsidRDefault="005C3797" w:rsidP="005864A3">
            <w:r>
              <w:t>0121 623 2198</w:t>
            </w:r>
          </w:p>
        </w:tc>
      </w:tr>
      <w:tr w:rsidR="005864A3" w:rsidTr="003D7EE2">
        <w:trPr>
          <w:trHeight w:val="144"/>
        </w:trPr>
        <w:tc>
          <w:tcPr>
            <w:tcW w:w="1815" w:type="dxa"/>
            <w:vMerge/>
            <w:shd w:val="clear" w:color="auto" w:fill="B8CCE4" w:themeFill="accent1" w:themeFillTint="66"/>
          </w:tcPr>
          <w:p w:rsidR="005864A3" w:rsidRPr="009A2985" w:rsidRDefault="005864A3" w:rsidP="005864A3">
            <w:pPr>
              <w:rPr>
                <w:b/>
              </w:rPr>
            </w:pPr>
          </w:p>
        </w:tc>
        <w:tc>
          <w:tcPr>
            <w:tcW w:w="2821" w:type="dxa"/>
            <w:gridSpan w:val="2"/>
            <w:vMerge/>
          </w:tcPr>
          <w:p w:rsidR="005864A3" w:rsidRDefault="005864A3" w:rsidP="005864A3"/>
        </w:tc>
        <w:tc>
          <w:tcPr>
            <w:tcW w:w="2319" w:type="dxa"/>
            <w:shd w:val="clear" w:color="auto" w:fill="B8CCE4" w:themeFill="accent1" w:themeFillTint="66"/>
          </w:tcPr>
          <w:p w:rsidR="005864A3" w:rsidRPr="009A2985" w:rsidRDefault="005864A3" w:rsidP="005864A3">
            <w:pPr>
              <w:rPr>
                <w:b/>
              </w:rPr>
            </w:pPr>
            <w:r w:rsidRPr="009A2985">
              <w:rPr>
                <w:b/>
              </w:rPr>
              <w:t>Email Address</w:t>
            </w:r>
          </w:p>
        </w:tc>
        <w:tc>
          <w:tcPr>
            <w:tcW w:w="2826" w:type="dxa"/>
          </w:tcPr>
          <w:p w:rsidR="005864A3" w:rsidRDefault="005C3797" w:rsidP="005864A3">
            <w:r>
              <w:t>Alison.cross@xoserve.com</w:t>
            </w:r>
          </w:p>
        </w:tc>
      </w:tr>
      <w:tr w:rsidR="005864A3" w:rsidTr="003D7EE2">
        <w:trPr>
          <w:trHeight w:val="470"/>
        </w:trPr>
        <w:tc>
          <w:tcPr>
            <w:tcW w:w="1815"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21" w:type="dxa"/>
            <w:gridSpan w:val="2"/>
            <w:vMerge w:val="restart"/>
          </w:tcPr>
          <w:p w:rsidR="005864A3" w:rsidRDefault="005C3797" w:rsidP="005864A3">
            <w:r>
              <w:t>Alison Cross</w:t>
            </w:r>
          </w:p>
        </w:tc>
        <w:tc>
          <w:tcPr>
            <w:tcW w:w="2319" w:type="dxa"/>
            <w:shd w:val="clear" w:color="auto" w:fill="B8CCE4" w:themeFill="accent1" w:themeFillTint="66"/>
          </w:tcPr>
          <w:p w:rsidR="005864A3" w:rsidRPr="009A2985" w:rsidRDefault="005864A3" w:rsidP="005864A3">
            <w:pPr>
              <w:rPr>
                <w:b/>
              </w:rPr>
            </w:pPr>
            <w:r w:rsidRPr="009A2985">
              <w:rPr>
                <w:b/>
              </w:rPr>
              <w:t>Contact Number</w:t>
            </w:r>
          </w:p>
        </w:tc>
        <w:tc>
          <w:tcPr>
            <w:tcW w:w="2826" w:type="dxa"/>
          </w:tcPr>
          <w:p w:rsidR="005864A3" w:rsidRDefault="005C3797" w:rsidP="005864A3">
            <w:r>
              <w:t>0121 623 2198</w:t>
            </w:r>
          </w:p>
        </w:tc>
      </w:tr>
      <w:tr w:rsidR="005864A3" w:rsidTr="003D7EE2">
        <w:trPr>
          <w:trHeight w:val="144"/>
        </w:trPr>
        <w:tc>
          <w:tcPr>
            <w:tcW w:w="1815" w:type="dxa"/>
            <w:vMerge/>
            <w:shd w:val="clear" w:color="auto" w:fill="B8CCE4" w:themeFill="accent1" w:themeFillTint="66"/>
          </w:tcPr>
          <w:p w:rsidR="005864A3" w:rsidRPr="009A2985" w:rsidRDefault="005864A3" w:rsidP="005864A3">
            <w:pPr>
              <w:rPr>
                <w:b/>
              </w:rPr>
            </w:pPr>
          </w:p>
        </w:tc>
        <w:tc>
          <w:tcPr>
            <w:tcW w:w="2821" w:type="dxa"/>
            <w:gridSpan w:val="2"/>
            <w:vMerge/>
          </w:tcPr>
          <w:p w:rsidR="005864A3" w:rsidRDefault="005864A3" w:rsidP="005864A3"/>
        </w:tc>
        <w:tc>
          <w:tcPr>
            <w:tcW w:w="2319" w:type="dxa"/>
            <w:shd w:val="clear" w:color="auto" w:fill="B8CCE4" w:themeFill="accent1" w:themeFillTint="66"/>
          </w:tcPr>
          <w:p w:rsidR="005864A3" w:rsidRPr="009A2985" w:rsidRDefault="005864A3" w:rsidP="005864A3">
            <w:pPr>
              <w:rPr>
                <w:b/>
              </w:rPr>
            </w:pPr>
            <w:r w:rsidRPr="009A2985">
              <w:rPr>
                <w:b/>
              </w:rPr>
              <w:t>Email Address</w:t>
            </w:r>
          </w:p>
        </w:tc>
        <w:tc>
          <w:tcPr>
            <w:tcW w:w="2826" w:type="dxa"/>
          </w:tcPr>
          <w:p w:rsidR="005864A3" w:rsidRDefault="005C3797" w:rsidP="005864A3">
            <w:r>
              <w:t>Alison.cross@xoserve.com</w:t>
            </w:r>
          </w:p>
        </w:tc>
      </w:tr>
      <w:tr w:rsidR="005864A3" w:rsidTr="003D7EE2">
        <w:trPr>
          <w:trHeight w:val="453"/>
        </w:trPr>
        <w:tc>
          <w:tcPr>
            <w:tcW w:w="1815"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21" w:type="dxa"/>
            <w:gridSpan w:val="2"/>
            <w:vMerge w:val="restart"/>
          </w:tcPr>
          <w:p w:rsidR="005864A3" w:rsidRDefault="005C3797" w:rsidP="005864A3">
            <w:r>
              <w:t>Karen Marklew - Xoserve</w:t>
            </w:r>
          </w:p>
        </w:tc>
        <w:tc>
          <w:tcPr>
            <w:tcW w:w="2319" w:type="dxa"/>
            <w:shd w:val="clear" w:color="auto" w:fill="B8CCE4" w:themeFill="accent1" w:themeFillTint="66"/>
          </w:tcPr>
          <w:p w:rsidR="005864A3" w:rsidRPr="009A2985" w:rsidRDefault="005864A3" w:rsidP="005864A3">
            <w:pPr>
              <w:rPr>
                <w:b/>
              </w:rPr>
            </w:pPr>
            <w:r w:rsidRPr="009A2985">
              <w:rPr>
                <w:b/>
              </w:rPr>
              <w:t>Contact Number</w:t>
            </w:r>
          </w:p>
        </w:tc>
        <w:tc>
          <w:tcPr>
            <w:tcW w:w="2826" w:type="dxa"/>
          </w:tcPr>
          <w:p w:rsidR="005864A3" w:rsidRDefault="005C3797" w:rsidP="005864A3">
            <w:r>
              <w:t xml:space="preserve">0121 623 </w:t>
            </w:r>
            <w:r w:rsidRPr="005C3797">
              <w:t>2860</w:t>
            </w:r>
          </w:p>
        </w:tc>
      </w:tr>
      <w:tr w:rsidR="005864A3" w:rsidTr="003D7EE2">
        <w:trPr>
          <w:trHeight w:val="144"/>
        </w:trPr>
        <w:tc>
          <w:tcPr>
            <w:tcW w:w="1815" w:type="dxa"/>
            <w:vMerge/>
            <w:shd w:val="clear" w:color="auto" w:fill="B8CCE4" w:themeFill="accent1" w:themeFillTint="66"/>
          </w:tcPr>
          <w:p w:rsidR="005864A3" w:rsidRDefault="005864A3" w:rsidP="005864A3"/>
        </w:tc>
        <w:tc>
          <w:tcPr>
            <w:tcW w:w="2821" w:type="dxa"/>
            <w:gridSpan w:val="2"/>
            <w:vMerge/>
          </w:tcPr>
          <w:p w:rsidR="005864A3" w:rsidRDefault="005864A3" w:rsidP="005864A3"/>
        </w:tc>
        <w:tc>
          <w:tcPr>
            <w:tcW w:w="2319" w:type="dxa"/>
            <w:shd w:val="clear" w:color="auto" w:fill="B8CCE4" w:themeFill="accent1" w:themeFillTint="66"/>
          </w:tcPr>
          <w:p w:rsidR="005864A3" w:rsidRPr="009A2985" w:rsidRDefault="005864A3" w:rsidP="005864A3">
            <w:pPr>
              <w:rPr>
                <w:b/>
              </w:rPr>
            </w:pPr>
            <w:r w:rsidRPr="009A2985">
              <w:rPr>
                <w:b/>
              </w:rPr>
              <w:t>Email Address</w:t>
            </w:r>
          </w:p>
        </w:tc>
        <w:tc>
          <w:tcPr>
            <w:tcW w:w="2826" w:type="dxa"/>
          </w:tcPr>
          <w:p w:rsidR="005864A3" w:rsidRDefault="005C3797" w:rsidP="005864A3">
            <w:r w:rsidRPr="005C3797">
              <w:t>karen.j.marklew@xoserve.com</w:t>
            </w:r>
          </w:p>
        </w:tc>
      </w:tr>
      <w:tr w:rsidR="005864A3" w:rsidTr="003D7EE2">
        <w:trPr>
          <w:trHeight w:val="1872"/>
        </w:trPr>
        <w:tc>
          <w:tcPr>
            <w:tcW w:w="3238"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43" w:type="dxa"/>
            <w:gridSpan w:val="3"/>
          </w:tcPr>
          <w:p w:rsidR="005864A3" w:rsidRDefault="00C76AEE" w:rsidP="005864A3">
            <w:sdt>
              <w:sdtPr>
                <w:id w:val="-2140862440"/>
                <w14:checkbox>
                  <w14:checked w14:val="1"/>
                  <w14:checkedState w14:val="2612" w14:font="MS Gothic"/>
                  <w14:uncheckedState w14:val="2610" w14:font="MS Gothic"/>
                </w14:checkbox>
              </w:sdtPr>
              <w:sdtEndPr/>
              <w:sdtContent>
                <w:r w:rsidR="005C3797">
                  <w:rPr>
                    <w:rFonts w:ascii="MS Gothic" w:eastAsia="MS Gothic" w:hAnsi="MS Gothic" w:hint="eastAsia"/>
                  </w:rPr>
                  <w:t>☒</w:t>
                </w:r>
              </w:sdtContent>
            </w:sdt>
            <w:r w:rsidR="0081302A">
              <w:t xml:space="preserve"> Shipper</w:t>
            </w:r>
          </w:p>
          <w:p w:rsidR="005864A3" w:rsidRDefault="00C76AEE" w:rsidP="005864A3">
            <w:sdt>
              <w:sdtPr>
                <w:id w:val="-201753592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National Grid Transmission</w:t>
            </w:r>
          </w:p>
          <w:p w:rsidR="005864A3" w:rsidRDefault="00C76AEE"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rsidR="005864A3" w:rsidRDefault="00C76AEE"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iGT</w:t>
            </w:r>
          </w:p>
        </w:tc>
      </w:tr>
    </w:tbl>
    <w:p w:rsidR="00C22C88" w:rsidRDefault="00C22C88">
      <w:pPr>
        <w:spacing w:before="0" w:after="0"/>
      </w:pPr>
    </w:p>
    <w:tbl>
      <w:tblPr>
        <w:tblStyle w:val="TableGrid"/>
        <w:tblpPr w:leftFromText="180" w:rightFromText="180" w:vertAnchor="text" w:tblpY="-94"/>
        <w:tblW w:w="9747" w:type="dxa"/>
        <w:tblLayout w:type="fixed"/>
        <w:tblLook w:val="04A0" w:firstRow="1" w:lastRow="0" w:firstColumn="1" w:lastColumn="0" w:noHBand="0" w:noVBand="1"/>
      </w:tblPr>
      <w:tblGrid>
        <w:gridCol w:w="4361"/>
        <w:gridCol w:w="5386"/>
      </w:tblGrid>
      <w:tr w:rsidR="003D7EE2" w:rsidTr="003D7EE2">
        <w:tc>
          <w:tcPr>
            <w:tcW w:w="4361" w:type="dxa"/>
            <w:shd w:val="clear" w:color="auto" w:fill="B8CCE4" w:themeFill="accent1" w:themeFillTint="66"/>
          </w:tcPr>
          <w:p w:rsidR="003D7EE2" w:rsidRPr="00D01653" w:rsidRDefault="003D7EE2" w:rsidP="003D7EE2">
            <w:pPr>
              <w:rPr>
                <w:b/>
              </w:rPr>
            </w:pPr>
            <w:r w:rsidRPr="00D01653">
              <w:rPr>
                <w:b/>
              </w:rPr>
              <w:lastRenderedPageBreak/>
              <w:t>Is this considered to be a Priority Service Change?</w:t>
            </w:r>
          </w:p>
        </w:tc>
        <w:tc>
          <w:tcPr>
            <w:tcW w:w="5386" w:type="dxa"/>
          </w:tcPr>
          <w:p w:rsidR="003D7EE2" w:rsidRDefault="00C76AEE" w:rsidP="003D7EE2">
            <w:sdt>
              <w:sdtPr>
                <w:id w:val="1160112140"/>
                <w14:checkbox>
                  <w14:checked w14:val="0"/>
                  <w14:checkedState w14:val="2612" w14:font="MS Gothic"/>
                  <w14:uncheckedState w14:val="2610" w14:font="MS Gothic"/>
                </w14:checkbox>
              </w:sdtPr>
              <w:sdtEndPr/>
              <w:sdtContent>
                <w:r w:rsidR="003D7EE2">
                  <w:rPr>
                    <w:rFonts w:ascii="MS Gothic" w:eastAsia="MS Gothic" w:hAnsi="MS Gothic" w:hint="eastAsia"/>
                  </w:rPr>
                  <w:t>☐</w:t>
                </w:r>
              </w:sdtContent>
            </w:sdt>
            <w:r w:rsidR="003D7EE2">
              <w:t>Yes (Mod Related)</w:t>
            </w:r>
          </w:p>
          <w:p w:rsidR="003D7EE2" w:rsidRDefault="00C76AEE" w:rsidP="003D7EE2">
            <w:sdt>
              <w:sdtPr>
                <w:id w:val="-40365571"/>
                <w14:checkbox>
                  <w14:checked w14:val="0"/>
                  <w14:checkedState w14:val="2612" w14:font="MS Gothic"/>
                  <w14:uncheckedState w14:val="2610" w14:font="MS Gothic"/>
                </w14:checkbox>
              </w:sdtPr>
              <w:sdtEndPr/>
              <w:sdtContent>
                <w:r w:rsidR="003D7EE2">
                  <w:rPr>
                    <w:rFonts w:ascii="MS Gothic" w:eastAsia="MS Gothic" w:hAnsi="MS Gothic" w:hint="eastAsia"/>
                  </w:rPr>
                  <w:t>☐</w:t>
                </w:r>
              </w:sdtContent>
            </w:sdt>
            <w:r w:rsidR="003D7EE2">
              <w:t>Yes (Legislation Change Related)</w:t>
            </w:r>
          </w:p>
          <w:p w:rsidR="003D7EE2" w:rsidRDefault="00C76AEE" w:rsidP="003D7EE2">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5C3797">
                  <w:rPr>
                    <w:rFonts w:ascii="MS Gothic" w:eastAsia="MS Gothic" w:hAnsi="MS Gothic" w:hint="eastAsia"/>
                  </w:rPr>
                  <w:t>☒</w:t>
                </w:r>
              </w:sdtContent>
            </w:sdt>
            <w:r w:rsidR="003D7EE2">
              <w:t>No</w:t>
            </w:r>
          </w:p>
        </w:tc>
      </w:tr>
      <w:tr w:rsidR="003D7EE2" w:rsidTr="003D7EE2">
        <w:tc>
          <w:tcPr>
            <w:tcW w:w="4361" w:type="dxa"/>
            <w:shd w:val="clear" w:color="auto" w:fill="B8CCE4" w:themeFill="accent1" w:themeFillTint="66"/>
          </w:tcPr>
          <w:p w:rsidR="003D7EE2" w:rsidRPr="00C2627B" w:rsidRDefault="003D7EE2" w:rsidP="003D7EE2">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3D7EE2" w:rsidRDefault="003D7EE2" w:rsidP="003D7EE2">
            <w:pPr>
              <w:pStyle w:val="Header"/>
              <w:tabs>
                <w:tab w:val="clear" w:pos="4153"/>
                <w:tab w:val="clear" w:pos="8306"/>
              </w:tabs>
              <w:spacing w:before="0" w:after="0"/>
              <w:rPr>
                <w:rFonts w:cs="Arial"/>
              </w:rPr>
            </w:pPr>
          </w:p>
          <w:p w:rsidR="003D7EE2" w:rsidRPr="00F44A1E" w:rsidRDefault="003D7EE2" w:rsidP="003D7EE2">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rsidR="003D7EE2" w:rsidRDefault="003D7EE2" w:rsidP="003D7EE2">
            <w:pPr>
              <w:pStyle w:val="Header"/>
              <w:tabs>
                <w:tab w:val="clear" w:pos="4153"/>
                <w:tab w:val="clear" w:pos="8306"/>
              </w:tabs>
              <w:spacing w:before="0" w:after="0"/>
              <w:rPr>
                <w:rFonts w:cs="Arial"/>
              </w:rPr>
            </w:pPr>
          </w:p>
          <w:p w:rsidR="003D7EE2" w:rsidRPr="009A2985" w:rsidRDefault="003D7EE2" w:rsidP="003D7EE2">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rsidR="006619FF" w:rsidRDefault="00C76AEE" w:rsidP="003D7EE2">
            <w:pPr>
              <w:rPr>
                <w:rFonts w:cs="Arial"/>
              </w:rPr>
            </w:pPr>
            <w:sdt>
              <w:sdtPr>
                <w:id w:val="-1112436449"/>
                <w14:checkbox>
                  <w14:checked w14:val="1"/>
                  <w14:checkedState w14:val="2612" w14:font="MS Gothic"/>
                  <w14:uncheckedState w14:val="2610" w14:font="MS Gothic"/>
                </w14:checkbox>
              </w:sdtPr>
              <w:sdtEndPr/>
              <w:sdtContent>
                <w:r w:rsidR="005C3797">
                  <w:rPr>
                    <w:rFonts w:ascii="MS Gothic" w:eastAsia="MS Gothic" w:hAnsi="MS Gothic" w:hint="eastAsia"/>
                  </w:rPr>
                  <w:t>☒</w:t>
                </w:r>
              </w:sdtContent>
            </w:sdt>
            <w:r w:rsidR="003D7EE2">
              <w:rPr>
                <w:rFonts w:cs="Arial"/>
              </w:rPr>
              <w:t>Yes (</w:t>
            </w:r>
            <w:r w:rsidR="003D7EE2" w:rsidRPr="006E323D">
              <w:t>please mark the customer class(</w:t>
            </w:r>
            <w:proofErr w:type="spellStart"/>
            <w:r w:rsidR="003D7EE2" w:rsidRPr="006E323D">
              <w:t>es</w:t>
            </w:r>
            <w:proofErr w:type="spellEnd"/>
            <w:r w:rsidR="003D7EE2" w:rsidRPr="006E323D">
              <w:t>) to whom this is restricted</w:t>
            </w:r>
            <w:r w:rsidR="00C6128D">
              <w:t xml:space="preserve">):-  </w:t>
            </w:r>
            <w:r w:rsidR="006619FF">
              <w:t>Shippers</w:t>
            </w:r>
          </w:p>
          <w:p w:rsidR="006A754B" w:rsidRDefault="00C76AEE" w:rsidP="003D7EE2">
            <w:sdt>
              <w:sdtPr>
                <w:id w:val="-1422410739"/>
                <w14:checkbox>
                  <w14:checked w14:val="0"/>
                  <w14:checkedState w14:val="2612" w14:font="MS Gothic"/>
                  <w14:uncheckedState w14:val="2610" w14:font="MS Gothic"/>
                </w14:checkbox>
              </w:sdtPr>
              <w:sdtEndPr/>
              <w:sdtContent>
                <w:r w:rsidR="003D7EE2">
                  <w:rPr>
                    <w:rFonts w:ascii="MS Gothic" w:eastAsia="MS Gothic" w:hAnsi="MS Gothic" w:hint="eastAsia"/>
                  </w:rPr>
                  <w:t>☐</w:t>
                </w:r>
              </w:sdtContent>
            </w:sdt>
            <w:r w:rsidR="003D7EE2">
              <w:t>No</w:t>
            </w:r>
          </w:p>
          <w:p w:rsidR="006A754B" w:rsidRDefault="006A754B" w:rsidP="006A754B"/>
          <w:p w:rsidR="003D7EE2" w:rsidRPr="006A754B" w:rsidRDefault="003D7EE2" w:rsidP="006A754B">
            <w:pPr>
              <w:rPr>
                <w:color w:val="FF0000"/>
              </w:rPr>
            </w:pPr>
          </w:p>
        </w:tc>
      </w:tr>
      <w:tr w:rsidR="003D7EE2" w:rsidTr="003D7EE2">
        <w:tc>
          <w:tcPr>
            <w:tcW w:w="4361" w:type="dxa"/>
            <w:shd w:val="clear" w:color="auto" w:fill="B8CCE4" w:themeFill="accent1" w:themeFillTint="66"/>
          </w:tcPr>
          <w:p w:rsidR="003D7EE2" w:rsidRPr="00C2627B" w:rsidRDefault="003D7EE2" w:rsidP="003D7EE2">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Pr="00D7170C">
              <w:rPr>
                <w:rFonts w:cs="Arial"/>
                <w:b/>
              </w:rPr>
              <w:t>it anticipated that the change w</w:t>
            </w:r>
            <w:r w:rsidRPr="00C2627B">
              <w:rPr>
                <w:rFonts w:cs="Arial"/>
                <w:b/>
              </w:rPr>
              <w:t>ould have an adverse impact on customers of any other customer classes?</w:t>
            </w:r>
          </w:p>
          <w:p w:rsidR="003D7EE2" w:rsidRDefault="003D7EE2" w:rsidP="003D7EE2">
            <w:pPr>
              <w:pStyle w:val="Header"/>
              <w:tabs>
                <w:tab w:val="clear" w:pos="4153"/>
                <w:tab w:val="clear" w:pos="8306"/>
              </w:tabs>
              <w:spacing w:before="0" w:after="0"/>
              <w:rPr>
                <w:rFonts w:cs="Arial"/>
              </w:rPr>
            </w:pPr>
          </w:p>
          <w:p w:rsidR="003D7EE2" w:rsidRPr="009A2985" w:rsidRDefault="003D7EE2" w:rsidP="003D7EE2">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rsidR="003D7EE2" w:rsidRDefault="00C76AEE" w:rsidP="003D7EE2">
            <w:pPr>
              <w:rPr>
                <w:rFonts w:cs="Arial"/>
              </w:rPr>
            </w:pPr>
            <w:sdt>
              <w:sdtPr>
                <w:id w:val="1809434693"/>
                <w14:checkbox>
                  <w14:checked w14:val="0"/>
                  <w14:checkedState w14:val="2612" w14:font="MS Gothic"/>
                  <w14:uncheckedState w14:val="2610" w14:font="MS Gothic"/>
                </w14:checkbox>
              </w:sdtPr>
              <w:sdtEndPr/>
              <w:sdtContent>
                <w:r w:rsidR="003D7EE2">
                  <w:rPr>
                    <w:rFonts w:ascii="MS Gothic" w:eastAsia="MS Gothic" w:hAnsi="MS Gothic" w:hint="eastAsia"/>
                  </w:rPr>
                  <w:t>☐</w:t>
                </w:r>
              </w:sdtContent>
            </w:sdt>
            <w:r w:rsidR="003D7EE2">
              <w:rPr>
                <w:rFonts w:cs="Arial"/>
              </w:rPr>
              <w:t>Yes (please give details)</w:t>
            </w:r>
          </w:p>
          <w:p w:rsidR="003D7EE2" w:rsidRDefault="00C76AEE" w:rsidP="003D7EE2">
            <w:pPr>
              <w:rPr>
                <w:rFonts w:cs="Arial"/>
              </w:rPr>
            </w:pPr>
            <w:sdt>
              <w:sdtPr>
                <w:id w:val="1923596732"/>
                <w14:checkbox>
                  <w14:checked w14:val="1"/>
                  <w14:checkedState w14:val="2612" w14:font="MS Gothic"/>
                  <w14:uncheckedState w14:val="2610" w14:font="MS Gothic"/>
                </w14:checkbox>
              </w:sdtPr>
              <w:sdtEndPr/>
              <w:sdtContent>
                <w:r w:rsidR="005C3797">
                  <w:rPr>
                    <w:rFonts w:ascii="MS Gothic" w:eastAsia="MS Gothic" w:hAnsi="MS Gothic" w:hint="eastAsia"/>
                  </w:rPr>
                  <w:t>☒</w:t>
                </w:r>
              </w:sdtContent>
            </w:sdt>
            <w:r w:rsidR="003D7EE2">
              <w:t>No</w:t>
            </w:r>
          </w:p>
          <w:p w:rsidR="003D7EE2" w:rsidRPr="00D7170C" w:rsidRDefault="003D7EE2" w:rsidP="003D7EE2"/>
        </w:tc>
      </w:tr>
      <w:tr w:rsidR="003D7EE2" w:rsidTr="003D7EE2">
        <w:trPr>
          <w:trHeight w:val="459"/>
        </w:trPr>
        <w:tc>
          <w:tcPr>
            <w:tcW w:w="9747" w:type="dxa"/>
            <w:gridSpan w:val="2"/>
            <w:shd w:val="clear" w:color="auto" w:fill="B8CCE4" w:themeFill="accent1" w:themeFillTint="66"/>
            <w:vAlign w:val="center"/>
          </w:tcPr>
          <w:p w:rsidR="003D7EE2" w:rsidRDefault="003D7EE2" w:rsidP="003D7EE2">
            <w:pPr>
              <w:spacing w:before="0" w:after="0"/>
              <w:rPr>
                <w:rFonts w:ascii="MS Gothic" w:eastAsia="MS Gothic" w:hAnsi="MS Gothic"/>
              </w:rPr>
            </w:pPr>
            <w:r w:rsidRPr="00F44A1E">
              <w:rPr>
                <w:rFonts w:cs="Arial"/>
                <w:b/>
                <w:i/>
              </w:rPr>
              <w:t>General Service Changes</w:t>
            </w:r>
            <w:r>
              <w:rPr>
                <w:rFonts w:cs="Arial"/>
                <w:b/>
                <w:i/>
              </w:rPr>
              <w:t xml:space="preserve"> Only (please ensure that either A or B below is completed)</w:t>
            </w:r>
          </w:p>
        </w:tc>
      </w:tr>
      <w:tr w:rsidR="003D7EE2" w:rsidTr="003D7EE2">
        <w:trPr>
          <w:trHeight w:val="810"/>
        </w:trPr>
        <w:tc>
          <w:tcPr>
            <w:tcW w:w="9747" w:type="dxa"/>
            <w:gridSpan w:val="2"/>
            <w:shd w:val="clear" w:color="auto" w:fill="B8CCE4" w:themeFill="accent1" w:themeFillTint="66"/>
          </w:tcPr>
          <w:p w:rsidR="003D7EE2" w:rsidRPr="00C2627B" w:rsidRDefault="003D7EE2" w:rsidP="003D7EE2">
            <w:pPr>
              <w:pStyle w:val="ListParagraph"/>
              <w:numPr>
                <w:ilvl w:val="0"/>
                <w:numId w:val="48"/>
              </w:numPr>
              <w:spacing w:before="0" w:after="0"/>
              <w:rPr>
                <w:rFonts w:cs="Arial"/>
              </w:rPr>
            </w:pPr>
            <w:r w:rsidRPr="00C2627B">
              <w:rPr>
                <w:rFonts w:cs="Arial"/>
              </w:rPr>
              <w:t>Customer view of impacted service area(s)</w:t>
            </w:r>
          </w:p>
          <w:p w:rsidR="003D7EE2" w:rsidRPr="00F44A1E" w:rsidRDefault="003D7EE2" w:rsidP="003D7EE2">
            <w:pPr>
              <w:spacing w:before="0" w:after="0"/>
              <w:rPr>
                <w:rFonts w:cs="Arial"/>
                <w:b/>
                <w:i/>
              </w:rPr>
            </w:pPr>
            <w:r>
              <w:rPr>
                <w:rFonts w:cs="Arial"/>
                <w:color w:val="0070C0"/>
              </w:rPr>
              <w:t xml:space="preserve">For a definition of the Service Areas, please see the ‘Charge Base Apportionment Table’ within the </w:t>
            </w:r>
            <w:hyperlink r:id="rId13" w:history="1">
              <w:r w:rsidRPr="00C2627B">
                <w:rPr>
                  <w:rStyle w:val="Hyperlink"/>
                  <w:rFonts w:cs="Arial"/>
                </w:rPr>
                <w:t>Budget and Charging Methodology</w:t>
              </w:r>
            </w:hyperlink>
            <w:r>
              <w:rPr>
                <w:rFonts w:cs="Arial"/>
                <w:color w:val="0070C0"/>
              </w:rPr>
              <w:t xml:space="preserve">. </w:t>
            </w:r>
            <w:r w:rsidRPr="00F44A1E">
              <w:rPr>
                <w:rFonts w:cs="Arial"/>
                <w:color w:val="0070C0"/>
              </w:rPr>
              <w:t xml:space="preserve">Please indicate the service area(s) that are understood to be impacted by the change. Please </w:t>
            </w:r>
            <w:r>
              <w:rPr>
                <w:rFonts w:cs="Arial"/>
                <w:color w:val="0070C0"/>
              </w:rPr>
              <w:t>enter ‘unknown’ if relevant</w:t>
            </w:r>
            <w:r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3D7EE2" w:rsidTr="003D7EE2">
        <w:tc>
          <w:tcPr>
            <w:tcW w:w="9747" w:type="dxa"/>
            <w:gridSpan w:val="2"/>
            <w:shd w:val="clear" w:color="auto" w:fill="auto"/>
          </w:tcPr>
          <w:p w:rsidR="003D7EE2" w:rsidRDefault="003E550B" w:rsidP="003D7EE2">
            <w:pPr>
              <w:rPr>
                <w:rFonts w:ascii="MS Gothic" w:eastAsia="MS Gothic" w:hAnsi="MS Gothic"/>
              </w:rPr>
            </w:pPr>
            <w:r>
              <w:rPr>
                <w:rFonts w:ascii="MS Gothic" w:eastAsia="MS Gothic" w:hAnsi="MS Gothic"/>
              </w:rPr>
              <w:t>Unknown</w:t>
            </w:r>
          </w:p>
        </w:tc>
      </w:tr>
      <w:tr w:rsidR="003D7EE2" w:rsidTr="003D7EE2">
        <w:tc>
          <w:tcPr>
            <w:tcW w:w="9747" w:type="dxa"/>
            <w:gridSpan w:val="2"/>
            <w:shd w:val="clear" w:color="auto" w:fill="B8CCE4" w:themeFill="accent1" w:themeFillTint="66"/>
          </w:tcPr>
          <w:p w:rsidR="003D7EE2" w:rsidRPr="00C2627B" w:rsidRDefault="003D7EE2" w:rsidP="003D7EE2">
            <w:pPr>
              <w:pStyle w:val="ListParagraph"/>
              <w:numPr>
                <w:ilvl w:val="0"/>
                <w:numId w:val="4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3D7EE2" w:rsidTr="003D7EE2">
        <w:tc>
          <w:tcPr>
            <w:tcW w:w="9747" w:type="dxa"/>
            <w:gridSpan w:val="2"/>
            <w:shd w:val="clear" w:color="auto" w:fill="auto"/>
          </w:tcPr>
          <w:p w:rsidR="003D7EE2" w:rsidRDefault="00866314" w:rsidP="003D7EE2">
            <w:pPr>
              <w:rPr>
                <w:rFonts w:ascii="MS Gothic" w:eastAsia="MS Gothic" w:hAnsi="MS Gothic"/>
              </w:rPr>
            </w:pPr>
            <w:r>
              <w:rPr>
                <w:rFonts w:ascii="MS Gothic" w:eastAsia="MS Gothic" w:hAnsi="MS Gothic"/>
              </w:rPr>
              <w:t>NA</w:t>
            </w:r>
          </w:p>
        </w:tc>
      </w:tr>
      <w:tr w:rsidR="003D7EE2" w:rsidTr="003D7EE2">
        <w:tc>
          <w:tcPr>
            <w:tcW w:w="9747" w:type="dxa"/>
            <w:gridSpan w:val="2"/>
            <w:shd w:val="clear" w:color="auto" w:fill="B8CCE4" w:themeFill="accent1" w:themeFillTint="66"/>
          </w:tcPr>
          <w:p w:rsidR="003D7EE2" w:rsidRDefault="003D7EE2" w:rsidP="003D7EE2">
            <w:pPr>
              <w:rPr>
                <w:rFonts w:ascii="MS Gothic" w:eastAsia="MS Gothic" w:hAnsi="MS Gothic"/>
              </w:rPr>
            </w:pPr>
            <w:r>
              <w:rPr>
                <w:rFonts w:cs="Arial"/>
                <w:b/>
                <w:i/>
              </w:rPr>
              <w:t>Specific</w:t>
            </w:r>
            <w:r w:rsidRPr="0032756A">
              <w:rPr>
                <w:rFonts w:cs="Arial"/>
                <w:b/>
                <w:i/>
              </w:rPr>
              <w:t xml:space="preserve"> Service Changes</w:t>
            </w:r>
            <w:r>
              <w:rPr>
                <w:rFonts w:cs="Arial"/>
                <w:b/>
                <w:i/>
              </w:rPr>
              <w:t xml:space="preserve"> Only</w:t>
            </w:r>
            <w:r w:rsidRPr="0032756A">
              <w:rPr>
                <w:rFonts w:cs="Arial"/>
                <w:b/>
                <w:i/>
              </w:rPr>
              <w:t>:</w:t>
            </w:r>
          </w:p>
        </w:tc>
      </w:tr>
      <w:tr w:rsidR="003D7EE2" w:rsidTr="003D7EE2">
        <w:tc>
          <w:tcPr>
            <w:tcW w:w="9747" w:type="dxa"/>
            <w:gridSpan w:val="2"/>
            <w:shd w:val="clear" w:color="auto" w:fill="B8CCE4" w:themeFill="accent1" w:themeFillTint="66"/>
          </w:tcPr>
          <w:p w:rsidR="003D7EE2" w:rsidRDefault="003D7EE2" w:rsidP="003D7EE2">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3D7EE2" w:rsidTr="003D7EE2">
        <w:tc>
          <w:tcPr>
            <w:tcW w:w="9747" w:type="dxa"/>
            <w:gridSpan w:val="2"/>
            <w:shd w:val="clear" w:color="auto" w:fill="FFFFFF" w:themeFill="background1"/>
          </w:tcPr>
          <w:p w:rsidR="003D7EE2" w:rsidRDefault="00C6128D" w:rsidP="003D7EE2">
            <w:pPr>
              <w:rPr>
                <w:rFonts w:cs="Arial"/>
                <w:szCs w:val="20"/>
              </w:rPr>
            </w:pPr>
            <w:r>
              <w:rPr>
                <w:rFonts w:cs="Arial"/>
                <w:szCs w:val="20"/>
              </w:rPr>
              <w:t>Shippers will fund this change</w:t>
            </w:r>
          </w:p>
        </w:tc>
      </w:tr>
      <w:tr w:rsidR="003D7EE2" w:rsidTr="003D7EE2">
        <w:tc>
          <w:tcPr>
            <w:tcW w:w="9747" w:type="dxa"/>
            <w:gridSpan w:val="2"/>
            <w:shd w:val="clear" w:color="auto" w:fill="B8CCE4" w:themeFill="accent1" w:themeFillTint="66"/>
          </w:tcPr>
          <w:p w:rsidR="003D7EE2" w:rsidRDefault="003D7EE2" w:rsidP="003D7EE2">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3D7EE2" w:rsidTr="003D7EE2">
        <w:tc>
          <w:tcPr>
            <w:tcW w:w="9747" w:type="dxa"/>
            <w:gridSpan w:val="2"/>
            <w:shd w:val="clear" w:color="auto" w:fill="FFFFFF" w:themeFill="background1"/>
          </w:tcPr>
          <w:p w:rsidR="003D7EE2" w:rsidRPr="00DE0824" w:rsidRDefault="003D7EE2" w:rsidP="003D7EE2">
            <w:pPr>
              <w:rPr>
                <w:rFonts w:cs="Arial"/>
                <w:szCs w:val="20"/>
              </w:rPr>
            </w:pPr>
          </w:p>
        </w:tc>
      </w:tr>
      <w:tr w:rsidR="003D7EE2" w:rsidTr="003D7EE2">
        <w:tc>
          <w:tcPr>
            <w:tcW w:w="9747" w:type="dxa"/>
            <w:gridSpan w:val="2"/>
            <w:shd w:val="clear" w:color="auto" w:fill="FFFFFF" w:themeFill="background1"/>
          </w:tcPr>
          <w:p w:rsidR="003D7EE2" w:rsidRPr="00DE0824" w:rsidRDefault="003D7EE2" w:rsidP="003D7EE2">
            <w:pPr>
              <w:rPr>
                <w:rFonts w:cs="Arial"/>
                <w:szCs w:val="20"/>
              </w:rPr>
            </w:pPr>
          </w:p>
        </w:tc>
      </w:tr>
    </w:tbl>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 xml:space="preserve">CDSP </w:t>
            </w:r>
            <w:r w:rsidR="00022DFB">
              <w:rPr>
                <w:b/>
              </w:rPr>
              <w:t xml:space="preserve">Change Service Required </w:t>
            </w:r>
          </w:p>
          <w:p w:rsidR="00C22C88" w:rsidRPr="00A26F7F" w:rsidRDefault="00C76AEE" w:rsidP="004363D0">
            <w:sdt>
              <w:sdtPr>
                <w:id w:val="851376898"/>
                <w14:checkbox>
                  <w14:checked w14:val="0"/>
                  <w14:checkedState w14:val="2612" w14:font="MS Gothic"/>
                  <w14:uncheckedState w14:val="2610" w14:font="MS Gothic"/>
                </w14:checkbox>
              </w:sdtPr>
              <w:sdtEndPr/>
              <w:sdtContent>
                <w:r w:rsidR="00A26F7F">
                  <w:rPr>
                    <w:rFonts w:ascii="MS Gothic" w:eastAsia="MS Gothic" w:hAnsi="MS Gothic" w:hint="eastAsia"/>
                  </w:rPr>
                  <w:t>☐</w:t>
                </w:r>
              </w:sdtContent>
            </w:sdt>
            <w:r w:rsidR="00C22C88" w:rsidRPr="00A26F7F">
              <w:t>Firm Quote for Analysis</w:t>
            </w:r>
          </w:p>
          <w:p w:rsidR="00C22C88" w:rsidRPr="005633E5" w:rsidRDefault="00C76AEE" w:rsidP="004363D0">
            <w:pPr>
              <w:rPr>
                <w:color w:val="0070C0"/>
              </w:rPr>
            </w:pPr>
            <w:sdt>
              <w:sdtPr>
                <w:id w:val="-58095995"/>
                <w14:checkbox>
                  <w14:checked w14:val="1"/>
                  <w14:checkedState w14:val="2612" w14:font="MS Gothic"/>
                  <w14:uncheckedState w14:val="2610" w14:font="MS Gothic"/>
                </w14:checkbox>
              </w:sdtPr>
              <w:sdtEndPr/>
              <w:sdtContent>
                <w:r w:rsidR="00E74797" w:rsidRPr="00A26F7F">
                  <w:rPr>
                    <w:rFonts w:ascii="MS Gothic" w:eastAsia="MS Gothic" w:hAnsi="MS Gothic" w:hint="eastAsia"/>
                  </w:rPr>
                  <w:t>☒</w:t>
                </w:r>
              </w:sdtContent>
            </w:sdt>
            <w:r w:rsidR="00C22C88" w:rsidRPr="00A26F7F">
              <w:t>Firm Quote for both Analysis and Delivery</w:t>
            </w:r>
            <w:r w:rsidR="00C22C88">
              <w:t xml:space="preserve"> </w:t>
            </w:r>
          </w:p>
        </w:tc>
      </w:tr>
      <w:tr w:rsidR="00B718F1" w:rsidRPr="005633E5" w:rsidTr="00C22C88">
        <w:tc>
          <w:tcPr>
            <w:tcW w:w="3227" w:type="dxa"/>
            <w:shd w:val="clear" w:color="auto" w:fill="B8CCE4" w:themeFill="accent1" w:themeFillTint="66"/>
          </w:tcPr>
          <w:p w:rsidR="00B718F1" w:rsidRPr="009A2985" w:rsidRDefault="005C3C06" w:rsidP="00022DFB">
            <w:pPr>
              <w:rPr>
                <w:rFonts w:cs="Arial"/>
                <w:b/>
                <w:bCs/>
              </w:rPr>
            </w:pPr>
            <w:r>
              <w:rPr>
                <w:rFonts w:cs="Arial"/>
                <w:b/>
                <w:bCs/>
              </w:rPr>
              <w:t>Has a</w:t>
            </w:r>
            <w:r w:rsidR="00022DFB">
              <w:rPr>
                <w:rFonts w:cs="Arial"/>
                <w:b/>
                <w:bCs/>
              </w:rPr>
              <w:t xml:space="preserve"> ROM been provided</w:t>
            </w:r>
            <w:r w:rsidR="00B718F1">
              <w:rPr>
                <w:rFonts w:cs="Arial"/>
                <w:b/>
                <w:bCs/>
              </w:rPr>
              <w:t xml:space="preserve"> in support of this change?</w:t>
            </w:r>
          </w:p>
        </w:tc>
        <w:tc>
          <w:tcPr>
            <w:tcW w:w="6520" w:type="dxa"/>
          </w:tcPr>
          <w:p w:rsidR="00B718F1" w:rsidRDefault="00C76AEE" w:rsidP="004363D0">
            <w:sdt>
              <w:sdtPr>
                <w:id w:val="1696040279"/>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w:t>
            </w:r>
            <w:r w:rsidR="00022DFB">
              <w:t xml:space="preserve"> (If yes please attach the ROM response)</w:t>
            </w:r>
          </w:p>
          <w:p w:rsidR="00B718F1" w:rsidRPr="00B83A14" w:rsidRDefault="00C76AEE" w:rsidP="004363D0">
            <w:pPr>
              <w:rPr>
                <w:b/>
              </w:rPr>
            </w:pPr>
            <w:sdt>
              <w:sdtPr>
                <w:id w:val="-1390867403"/>
                <w14:checkbox>
                  <w14:checked w14:val="1"/>
                  <w14:checkedState w14:val="2612" w14:font="MS Gothic"/>
                  <w14:uncheckedState w14:val="2610" w14:font="MS Gothic"/>
                </w14:checkbox>
              </w:sdtPr>
              <w:sdtEndPr/>
              <w:sdtContent>
                <w:r w:rsidR="003E550B">
                  <w:rPr>
                    <w:rFonts w:ascii="MS Gothic" w:eastAsia="MS Gothic" w:hAnsi="MS Gothic" w:hint="eastAsia"/>
                  </w:rPr>
                  <w:t>☒</w:t>
                </w:r>
              </w:sdtContent>
            </w:sdt>
            <w:r w:rsidR="00B718F1">
              <w:t>No</w:t>
            </w:r>
          </w:p>
        </w:tc>
      </w:tr>
      <w:tr w:rsidR="003D7EE2" w:rsidTr="00E964FB">
        <w:tc>
          <w:tcPr>
            <w:tcW w:w="9747" w:type="dxa"/>
            <w:gridSpan w:val="2"/>
            <w:shd w:val="clear" w:color="auto" w:fill="B8CCE4" w:themeFill="accent1" w:themeFillTint="66"/>
          </w:tcPr>
          <w:p w:rsidR="003D7EE2" w:rsidRPr="009A2985" w:rsidRDefault="003D7EE2" w:rsidP="003D7EE2">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sidR="004A5F72">
              <w:rPr>
                <w:i/>
                <w:sz w:val="40"/>
                <w:szCs w:val="40"/>
              </w:rPr>
              <w:t xml:space="preserve"> </w:t>
            </w:r>
            <w:r>
              <w:rPr>
                <w:i/>
                <w:sz w:val="40"/>
                <w:szCs w:val="40"/>
              </w:rPr>
              <w:t>Change Proposal</w:t>
            </w:r>
          </w:p>
          <w:p w:rsidR="003D7EE2" w:rsidRDefault="003D7EE2" w:rsidP="003D7EE2"/>
          <w:p w:rsidR="003D7EE2" w:rsidRDefault="003D7EE2" w:rsidP="00E964FB">
            <w:pPr>
              <w:jc w:val="center"/>
              <w:rPr>
                <w:b/>
              </w:rPr>
            </w:pPr>
          </w:p>
        </w:tc>
      </w:tr>
      <w:tr w:rsidR="003D7EE2" w:rsidTr="00E964FB">
        <w:tc>
          <w:tcPr>
            <w:tcW w:w="3227" w:type="dxa"/>
            <w:shd w:val="clear" w:color="auto" w:fill="B8CCE4" w:themeFill="accent1" w:themeFillTint="66"/>
          </w:tcPr>
          <w:p w:rsidR="003D7EE2" w:rsidRPr="009A2985" w:rsidRDefault="003D7EE2" w:rsidP="00E964FB">
            <w:pPr>
              <w:rPr>
                <w:b/>
              </w:rPr>
            </w:pPr>
            <w:r>
              <w:rPr>
                <w:b/>
              </w:rPr>
              <w:t>Change Details</w:t>
            </w:r>
          </w:p>
        </w:tc>
        <w:tc>
          <w:tcPr>
            <w:tcW w:w="6520" w:type="dxa"/>
          </w:tcPr>
          <w:p w:rsidR="003D7EE2" w:rsidRDefault="003E550B" w:rsidP="00E964FB">
            <w:pPr>
              <w:rPr>
                <w:rFonts w:cs="Arial"/>
                <w:bCs/>
                <w:color w:val="0000FF"/>
              </w:rPr>
            </w:pPr>
            <w:r>
              <w:rPr>
                <w:rFonts w:cs="Arial"/>
                <w:bCs/>
                <w:color w:val="0000FF"/>
              </w:rPr>
              <w:t xml:space="preserve">Originally logged as Defect 573 on HPQC – Defect now closed. </w:t>
            </w:r>
          </w:p>
          <w:p w:rsidR="003E550B" w:rsidRDefault="003E550B" w:rsidP="00E964FB">
            <w:pPr>
              <w:rPr>
                <w:rFonts w:cs="Arial"/>
                <w:bCs/>
                <w:color w:val="0000FF"/>
              </w:rPr>
            </w:pPr>
          </w:p>
          <w:p w:rsidR="003E550B" w:rsidRDefault="003E550B" w:rsidP="003E550B">
            <w:pPr>
              <w:rPr>
                <w:rFonts w:cs="Arial"/>
                <w:sz w:val="22"/>
                <w:szCs w:val="22"/>
              </w:rPr>
            </w:pPr>
            <w:r>
              <w:rPr>
                <w:rFonts w:cs="Arial"/>
                <w:b/>
                <w:bCs/>
                <w:color w:val="365F91"/>
                <w:sz w:val="22"/>
                <w:szCs w:val="22"/>
                <w:u w:val="single"/>
              </w:rPr>
              <w:t>Issue Statement</w:t>
            </w:r>
          </w:p>
          <w:p w:rsidR="00B32A6F" w:rsidRDefault="003E550B" w:rsidP="003E550B">
            <w:pPr>
              <w:rPr>
                <w:rFonts w:cs="Arial"/>
                <w:color w:val="365F91"/>
                <w:sz w:val="22"/>
                <w:szCs w:val="22"/>
              </w:rPr>
            </w:pPr>
            <w:r>
              <w:rPr>
                <w:rFonts w:cs="Arial"/>
                <w:color w:val="365F91"/>
                <w:sz w:val="22"/>
                <w:szCs w:val="22"/>
              </w:rPr>
              <w:t>Per the Nexus rules, Xoserve currently accept reads from D-5 to D+5 as the transfer read for the transfer date D. But if the read date is spanning from D-5 to D-1, this read is not visible to the incoming shipper via Data Enquiry Service (DES) as this period is not in its ownership, and vice versa, if it is D+1 to D+5 the outgoing shipper can</w:t>
            </w:r>
            <w:r w:rsidR="00B32A6F">
              <w:rPr>
                <w:rFonts w:cs="Arial"/>
                <w:color w:val="365F91"/>
                <w:sz w:val="22"/>
                <w:szCs w:val="22"/>
              </w:rPr>
              <w:t>not see the read.</w:t>
            </w:r>
          </w:p>
          <w:p w:rsidR="003E550B" w:rsidRDefault="00B32A6F" w:rsidP="003E550B">
            <w:pPr>
              <w:rPr>
                <w:rFonts w:cs="Arial"/>
                <w:sz w:val="22"/>
                <w:szCs w:val="22"/>
              </w:rPr>
            </w:pPr>
            <w:r>
              <w:rPr>
                <w:rFonts w:cs="Arial"/>
                <w:color w:val="365F91"/>
                <w:sz w:val="22"/>
                <w:szCs w:val="22"/>
              </w:rPr>
              <w:t>In SAP IS-U Xoserve</w:t>
            </w:r>
            <w:r w:rsidR="003E550B">
              <w:rPr>
                <w:rFonts w:cs="Arial"/>
                <w:color w:val="365F91"/>
                <w:sz w:val="22"/>
                <w:szCs w:val="22"/>
              </w:rPr>
              <w:t xml:space="preserve"> store the read against the transfer date in the read screen.</w:t>
            </w:r>
          </w:p>
          <w:p w:rsidR="003E550B" w:rsidRDefault="003E550B" w:rsidP="003E550B">
            <w:pPr>
              <w:rPr>
                <w:rFonts w:cs="Arial"/>
                <w:sz w:val="22"/>
                <w:szCs w:val="22"/>
              </w:rPr>
            </w:pPr>
            <w:r>
              <w:rPr>
                <w:rFonts w:cs="Arial"/>
                <w:color w:val="365F91"/>
                <w:sz w:val="22"/>
                <w:szCs w:val="22"/>
              </w:rPr>
              <w:t xml:space="preserve"> There is no issue with </w:t>
            </w:r>
            <w:r w:rsidR="00B32A6F">
              <w:rPr>
                <w:rFonts w:cs="Arial"/>
                <w:color w:val="365F91"/>
                <w:sz w:val="22"/>
                <w:szCs w:val="22"/>
              </w:rPr>
              <w:t>billing;</w:t>
            </w:r>
            <w:r>
              <w:rPr>
                <w:rFonts w:cs="Arial"/>
                <w:color w:val="365F91"/>
                <w:sz w:val="22"/>
                <w:szCs w:val="22"/>
              </w:rPr>
              <w:t xml:space="preserve"> reconciliation is using correct dates etc. Supporting information displays the actual read date and the transfer date is reflected in the variance date.  </w:t>
            </w:r>
          </w:p>
          <w:p w:rsidR="003E550B" w:rsidRDefault="003E550B" w:rsidP="003E550B">
            <w:pPr>
              <w:rPr>
                <w:rFonts w:cs="Arial"/>
                <w:color w:val="365F91"/>
                <w:sz w:val="22"/>
                <w:szCs w:val="22"/>
              </w:rPr>
            </w:pPr>
            <w:r>
              <w:rPr>
                <w:rFonts w:cs="Arial"/>
                <w:color w:val="365F91"/>
                <w:sz w:val="22"/>
                <w:szCs w:val="22"/>
              </w:rPr>
              <w:t>The issue is purely a presentation in DES and supporting information.</w:t>
            </w:r>
          </w:p>
          <w:p w:rsidR="00F464DC" w:rsidRPr="00F464DC" w:rsidRDefault="00F464DC" w:rsidP="003E550B">
            <w:pPr>
              <w:rPr>
                <w:rFonts w:cs="Arial"/>
                <w:b/>
                <w:sz w:val="22"/>
                <w:szCs w:val="22"/>
                <w:u w:val="single"/>
              </w:rPr>
            </w:pPr>
            <w:r w:rsidRPr="00F464DC">
              <w:rPr>
                <w:rFonts w:cs="Arial"/>
                <w:b/>
                <w:color w:val="365F91"/>
                <w:sz w:val="22"/>
                <w:szCs w:val="22"/>
                <w:u w:val="single"/>
              </w:rPr>
              <w:t>Current process</w:t>
            </w:r>
          </w:p>
          <w:p w:rsidR="003E550B" w:rsidRDefault="00F464DC" w:rsidP="003E550B">
            <w:pPr>
              <w:rPr>
                <w:color w:val="1F497D"/>
              </w:rPr>
            </w:pPr>
            <w:r>
              <w:rPr>
                <w:color w:val="1F497D"/>
              </w:rPr>
              <w:t xml:space="preserve">Shipper obligation to provide reading and where accepted the read is issued to both parties on the URN file, where a reading is not provided an estimated read will be generated and issued on the MBR file. </w:t>
            </w:r>
          </w:p>
          <w:p w:rsidR="00F464DC" w:rsidRDefault="00F464DC" w:rsidP="003E550B">
            <w:pPr>
              <w:rPr>
                <w:rFonts w:cs="Arial"/>
                <w:sz w:val="22"/>
                <w:szCs w:val="22"/>
              </w:rPr>
            </w:pPr>
          </w:p>
          <w:p w:rsidR="003E550B" w:rsidRDefault="00B32A6F" w:rsidP="003E550B">
            <w:pPr>
              <w:rPr>
                <w:rFonts w:cs="Arial"/>
                <w:sz w:val="22"/>
                <w:szCs w:val="22"/>
              </w:rPr>
            </w:pPr>
            <w:r>
              <w:rPr>
                <w:rFonts w:cs="Arial"/>
                <w:b/>
                <w:bCs/>
                <w:color w:val="365F91"/>
                <w:sz w:val="22"/>
                <w:szCs w:val="22"/>
                <w:u w:val="single"/>
              </w:rPr>
              <w:t>DRG Decision</w:t>
            </w:r>
          </w:p>
          <w:p w:rsidR="003E550B" w:rsidRDefault="00B32A6F" w:rsidP="003E550B">
            <w:pPr>
              <w:rPr>
                <w:rFonts w:cs="Arial"/>
                <w:color w:val="365F91"/>
                <w:sz w:val="22"/>
                <w:szCs w:val="22"/>
              </w:rPr>
            </w:pPr>
            <w:r>
              <w:rPr>
                <w:rFonts w:cs="Arial"/>
                <w:color w:val="365F91"/>
                <w:sz w:val="22"/>
                <w:szCs w:val="22"/>
              </w:rPr>
              <w:t>At DRG in Dec 2017 Xoserve proposed making the workarounds (below) enduring and closi</w:t>
            </w:r>
            <w:r w:rsidR="00F464DC">
              <w:rPr>
                <w:rFonts w:cs="Arial"/>
                <w:color w:val="365F91"/>
                <w:sz w:val="22"/>
                <w:szCs w:val="22"/>
              </w:rPr>
              <w:t>ng Defect 573. This was not agre</w:t>
            </w:r>
            <w:r>
              <w:rPr>
                <w:rFonts w:cs="Arial"/>
                <w:color w:val="365F91"/>
                <w:sz w:val="22"/>
                <w:szCs w:val="22"/>
              </w:rPr>
              <w:t xml:space="preserve">ed </w:t>
            </w:r>
            <w:r w:rsidR="00F464DC">
              <w:rPr>
                <w:rFonts w:cs="Arial"/>
                <w:color w:val="365F91"/>
                <w:sz w:val="22"/>
                <w:szCs w:val="22"/>
              </w:rPr>
              <w:t xml:space="preserve">by shipper representatives </w:t>
            </w:r>
            <w:r>
              <w:rPr>
                <w:rFonts w:cs="Arial"/>
                <w:color w:val="365F91"/>
                <w:sz w:val="22"/>
                <w:szCs w:val="22"/>
              </w:rPr>
              <w:t xml:space="preserve">and the below feedback provided: </w:t>
            </w:r>
          </w:p>
          <w:p w:rsidR="00B32A6F" w:rsidRDefault="00B32A6F" w:rsidP="00B32A6F">
            <w:pPr>
              <w:pStyle w:val="ListParagraph"/>
              <w:numPr>
                <w:ilvl w:val="0"/>
                <w:numId w:val="49"/>
              </w:numPr>
              <w:spacing w:before="0" w:after="0"/>
              <w:contextualSpacing w:val="0"/>
            </w:pPr>
            <w:r>
              <w:t>Shippers would not support any file format changes.</w:t>
            </w:r>
          </w:p>
          <w:p w:rsidR="00B32A6F" w:rsidRDefault="00B32A6F" w:rsidP="00B32A6F">
            <w:pPr>
              <w:pStyle w:val="ListParagraph"/>
              <w:numPr>
                <w:ilvl w:val="0"/>
                <w:numId w:val="49"/>
              </w:numPr>
              <w:spacing w:before="0" w:after="0"/>
              <w:contextualSpacing w:val="0"/>
            </w:pPr>
            <w:r>
              <w:t xml:space="preserve">Shippers would not support the workarounds being enduring. </w:t>
            </w:r>
          </w:p>
          <w:p w:rsidR="00B32A6F" w:rsidRDefault="00B32A6F" w:rsidP="00B32A6F">
            <w:pPr>
              <w:pStyle w:val="ListParagraph"/>
              <w:numPr>
                <w:ilvl w:val="0"/>
                <w:numId w:val="49"/>
              </w:numPr>
              <w:spacing w:before="0" w:after="0"/>
              <w:contextualSpacing w:val="0"/>
            </w:pPr>
            <w:r>
              <w:t>Shippers would still like ability to view the D-5 – D+5 reads in DES</w:t>
            </w:r>
          </w:p>
          <w:p w:rsidR="003E550B" w:rsidRDefault="00B32A6F" w:rsidP="003E550B">
            <w:pPr>
              <w:rPr>
                <w:rFonts w:cs="Arial"/>
                <w:sz w:val="22"/>
                <w:szCs w:val="22"/>
              </w:rPr>
            </w:pPr>
            <w:r w:rsidRPr="00B32A6F">
              <w:rPr>
                <w:rFonts w:cs="Arial"/>
                <w:color w:val="365F91"/>
                <w:sz w:val="22"/>
                <w:szCs w:val="22"/>
              </w:rPr>
              <w:t xml:space="preserve">As this is not actually a defect (the process is working correctly/ this functionality in DES was not available in Legacy) the defect </w:t>
            </w:r>
            <w:r>
              <w:rPr>
                <w:rFonts w:cs="Arial"/>
                <w:color w:val="365F91"/>
                <w:sz w:val="22"/>
                <w:szCs w:val="22"/>
              </w:rPr>
              <w:t>was</w:t>
            </w:r>
            <w:r w:rsidRPr="00B32A6F">
              <w:rPr>
                <w:rFonts w:cs="Arial"/>
                <w:color w:val="365F91"/>
                <w:sz w:val="22"/>
                <w:szCs w:val="22"/>
              </w:rPr>
              <w:t xml:space="preserve"> closed </w:t>
            </w:r>
            <w:r>
              <w:rPr>
                <w:rFonts w:cs="Arial"/>
                <w:color w:val="365F91"/>
                <w:sz w:val="22"/>
                <w:szCs w:val="22"/>
              </w:rPr>
              <w:t>and this Change proposal has been</w:t>
            </w:r>
            <w:r w:rsidRPr="00B32A6F">
              <w:rPr>
                <w:rFonts w:cs="Arial"/>
                <w:color w:val="365F91"/>
                <w:sz w:val="22"/>
                <w:szCs w:val="22"/>
              </w:rPr>
              <w:t xml:space="preserve"> raised to look at the options to provide the visibility of the reads without incurring file format changes. The CR will follow the DSC Change management process.</w:t>
            </w:r>
          </w:p>
          <w:p w:rsidR="003E550B" w:rsidRDefault="00B32A6F" w:rsidP="003E550B">
            <w:pPr>
              <w:rPr>
                <w:rFonts w:cs="Arial"/>
                <w:sz w:val="22"/>
                <w:szCs w:val="22"/>
              </w:rPr>
            </w:pPr>
            <w:r>
              <w:rPr>
                <w:rFonts w:cs="Arial"/>
                <w:b/>
                <w:bCs/>
                <w:color w:val="365F91"/>
                <w:sz w:val="22"/>
                <w:szCs w:val="22"/>
                <w:u w:val="single"/>
              </w:rPr>
              <w:t xml:space="preserve">For information: </w:t>
            </w:r>
            <w:r w:rsidR="003E550B">
              <w:rPr>
                <w:rFonts w:cs="Arial"/>
                <w:b/>
                <w:bCs/>
                <w:color w:val="365F91"/>
                <w:sz w:val="22"/>
                <w:szCs w:val="22"/>
                <w:u w:val="single"/>
              </w:rPr>
              <w:t>Workaround</w:t>
            </w:r>
            <w:r>
              <w:rPr>
                <w:rFonts w:cs="Arial"/>
                <w:b/>
                <w:bCs/>
                <w:color w:val="365F91"/>
                <w:sz w:val="22"/>
                <w:szCs w:val="22"/>
                <w:u w:val="single"/>
              </w:rPr>
              <w:t>s</w:t>
            </w:r>
          </w:p>
          <w:p w:rsidR="003E550B" w:rsidRDefault="003E550B" w:rsidP="003E550B">
            <w:pPr>
              <w:rPr>
                <w:rFonts w:cs="Arial"/>
                <w:sz w:val="22"/>
                <w:szCs w:val="22"/>
              </w:rPr>
            </w:pPr>
            <w:r>
              <w:rPr>
                <w:rFonts w:cs="Arial"/>
                <w:color w:val="365F91"/>
                <w:sz w:val="22"/>
                <w:szCs w:val="22"/>
              </w:rPr>
              <w:t>There are already 2 workaround options, both of which have been available since the defect was raised in July.</w:t>
            </w:r>
          </w:p>
          <w:p w:rsidR="003E550B" w:rsidRDefault="003E550B" w:rsidP="003E550B">
            <w:pPr>
              <w:rPr>
                <w:rFonts w:cs="Arial"/>
                <w:sz w:val="22"/>
                <w:szCs w:val="22"/>
              </w:rPr>
            </w:pPr>
            <w:r>
              <w:rPr>
                <w:rFonts w:cs="Arial"/>
                <w:color w:val="365F91"/>
                <w:sz w:val="22"/>
                <w:szCs w:val="22"/>
              </w:rPr>
              <w:t>First is to call the Contact Centre to request the read detail.</w:t>
            </w:r>
          </w:p>
          <w:p w:rsidR="003E550B" w:rsidRDefault="003E550B" w:rsidP="003E550B">
            <w:pPr>
              <w:rPr>
                <w:rFonts w:cs="Arial"/>
                <w:sz w:val="22"/>
                <w:szCs w:val="22"/>
              </w:rPr>
            </w:pPr>
            <w:r>
              <w:rPr>
                <w:rFonts w:cs="Arial"/>
                <w:color w:val="365F91"/>
                <w:sz w:val="22"/>
                <w:szCs w:val="22"/>
              </w:rPr>
              <w:t xml:space="preserve">Second is to refer to reports already available, which includes the Historic Supply Meter Point Asset and Read information report. </w:t>
            </w:r>
          </w:p>
          <w:p w:rsidR="003E550B" w:rsidRDefault="003E550B" w:rsidP="00E964FB">
            <w:pPr>
              <w:rPr>
                <w:rFonts w:ascii="MS Gothic" w:eastAsia="MS Gothic" w:hAnsi="MS Gothic"/>
              </w:rPr>
            </w:pPr>
          </w:p>
          <w:p w:rsidR="00B32A6F" w:rsidRDefault="00B32A6F" w:rsidP="00E964FB">
            <w:pPr>
              <w:rPr>
                <w:rFonts w:ascii="MS Gothic" w:eastAsia="MS Gothic" w:hAnsi="MS Gothic"/>
              </w:rPr>
            </w:pPr>
          </w:p>
        </w:tc>
      </w:tr>
      <w:tr w:rsidR="003D7EE2" w:rsidTr="00E964FB">
        <w:tc>
          <w:tcPr>
            <w:tcW w:w="3227" w:type="dxa"/>
            <w:shd w:val="clear" w:color="auto" w:fill="B8CCE4" w:themeFill="accent1" w:themeFillTint="66"/>
          </w:tcPr>
          <w:p w:rsidR="003D7EE2" w:rsidRDefault="003D7EE2" w:rsidP="00E964FB">
            <w:pPr>
              <w:rPr>
                <w:b/>
              </w:rPr>
            </w:pPr>
            <w:r>
              <w:rPr>
                <w:b/>
              </w:rPr>
              <w:lastRenderedPageBreak/>
              <w:t>Reason(s) for proposed service change</w:t>
            </w:r>
          </w:p>
          <w:p w:rsidR="003D7EE2" w:rsidRPr="00C2627B" w:rsidRDefault="003D7EE2" w:rsidP="00E964FB"/>
        </w:tc>
        <w:tc>
          <w:tcPr>
            <w:tcW w:w="6520" w:type="dxa"/>
          </w:tcPr>
          <w:p w:rsidR="003D7EE2" w:rsidRDefault="00B32A6F" w:rsidP="00E964FB">
            <w:pPr>
              <w:rPr>
                <w:rFonts w:ascii="MS Gothic" w:eastAsia="MS Gothic" w:hAnsi="MS Gothic"/>
              </w:rPr>
            </w:pPr>
            <w:r>
              <w:rPr>
                <w:rFonts w:cs="Arial"/>
                <w:color w:val="0000FF"/>
              </w:rPr>
              <w:t xml:space="preserve">To allow shippers to view transfer reads on DES. </w:t>
            </w:r>
          </w:p>
        </w:tc>
      </w:tr>
      <w:tr w:rsidR="003D7EE2" w:rsidRPr="00C2627B" w:rsidTr="00E964FB">
        <w:tc>
          <w:tcPr>
            <w:tcW w:w="3227" w:type="dxa"/>
            <w:shd w:val="clear" w:color="auto" w:fill="B8CCE4" w:themeFill="accent1" w:themeFillTint="66"/>
          </w:tcPr>
          <w:p w:rsidR="003D7EE2" w:rsidRPr="00B008C3" w:rsidRDefault="003D7EE2" w:rsidP="00E964FB">
            <w:pPr>
              <w:rPr>
                <w:b/>
              </w:rPr>
            </w:pPr>
            <w:r>
              <w:rPr>
                <w:b/>
              </w:rPr>
              <w:t>Full title of related UNC Mod</w:t>
            </w:r>
          </w:p>
        </w:tc>
        <w:tc>
          <w:tcPr>
            <w:tcW w:w="6520" w:type="dxa"/>
          </w:tcPr>
          <w:p w:rsidR="003D7EE2" w:rsidRPr="00C2627B" w:rsidRDefault="00B32A6F" w:rsidP="00E964FB">
            <w:pPr>
              <w:rPr>
                <w:rFonts w:cs="Arial"/>
              </w:rPr>
            </w:pPr>
            <w:r>
              <w:rPr>
                <w:rFonts w:cs="Arial"/>
              </w:rPr>
              <w:t>N/A</w:t>
            </w:r>
          </w:p>
        </w:tc>
      </w:tr>
      <w:tr w:rsidR="003D7EE2" w:rsidTr="00E964FB">
        <w:tc>
          <w:tcPr>
            <w:tcW w:w="3227" w:type="dxa"/>
            <w:shd w:val="clear" w:color="auto" w:fill="B8CCE4" w:themeFill="accent1" w:themeFillTint="66"/>
          </w:tcPr>
          <w:p w:rsidR="003D7EE2" w:rsidRDefault="003D7EE2" w:rsidP="00E964FB">
            <w:pPr>
              <w:rPr>
                <w:b/>
              </w:rPr>
            </w:pPr>
            <w:r>
              <w:rPr>
                <w:b/>
              </w:rPr>
              <w:t>Benefits of change</w:t>
            </w:r>
          </w:p>
        </w:tc>
        <w:tc>
          <w:tcPr>
            <w:tcW w:w="6520" w:type="dxa"/>
          </w:tcPr>
          <w:p w:rsidR="003D7EE2" w:rsidRDefault="005A192F" w:rsidP="00E964FB">
            <w:pPr>
              <w:spacing w:before="60" w:after="60"/>
              <w:rPr>
                <w:rFonts w:ascii="MS Gothic" w:eastAsia="MS Gothic" w:hAnsi="MS Gothic"/>
              </w:rPr>
            </w:pPr>
            <w:r>
              <w:rPr>
                <w:rFonts w:cs="Arial"/>
                <w:bCs/>
                <w:color w:val="0000FF"/>
              </w:rPr>
              <w:t xml:space="preserve">To remove need for workarounds to be used by Shippers when trying to find out transfer reads. </w:t>
            </w:r>
          </w:p>
        </w:tc>
      </w:tr>
      <w:tr w:rsidR="003D7EE2" w:rsidTr="00E964FB">
        <w:tc>
          <w:tcPr>
            <w:tcW w:w="3227" w:type="dxa"/>
            <w:shd w:val="clear" w:color="auto" w:fill="B8CCE4" w:themeFill="accent1" w:themeFillTint="66"/>
          </w:tcPr>
          <w:p w:rsidR="003D7EE2" w:rsidRDefault="004A5F72" w:rsidP="00E964FB">
            <w:pPr>
              <w:rPr>
                <w:b/>
              </w:rPr>
            </w:pPr>
            <w:r>
              <w:rPr>
                <w:b/>
              </w:rPr>
              <w:t xml:space="preserve">Proposed Release Date </w:t>
            </w:r>
          </w:p>
        </w:tc>
        <w:tc>
          <w:tcPr>
            <w:tcW w:w="6520" w:type="dxa"/>
          </w:tcPr>
          <w:p w:rsidR="003D7EE2" w:rsidRDefault="005A192F" w:rsidP="00E964FB">
            <w:pPr>
              <w:rPr>
                <w:rFonts w:ascii="MS Gothic" w:eastAsia="MS Gothic" w:hAnsi="MS Gothic"/>
              </w:rPr>
            </w:pPr>
            <w:r>
              <w:rPr>
                <w:rFonts w:ascii="MS Gothic" w:eastAsia="MS Gothic" w:hAnsi="MS Gothic"/>
              </w:rPr>
              <w:t>TBC</w:t>
            </w:r>
          </w:p>
        </w:tc>
      </w:tr>
    </w:tbl>
    <w:p w:rsidR="0092424D" w:rsidRDefault="0092424D"/>
    <w:bookmarkEnd w:id="1"/>
    <w:bookmarkEnd w:id="2"/>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4A5F72">
            <w:pPr>
              <w:spacing w:before="0" w:after="0"/>
              <w:rPr>
                <w:rFonts w:cs="Arial"/>
              </w:rPr>
            </w:pPr>
            <w:r>
              <w:rPr>
                <w:rFonts w:cs="Arial"/>
              </w:rPr>
              <w:t>.box.xoserve.portfoliooffice@xoserve.com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3" w:name="_Toc478979677"/>
      <w:bookmarkStart w:id="4"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3"/>
      <w:bookmarkEnd w:id="4"/>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4A5F72" w:rsidP="00310CC7">
            <w:r>
              <w:t xml:space="preserve">Senior </w:t>
            </w:r>
            <w:r w:rsidR="007C0113" w:rsidRPr="00C2627B">
              <w:t>Project Manager</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7C0113" w:rsidP="00310CC7"/>
        </w:tc>
      </w:tr>
      <w:tr w:rsidR="007C0113" w:rsidTr="00C2627B">
        <w:tc>
          <w:tcPr>
            <w:tcW w:w="1809" w:type="dxa"/>
            <w:vMerge w:val="restart"/>
            <w:shd w:val="clear" w:color="auto" w:fill="FFFF85"/>
          </w:tcPr>
          <w:p w:rsidR="007C0113" w:rsidRPr="00C2627B" w:rsidRDefault="004A5F72" w:rsidP="00310CC7">
            <w:r>
              <w:t xml:space="preserve">Project Manager </w:t>
            </w:r>
          </w:p>
        </w:tc>
        <w:tc>
          <w:tcPr>
            <w:tcW w:w="1843" w:type="dxa"/>
            <w:vMerge w:val="restart"/>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Contact Number</w:t>
            </w:r>
          </w:p>
        </w:tc>
        <w:tc>
          <w:tcPr>
            <w:tcW w:w="4394" w:type="dxa"/>
          </w:tcPr>
          <w:p w:rsidR="007C0113" w:rsidRDefault="007C0113" w:rsidP="00310CC7"/>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7C0113" w:rsidP="00310CC7"/>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EE7BBD">
            <w:pPr>
              <w:pStyle w:val="Header"/>
              <w:numPr>
                <w:ilvl w:val="0"/>
                <w:numId w:val="38"/>
              </w:numPr>
              <w:tabs>
                <w:tab w:val="clear" w:pos="4153"/>
                <w:tab w:val="clear" w:pos="8306"/>
              </w:tabs>
              <w:spacing w:before="0" w:after="0"/>
              <w:rPr>
                <w:rFonts w:cs="Arial"/>
              </w:rPr>
            </w:pPr>
            <w:r w:rsidRPr="00C2627B">
              <w:rPr>
                <w:rFonts w:cs="Arial"/>
              </w:rPr>
              <w:t>CDSP Service Description</w:t>
            </w:r>
          </w:p>
          <w:p w:rsidR="00EA2692" w:rsidRDefault="00216331" w:rsidP="00C2627B">
            <w:pPr>
              <w:pStyle w:val="Header"/>
              <w:numPr>
                <w:ilvl w:val="0"/>
                <w:numId w:val="38"/>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Pr="00C2627B"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tc>
        <w:tc>
          <w:tcPr>
            <w:tcW w:w="5103" w:type="dxa"/>
            <w:tcMar>
              <w:top w:w="57" w:type="dxa"/>
              <w:bottom w:w="57" w:type="dxa"/>
            </w:tcMar>
          </w:tcPr>
          <w:p w:rsidR="00EA2692" w:rsidRPr="006E323D" w:rsidRDefault="00EA2692" w:rsidP="00C2627B">
            <w:pPr>
              <w:pStyle w:val="TOC2"/>
            </w:pPr>
          </w:p>
        </w:tc>
      </w:tr>
      <w:tr w:rsidR="00EA2692" w:rsidRPr="006E323D" w:rsidTr="00C2627B">
        <w:tc>
          <w:tcPr>
            <w:tcW w:w="4786" w:type="dxa"/>
            <w:shd w:val="clear" w:color="auto" w:fill="FFFF66"/>
            <w:tcMar>
              <w:top w:w="57" w:type="dxa"/>
              <w:bottom w:w="57" w:type="dxa"/>
            </w:tcMar>
          </w:tcPr>
          <w:p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rsidR="00EA2692" w:rsidRPr="006E323D" w:rsidRDefault="00EA2692" w:rsidP="00C2627B">
            <w:pPr>
              <w:pStyle w:val="TOC2"/>
            </w:pP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rsidR="00812D88" w:rsidRDefault="00C76AEE" w:rsidP="00812D88">
            <w:sdt>
              <w:sdtPr>
                <w:id w:val="-408613711"/>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Yes</w:t>
            </w:r>
          </w:p>
          <w:p w:rsidR="00812D88" w:rsidRPr="00A1373D" w:rsidRDefault="00C76AEE"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w:t>
            </w:r>
            <w:r w:rsidR="004A5F72">
              <w:rPr>
                <w:rFonts w:cs="Arial"/>
              </w:rPr>
              <w:t xml:space="preserve">Xoserve consider that there is an adverse impact as a result of deliver of this change on any other service? </w:t>
            </w:r>
          </w:p>
          <w:p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rsidR="00612611" w:rsidRDefault="00C76AEE" w:rsidP="00612611">
            <w:sdt>
              <w:sdtPr>
                <w:id w:val="338743586"/>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C76AEE"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r>
              <w:rPr>
                <w:color w:val="7030A0"/>
              </w:rPr>
              <w:t>This should refer to whether the proposing party considers the service change to relate to an existing service area or whether is constitutes a new service area.</w:t>
            </w:r>
          </w:p>
        </w:tc>
        <w:tc>
          <w:tcPr>
            <w:tcW w:w="5103" w:type="dxa"/>
            <w:shd w:val="clear" w:color="auto" w:fill="auto"/>
          </w:tcPr>
          <w:p w:rsidR="00612611" w:rsidRDefault="00C76AEE" w:rsidP="00612611">
            <w:sdt>
              <w:sdtPr>
                <w:id w:val="468093069"/>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C76AEE"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lastRenderedPageBreak/>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rsidR="00612611" w:rsidRDefault="00C76AEE" w:rsidP="00612611">
            <w:sdt>
              <w:sdtPr>
                <w:id w:val="-1357654414"/>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Yes</w:t>
            </w:r>
          </w:p>
          <w:p w:rsidR="00612611" w:rsidRPr="00A1373D" w:rsidRDefault="00C76AEE"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812D88" w:rsidP="00C2627B">
            <w:pPr>
              <w:pStyle w:val="TOC2"/>
            </w:pP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812D88" w:rsidP="00C2627B">
            <w:pPr>
              <w:pStyle w:val="TOC2"/>
            </w:pP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5" w:name="_Toc478979679"/>
      <w:bookmarkStart w:id="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5"/>
      <w:bookmarkEnd w:id="6"/>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Pr="006E323D" w:rsidRDefault="00404845" w:rsidP="00C2627B">
            <w:pPr>
              <w:pStyle w:val="TOC2"/>
            </w:pPr>
          </w:p>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rsidTr="00C2627B">
              <w:trPr>
                <w:trHeight w:val="209"/>
              </w:trPr>
              <w:tc>
                <w:tcPr>
                  <w:tcW w:w="713" w:type="dxa"/>
                  <w:tcBorders>
                    <w:top w:val="single" w:sz="4" w:space="0" w:color="auto"/>
                  </w:tcBorders>
                  <w:shd w:val="clear" w:color="auto" w:fill="auto"/>
                  <w:tcMar>
                    <w:top w:w="28" w:type="dxa"/>
                    <w:bottom w:w="28" w:type="dxa"/>
                  </w:tcMar>
                </w:tcPr>
                <w:p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rsidTr="00C2627B">
              <w:tc>
                <w:tcPr>
                  <w:tcW w:w="713" w:type="dxa"/>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rsidTr="00C2627B">
              <w:tc>
                <w:tcPr>
                  <w:tcW w:w="713" w:type="dxa"/>
                  <w:tcBorders>
                    <w:bottom w:val="double" w:sz="4" w:space="0" w:color="auto"/>
                  </w:tcBorders>
                  <w:shd w:val="clear" w:color="auto" w:fill="auto"/>
                  <w:tcMar>
                    <w:top w:w="28" w:type="dxa"/>
                    <w:bottom w:w="28" w:type="dxa"/>
                  </w:tcMar>
                </w:tcPr>
                <w:p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EE7BBD" w:rsidRPr="00C2627B" w:rsidRDefault="00EE7BBD" w:rsidP="00EE7BBD">
                  <w:pPr>
                    <w:pStyle w:val="Title"/>
                    <w:spacing w:before="0" w:after="0"/>
                    <w:jc w:val="left"/>
                    <w:rPr>
                      <w:rFonts w:ascii="Arial" w:hAnsi="Arial" w:cs="Arial"/>
                      <w:b w:val="0"/>
                      <w:bCs w:val="0"/>
                      <w:sz w:val="20"/>
                      <w:szCs w:val="20"/>
                    </w:rPr>
                  </w:pPr>
                </w:p>
              </w:tc>
            </w:tr>
          </w:tbl>
          <w:p w:rsidR="00EE7BBD" w:rsidRPr="00F330CD" w:rsidRDefault="00EE7BBD" w:rsidP="00C2627B"/>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C2627B">
        <w:trPr>
          <w:trHeight w:val="1529"/>
        </w:trPr>
        <w:tc>
          <w:tcPr>
            <w:tcW w:w="10008" w:type="dxa"/>
            <w:shd w:val="clear" w:color="auto" w:fill="auto"/>
            <w:tcMar>
              <w:top w:w="57" w:type="dxa"/>
              <w:bottom w:w="57" w:type="dxa"/>
            </w:tcMar>
          </w:tcPr>
          <w:p w:rsidR="00EE7BBD" w:rsidRPr="006E323D" w:rsidRDefault="00EE7BBD" w:rsidP="00C2627B">
            <w:pPr>
              <w:pStyle w:val="TOC2"/>
            </w:pP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2F7864">
        <w:trPr>
          <w:trHeight w:val="1529"/>
        </w:trPr>
        <w:tc>
          <w:tcPr>
            <w:tcW w:w="10008" w:type="dxa"/>
            <w:shd w:val="clear" w:color="auto" w:fill="auto"/>
            <w:tcMar>
              <w:top w:w="57" w:type="dxa"/>
              <w:bottom w:w="57" w:type="dxa"/>
            </w:tcMar>
          </w:tcPr>
          <w:p w:rsidR="00777E6E" w:rsidRPr="006E323D" w:rsidRDefault="00777E6E" w:rsidP="00C2627B">
            <w:pPr>
              <w:pStyle w:val="TOC2"/>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C2627B">
        <w:trPr>
          <w:trHeight w:val="1529"/>
        </w:trPr>
        <w:tc>
          <w:tcPr>
            <w:tcW w:w="10008" w:type="dxa"/>
            <w:shd w:val="clear" w:color="auto" w:fill="auto"/>
            <w:tcMar>
              <w:top w:w="57" w:type="dxa"/>
              <w:bottom w:w="57" w:type="dxa"/>
            </w:tcMar>
          </w:tcPr>
          <w:p w:rsidR="009D109D" w:rsidRPr="006E323D" w:rsidRDefault="009D109D" w:rsidP="00C2627B">
            <w:pPr>
              <w:pStyle w:val="TOC2"/>
            </w:pP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rsidTr="00C2627B">
        <w:trPr>
          <w:trHeight w:val="1529"/>
        </w:trPr>
        <w:tc>
          <w:tcPr>
            <w:tcW w:w="10008" w:type="dxa"/>
            <w:shd w:val="clear" w:color="auto" w:fill="auto"/>
            <w:tcMar>
              <w:top w:w="57" w:type="dxa"/>
              <w:bottom w:w="57" w:type="dxa"/>
            </w:tcMar>
          </w:tcPr>
          <w:p w:rsidR="005B6F98" w:rsidRDefault="00C76AEE"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rsidR="00B477D2" w:rsidRPr="00B174A5" w:rsidRDefault="00C76AEE"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8D2AE5" w:rsidRPr="006E323D" w:rsidRDefault="008D2AE5" w:rsidP="00C2627B">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6546C9" w:rsidRPr="006E323D" w:rsidTr="00310CC7">
        <w:trPr>
          <w:trHeight w:val="1529"/>
        </w:trPr>
        <w:tc>
          <w:tcPr>
            <w:tcW w:w="10008" w:type="dxa"/>
            <w:shd w:val="clear" w:color="auto" w:fill="auto"/>
            <w:tcMar>
              <w:top w:w="57" w:type="dxa"/>
              <w:bottom w:w="57" w:type="dxa"/>
            </w:tcMar>
          </w:tcPr>
          <w:p w:rsidR="006546C9" w:rsidRPr="006E323D" w:rsidRDefault="006546C9">
            <w:pPr>
              <w:pStyle w:val="TOC2"/>
            </w:pPr>
          </w:p>
        </w:tc>
      </w:tr>
      <w:tr w:rsidR="0037736A"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37736A" w:rsidRPr="006E323D" w:rsidRDefault="0037736A">
            <w:pPr>
              <w:pStyle w:val="TOC2"/>
            </w:pPr>
            <w:r w:rsidRPr="006E323D">
              <w:t>Please provide any additional information relevant to the proposed service change:</w:t>
            </w:r>
          </w:p>
        </w:tc>
      </w:tr>
      <w:tr w:rsidR="0037736A"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37736A" w:rsidRPr="006E323D" w:rsidRDefault="0037736A" w:rsidP="00C2627B">
            <w:pPr>
              <w:pStyle w:val="TOC2"/>
            </w:pP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p>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491E57" w:rsidRDefault="00491E57">
      <w:pPr>
        <w:spacing w:before="0" w:after="0"/>
        <w:rPr>
          <w:rFonts w:cs="Arial"/>
        </w:rPr>
      </w:pPr>
    </w:p>
    <w:p w:rsidR="00491E57" w:rsidRPr="00C2627B" w:rsidRDefault="00491E57" w:rsidP="00491E57">
      <w:pPr>
        <w:pStyle w:val="Heading1"/>
        <w:keepLines/>
        <w:framePr w:hSpace="0" w:wrap="auto" w:vAnchor="margin" w:hAnchor="text" w:yAlign="inline"/>
        <w:pBdr>
          <w:top w:val="single" w:sz="4" w:space="0"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proofErr w:type="gramStart"/>
      <w:r w:rsidRPr="00C2627B">
        <w:rPr>
          <w:i/>
          <w:sz w:val="40"/>
          <w:szCs w:val="40"/>
        </w:rPr>
        <w:t>Section :</w:t>
      </w:r>
      <w:proofErr w:type="gramEnd"/>
      <w:r w:rsidRPr="00C2627B">
        <w:rPr>
          <w:i/>
          <w:sz w:val="40"/>
          <w:szCs w:val="40"/>
        </w:rPr>
        <w:t xml:space="preserve"> Change Proposal: Committee Outcome </w:t>
      </w:r>
      <w:r>
        <w:rPr>
          <w:i/>
          <w:sz w:val="40"/>
          <w:szCs w:val="40"/>
        </w:rPr>
        <w:t>Summary</w:t>
      </w:r>
    </w:p>
    <w:p w:rsidR="00491E57" w:rsidRPr="002A0FEA" w:rsidRDefault="00491E57" w:rsidP="00491E57">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491E57" w:rsidRPr="006E323D" w:rsidTr="00491E57">
        <w:tc>
          <w:tcPr>
            <w:tcW w:w="5004" w:type="dxa"/>
            <w:shd w:val="clear" w:color="auto" w:fill="4BACC6" w:themeFill="accent5"/>
            <w:tcMar>
              <w:top w:w="57" w:type="dxa"/>
              <w:bottom w:w="57" w:type="dxa"/>
            </w:tcMar>
          </w:tcPr>
          <w:p w:rsidR="00491E57" w:rsidRPr="00C2627B" w:rsidRDefault="00491E57" w:rsidP="00491E57">
            <w:pPr>
              <w:pStyle w:val="TOC2"/>
            </w:pPr>
            <w:r w:rsidRPr="00C2627B">
              <w:t>The Change Proposal is approved</w:t>
            </w:r>
            <w:r>
              <w:t>. An EQR is requested</w:t>
            </w:r>
          </w:p>
        </w:tc>
        <w:tc>
          <w:tcPr>
            <w:tcW w:w="5004" w:type="dxa"/>
            <w:gridSpan w:val="3"/>
            <w:shd w:val="clear" w:color="auto" w:fill="auto"/>
            <w:vAlign w:val="center"/>
          </w:tcPr>
          <w:p w:rsidR="00491E57" w:rsidRPr="006E323D" w:rsidRDefault="00491E57" w:rsidP="00491E57">
            <w:pPr>
              <w:pStyle w:val="TOC2"/>
            </w:pPr>
          </w:p>
        </w:tc>
      </w:tr>
      <w:tr w:rsidR="00491E57" w:rsidRPr="006E323D" w:rsidTr="00491E57">
        <w:tc>
          <w:tcPr>
            <w:tcW w:w="5004" w:type="dxa"/>
            <w:shd w:val="clear" w:color="auto" w:fill="4BACC6" w:themeFill="accent5"/>
            <w:tcMar>
              <w:top w:w="57" w:type="dxa"/>
              <w:bottom w:w="57" w:type="dxa"/>
            </w:tcMar>
          </w:tcPr>
          <w:p w:rsidR="00491E57" w:rsidRPr="00C2627B" w:rsidRDefault="00491E57" w:rsidP="00491E57">
            <w:pPr>
              <w:pStyle w:val="TOC2"/>
            </w:pPr>
            <w:r w:rsidRPr="00C2627B">
              <w:t>Approved Change Proposal version</w:t>
            </w:r>
          </w:p>
        </w:tc>
        <w:tc>
          <w:tcPr>
            <w:tcW w:w="5004" w:type="dxa"/>
            <w:gridSpan w:val="3"/>
            <w:shd w:val="clear" w:color="auto" w:fill="auto"/>
            <w:vAlign w:val="center"/>
          </w:tcPr>
          <w:p w:rsidR="00491E57" w:rsidRPr="006E323D" w:rsidRDefault="00491E57" w:rsidP="00491E57">
            <w:pPr>
              <w:pStyle w:val="TOC2"/>
            </w:pPr>
          </w:p>
        </w:tc>
      </w:tr>
      <w:tr w:rsidR="00491E57" w:rsidRPr="006E323D" w:rsidTr="00491E57">
        <w:trPr>
          <w:trHeight w:val="219"/>
        </w:trPr>
        <w:tc>
          <w:tcPr>
            <w:tcW w:w="5004" w:type="dxa"/>
            <w:shd w:val="clear" w:color="auto" w:fill="4BACC6" w:themeFill="accent5"/>
            <w:tcMar>
              <w:top w:w="57" w:type="dxa"/>
              <w:bottom w:w="57" w:type="dxa"/>
            </w:tcMar>
          </w:tcPr>
          <w:p w:rsidR="00491E57" w:rsidRPr="00C2627B" w:rsidRDefault="00491E57" w:rsidP="00491E57">
            <w:pPr>
              <w:pStyle w:val="TOC2"/>
            </w:pPr>
            <w:r w:rsidRPr="00C2627B">
              <w:t>The change proposal shall not proceed</w:t>
            </w:r>
          </w:p>
        </w:tc>
        <w:tc>
          <w:tcPr>
            <w:tcW w:w="5004" w:type="dxa"/>
            <w:gridSpan w:val="3"/>
            <w:shd w:val="clear" w:color="auto" w:fill="auto"/>
            <w:vAlign w:val="center"/>
          </w:tcPr>
          <w:p w:rsidR="00491E57" w:rsidRPr="006E323D" w:rsidRDefault="00491E57" w:rsidP="00491E57">
            <w:pPr>
              <w:pStyle w:val="TOC2"/>
            </w:pPr>
          </w:p>
        </w:tc>
      </w:tr>
      <w:tr w:rsidR="00491E57" w:rsidRPr="006E323D" w:rsidTr="00491E57">
        <w:trPr>
          <w:trHeight w:val="219"/>
        </w:trPr>
        <w:tc>
          <w:tcPr>
            <w:tcW w:w="5004" w:type="dxa"/>
            <w:shd w:val="clear" w:color="auto" w:fill="4BACC6" w:themeFill="accent5"/>
            <w:tcMar>
              <w:top w:w="57" w:type="dxa"/>
              <w:bottom w:w="57" w:type="dxa"/>
            </w:tcMar>
          </w:tcPr>
          <w:p w:rsidR="00491E57" w:rsidRPr="00C2627B" w:rsidRDefault="00491E57" w:rsidP="00491E57">
            <w:pPr>
              <w:pStyle w:val="TOC2"/>
            </w:pPr>
            <w:r w:rsidRPr="00C2627B">
              <w:t>The committee votes to postpone its decision on the Change Proposal until a later meeting</w:t>
            </w:r>
          </w:p>
        </w:tc>
        <w:tc>
          <w:tcPr>
            <w:tcW w:w="1668" w:type="dxa"/>
            <w:shd w:val="clear" w:color="auto" w:fill="auto"/>
            <w:vAlign w:val="center"/>
          </w:tcPr>
          <w:p w:rsidR="00491E57" w:rsidRPr="006E323D" w:rsidRDefault="00491E57" w:rsidP="00491E57">
            <w:pPr>
              <w:pStyle w:val="TOC2"/>
            </w:pPr>
          </w:p>
        </w:tc>
        <w:tc>
          <w:tcPr>
            <w:tcW w:w="1668" w:type="dxa"/>
            <w:shd w:val="clear" w:color="auto" w:fill="4BACC6" w:themeFill="accent5"/>
          </w:tcPr>
          <w:p w:rsidR="00491E57" w:rsidRPr="002F1630" w:rsidRDefault="00491E57" w:rsidP="00491E57">
            <w:pPr>
              <w:pStyle w:val="TOC2"/>
            </w:pPr>
            <w:r w:rsidRPr="002F1630">
              <w:t>Date of later meeting</w:t>
            </w:r>
          </w:p>
        </w:tc>
        <w:tc>
          <w:tcPr>
            <w:tcW w:w="1668" w:type="dxa"/>
            <w:shd w:val="clear" w:color="auto" w:fill="auto"/>
            <w:vAlign w:val="center"/>
          </w:tcPr>
          <w:p w:rsidR="00491E57" w:rsidRPr="006E323D" w:rsidRDefault="00491E57" w:rsidP="00491E57">
            <w:pPr>
              <w:pStyle w:val="TOC2"/>
            </w:pPr>
          </w:p>
        </w:tc>
      </w:tr>
      <w:tr w:rsidR="00491E57" w:rsidRPr="006E323D" w:rsidTr="00491E57">
        <w:trPr>
          <w:trHeight w:val="219"/>
        </w:trPr>
        <w:tc>
          <w:tcPr>
            <w:tcW w:w="5004" w:type="dxa"/>
            <w:tcBorders>
              <w:bottom w:val="single" w:sz="4" w:space="0" w:color="auto"/>
            </w:tcBorders>
            <w:shd w:val="clear" w:color="auto" w:fill="4BACC6" w:themeFill="accent5"/>
            <w:tcMar>
              <w:top w:w="57" w:type="dxa"/>
              <w:bottom w:w="57" w:type="dxa"/>
            </w:tcMar>
          </w:tcPr>
          <w:p w:rsidR="00491E57" w:rsidRPr="00C2627B" w:rsidRDefault="00491E57" w:rsidP="00491E57">
            <w:pPr>
              <w:pStyle w:val="TOC2"/>
            </w:pPr>
            <w:r w:rsidRPr="00C2627B">
              <w:t>The committee requires the proposer to make updates to the Change Proposal:</w:t>
            </w:r>
          </w:p>
        </w:tc>
        <w:tc>
          <w:tcPr>
            <w:tcW w:w="5004" w:type="dxa"/>
            <w:gridSpan w:val="3"/>
            <w:tcBorders>
              <w:bottom w:val="single" w:sz="4" w:space="0" w:color="auto"/>
            </w:tcBorders>
            <w:shd w:val="clear" w:color="auto" w:fill="auto"/>
            <w:vAlign w:val="center"/>
          </w:tcPr>
          <w:p w:rsidR="00491E57" w:rsidRPr="006E323D" w:rsidRDefault="00491E57" w:rsidP="00491E57">
            <w:pPr>
              <w:pStyle w:val="TOC2"/>
            </w:pPr>
          </w:p>
        </w:tc>
      </w:tr>
      <w:tr w:rsidR="00491E57" w:rsidRPr="006E323D" w:rsidTr="00491E57">
        <w:trPr>
          <w:trHeight w:val="1408"/>
        </w:trPr>
        <w:tc>
          <w:tcPr>
            <w:tcW w:w="10008" w:type="dxa"/>
            <w:gridSpan w:val="4"/>
            <w:shd w:val="clear" w:color="auto" w:fill="auto"/>
            <w:tcMar>
              <w:top w:w="57" w:type="dxa"/>
              <w:bottom w:w="57" w:type="dxa"/>
            </w:tcMar>
          </w:tcPr>
          <w:p w:rsidR="00491E57" w:rsidRPr="006E323D" w:rsidRDefault="00491E57" w:rsidP="00491E57">
            <w:pPr>
              <w:pStyle w:val="TOC2"/>
            </w:pPr>
            <w:r w:rsidRPr="006E323D">
              <w:t>Updates required:</w:t>
            </w:r>
          </w:p>
        </w:tc>
      </w:tr>
    </w:tbl>
    <w:p w:rsidR="00491E57" w:rsidRDefault="00491E57" w:rsidP="00491E57">
      <w:pPr>
        <w:spacing w:before="60" w:after="60"/>
        <w:rPr>
          <w:rFonts w:cs="Arial"/>
          <w:b/>
          <w:bCs/>
          <w:sz w:val="40"/>
          <w:szCs w:val="40"/>
        </w:rPr>
      </w:pPr>
      <w:r>
        <w:rPr>
          <w:sz w:val="40"/>
          <w:szCs w:val="40"/>
        </w:rPr>
        <w:br w:type="page"/>
      </w:r>
    </w:p>
    <w:p w:rsidR="003A2387" w:rsidRDefault="003A2387">
      <w:pPr>
        <w:spacing w:before="0" w:after="0"/>
        <w:rPr>
          <w:rFonts w:cs="Arial"/>
        </w:rPr>
      </w:pP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7" w:name="_Toc478979683"/>
      <w:bookmarkStart w:id="8" w:name="_Toc479163260"/>
      <w:r w:rsidRPr="00C2627B">
        <w:rPr>
          <w:i/>
          <w:sz w:val="40"/>
          <w:szCs w:val="40"/>
        </w:rPr>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7"/>
      <w:bookmarkEnd w:id="8"/>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CC1734" w:rsidP="004308EA">
            <w:pPr>
              <w:rPr>
                <w:rFonts w:cs="Arial"/>
              </w:rPr>
            </w:pPr>
            <w:r>
              <w:rPr>
                <w:rFonts w:cs="Arial"/>
              </w:rPr>
              <w:t>1.1</w:t>
            </w:r>
          </w:p>
        </w:tc>
        <w:tc>
          <w:tcPr>
            <w:tcW w:w="1279" w:type="dxa"/>
          </w:tcPr>
          <w:p w:rsidR="003A2387" w:rsidRPr="00C2627B" w:rsidRDefault="00CC1734" w:rsidP="004308EA">
            <w:pPr>
              <w:rPr>
                <w:rFonts w:cs="Arial"/>
              </w:rPr>
            </w:pPr>
            <w:r>
              <w:rPr>
                <w:rFonts w:cs="Arial"/>
              </w:rPr>
              <w:t xml:space="preserve">Draft </w:t>
            </w:r>
          </w:p>
        </w:tc>
        <w:tc>
          <w:tcPr>
            <w:tcW w:w="1134" w:type="dxa"/>
          </w:tcPr>
          <w:p w:rsidR="003A2387" w:rsidRPr="00C2627B" w:rsidRDefault="003A2387" w:rsidP="004308EA">
            <w:pPr>
              <w:rPr>
                <w:rFonts w:cs="Arial"/>
              </w:rPr>
            </w:pPr>
          </w:p>
        </w:tc>
        <w:tc>
          <w:tcPr>
            <w:tcW w:w="1418" w:type="dxa"/>
          </w:tcPr>
          <w:p w:rsidR="003A2387" w:rsidRPr="00C2627B" w:rsidRDefault="00CC1734" w:rsidP="004308EA">
            <w:pPr>
              <w:rPr>
                <w:rFonts w:cs="Arial"/>
              </w:rPr>
            </w:pPr>
            <w:r>
              <w:rPr>
                <w:rFonts w:cs="Arial"/>
              </w:rPr>
              <w:t>CDSP</w:t>
            </w: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9" w:name="_Appendix_One:_Service"/>
      <w:bookmarkStart w:id="10" w:name="_Toc478979684"/>
      <w:bookmarkStart w:id="11" w:name="_Toc479163261"/>
      <w:bookmarkEnd w:id="9"/>
      <w:r w:rsidRPr="00C2627B">
        <w:rPr>
          <w:bCs w:val="0"/>
          <w:i/>
          <w:sz w:val="40"/>
          <w:szCs w:val="40"/>
        </w:rPr>
        <w:lastRenderedPageBreak/>
        <w:t xml:space="preserve">Appendix One: </w:t>
      </w:r>
      <w:bookmarkEnd w:id="10"/>
      <w:bookmarkEnd w:id="11"/>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CC1734" w:rsidRDefault="00CC1734" w:rsidP="00C2627B">
      <w:pPr>
        <w:spacing w:before="0" w:after="0"/>
        <w:rPr>
          <w:b/>
        </w:rPr>
      </w:pPr>
    </w:p>
    <w:p w:rsidR="00CC1734" w:rsidRDefault="00CC1734">
      <w:pPr>
        <w:spacing w:before="0" w:after="0"/>
        <w:rPr>
          <w:b/>
        </w:rPr>
      </w:pPr>
      <w:r>
        <w:rPr>
          <w:b/>
        </w:rPr>
        <w:br w:type="page"/>
      </w:r>
    </w:p>
    <w:p w:rsidR="008F7E84" w:rsidRPr="00C2627B" w:rsidRDefault="008F7E84" w:rsidP="008F7E84">
      <w:pPr>
        <w:pStyle w:val="Heading1"/>
        <w:keepLines/>
        <w:framePr w:hSpace="0" w:wrap="auto" w:vAnchor="margin" w:hAnchor="text" w:yAlign="inline"/>
        <w:pBdr>
          <w:top w:val="single" w:sz="4" w:space="1" w:color="auto" w:shadow="1"/>
          <w:left w:val="single" w:sz="4" w:space="1"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r w:rsidRPr="00C2627B">
        <w:rPr>
          <w:bCs w:val="0"/>
          <w:i/>
          <w:sz w:val="40"/>
          <w:szCs w:val="40"/>
        </w:rPr>
        <w:lastRenderedPageBreak/>
        <w:t xml:space="preserve">Appendix </w:t>
      </w:r>
      <w:r>
        <w:rPr>
          <w:bCs w:val="0"/>
          <w:i/>
          <w:sz w:val="40"/>
          <w:szCs w:val="40"/>
        </w:rPr>
        <w:t>Two</w:t>
      </w:r>
      <w:r w:rsidRPr="00C2627B">
        <w:rPr>
          <w:bCs w:val="0"/>
          <w:i/>
          <w:sz w:val="40"/>
          <w:szCs w:val="40"/>
        </w:rPr>
        <w:t xml:space="preserve">: </w:t>
      </w:r>
      <w:r>
        <w:rPr>
          <w:bCs w:val="0"/>
          <w:i/>
          <w:sz w:val="40"/>
          <w:szCs w:val="40"/>
        </w:rPr>
        <w:t>Consultation Responses</w:t>
      </w:r>
    </w:p>
    <w:p w:rsidR="008F7E84" w:rsidRPr="00F959B9" w:rsidRDefault="008F7E84" w:rsidP="008F7E84">
      <w:pPr>
        <w:spacing w:before="0" w:after="0"/>
      </w:pPr>
      <w:r w:rsidRPr="00F959B9">
        <w:t>As p</w:t>
      </w:r>
      <w:r>
        <w:t>er the request at the Change Management</w:t>
      </w:r>
      <w:r w:rsidRPr="00F959B9">
        <w:t xml:space="preserve"> Committee meeting on the </w:t>
      </w:r>
      <w:r>
        <w:t>7</w:t>
      </w:r>
      <w:r w:rsidRPr="00704B09">
        <w:rPr>
          <w:vertAlign w:val="superscript"/>
        </w:rPr>
        <w:t>th</w:t>
      </w:r>
      <w:r>
        <w:t xml:space="preserve"> February 2018</w:t>
      </w:r>
      <w:r w:rsidRPr="00F959B9">
        <w:t xml:space="preserve"> this change was issued for consultation across the industry.</w:t>
      </w:r>
      <w:r>
        <w:t xml:space="preserve"> The consultation closed on the 23</w:t>
      </w:r>
      <w:r w:rsidRPr="00704B09">
        <w:rPr>
          <w:vertAlign w:val="superscript"/>
        </w:rPr>
        <w:t>rd</w:t>
      </w:r>
      <w:r>
        <w:t xml:space="preserve"> February 2018. The comments received will form the basis of discussion at the Change Management Committee on 7</w:t>
      </w:r>
      <w:r w:rsidRPr="00704B09">
        <w:rPr>
          <w:vertAlign w:val="superscript"/>
        </w:rPr>
        <w:t>th</w:t>
      </w:r>
      <w:r>
        <w:t xml:space="preserve"> March 2018 to approve or reject the change. </w:t>
      </w:r>
    </w:p>
    <w:p w:rsidR="008F7E84" w:rsidRDefault="008F7E84" w:rsidP="008F7E84">
      <w:pPr>
        <w:spacing w:before="0" w:after="0"/>
      </w:pPr>
    </w:p>
    <w:p w:rsidR="008F7E84" w:rsidRDefault="008F7E84" w:rsidP="008F7E84">
      <w:pPr>
        <w:spacing w:before="0" w:after="0"/>
      </w:pPr>
      <w:r>
        <w:t>T</w:t>
      </w:r>
      <w:r w:rsidRPr="00F959B9">
        <w:t>he following two comments were received:</w:t>
      </w:r>
    </w:p>
    <w:p w:rsidR="008F7E84" w:rsidRDefault="008F7E84" w:rsidP="008F7E84">
      <w:pPr>
        <w:spacing w:before="0" w:after="0"/>
      </w:pPr>
    </w:p>
    <w:tbl>
      <w:tblPr>
        <w:tblW w:w="107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240"/>
        <w:gridCol w:w="1085"/>
        <w:gridCol w:w="4528"/>
        <w:gridCol w:w="2826"/>
      </w:tblGrid>
      <w:tr w:rsidR="008F7E84" w:rsidRPr="00522F1A" w:rsidTr="00F5641C">
        <w:trPr>
          <w:trHeight w:val="544"/>
        </w:trPr>
        <w:tc>
          <w:tcPr>
            <w:tcW w:w="1086" w:type="dxa"/>
            <w:shd w:val="clear" w:color="auto" w:fill="D9D9D9" w:themeFill="background1" w:themeFillShade="D9"/>
            <w:vAlign w:val="center"/>
          </w:tcPr>
          <w:p w:rsidR="008F7E84" w:rsidRPr="00F959B9" w:rsidRDefault="008F7E84" w:rsidP="00F5641C">
            <w:pPr>
              <w:pStyle w:val="Heading3"/>
              <w:jc w:val="center"/>
              <w:rPr>
                <w:rFonts w:cs="Arial"/>
                <w:b/>
                <w:bCs/>
                <w:i w:val="0"/>
                <w:iCs w:val="0"/>
              </w:rPr>
            </w:pPr>
            <w:r w:rsidRPr="00F959B9">
              <w:rPr>
                <w:rFonts w:cs="Arial"/>
                <w:b/>
                <w:bCs/>
                <w:i w:val="0"/>
                <w:iCs w:val="0"/>
              </w:rPr>
              <w:t>User</w:t>
            </w:r>
          </w:p>
        </w:tc>
        <w:tc>
          <w:tcPr>
            <w:tcW w:w="1240" w:type="dxa"/>
            <w:shd w:val="clear" w:color="auto" w:fill="D9D9D9" w:themeFill="background1" w:themeFillShade="D9"/>
            <w:vAlign w:val="center"/>
          </w:tcPr>
          <w:p w:rsidR="008F7E84" w:rsidRPr="00F959B9" w:rsidRDefault="008F7E84" w:rsidP="00F5641C">
            <w:pPr>
              <w:jc w:val="center"/>
              <w:rPr>
                <w:rFonts w:cs="Arial"/>
                <w:b/>
                <w:bCs/>
              </w:rPr>
            </w:pPr>
            <w:r w:rsidRPr="00F959B9">
              <w:rPr>
                <w:rFonts w:cs="Arial"/>
                <w:b/>
                <w:bCs/>
              </w:rPr>
              <w:t>Name</w:t>
            </w:r>
          </w:p>
        </w:tc>
        <w:tc>
          <w:tcPr>
            <w:tcW w:w="1085" w:type="dxa"/>
            <w:shd w:val="clear" w:color="auto" w:fill="D9D9D9" w:themeFill="background1" w:themeFillShade="D9"/>
            <w:vAlign w:val="center"/>
          </w:tcPr>
          <w:p w:rsidR="008F7E84" w:rsidRPr="00F959B9" w:rsidRDefault="008F7E84" w:rsidP="00F5641C">
            <w:pPr>
              <w:jc w:val="center"/>
              <w:rPr>
                <w:rFonts w:cs="Arial"/>
                <w:b/>
                <w:bCs/>
              </w:rPr>
            </w:pPr>
            <w:r w:rsidRPr="00F959B9">
              <w:rPr>
                <w:rFonts w:cs="Arial"/>
                <w:b/>
                <w:bCs/>
              </w:rPr>
              <w:t>Date</w:t>
            </w:r>
          </w:p>
        </w:tc>
        <w:tc>
          <w:tcPr>
            <w:tcW w:w="4528" w:type="dxa"/>
            <w:shd w:val="clear" w:color="auto" w:fill="D9D9D9" w:themeFill="background1" w:themeFillShade="D9"/>
            <w:vAlign w:val="center"/>
          </w:tcPr>
          <w:p w:rsidR="008F7E84" w:rsidRPr="00F959B9" w:rsidRDefault="008F7E84" w:rsidP="00F5641C">
            <w:pPr>
              <w:pStyle w:val="Heading1"/>
              <w:framePr w:wrap="around"/>
              <w:jc w:val="center"/>
            </w:pPr>
            <w:r w:rsidRPr="00F959B9">
              <w:t>User Comments</w:t>
            </w:r>
          </w:p>
        </w:tc>
        <w:tc>
          <w:tcPr>
            <w:tcW w:w="2826" w:type="dxa"/>
            <w:shd w:val="clear" w:color="auto" w:fill="D9D9D9" w:themeFill="background1" w:themeFillShade="D9"/>
            <w:vAlign w:val="center"/>
          </w:tcPr>
          <w:p w:rsidR="008F7E84" w:rsidRPr="00F959B9" w:rsidRDefault="008F7E84" w:rsidP="00F5641C">
            <w:pPr>
              <w:pStyle w:val="Heading1"/>
              <w:framePr w:wrap="around"/>
              <w:jc w:val="center"/>
            </w:pPr>
            <w:r>
              <w:t>Xoserve Comments</w:t>
            </w:r>
          </w:p>
        </w:tc>
      </w:tr>
      <w:tr w:rsidR="008F7E84" w:rsidRPr="00522F1A" w:rsidTr="00F5641C">
        <w:trPr>
          <w:trHeight w:val="1099"/>
        </w:trPr>
        <w:tc>
          <w:tcPr>
            <w:tcW w:w="1086" w:type="dxa"/>
          </w:tcPr>
          <w:p w:rsidR="008F7E84" w:rsidRPr="00704B09" w:rsidRDefault="008F7E84" w:rsidP="00F5641C">
            <w:pPr>
              <w:tabs>
                <w:tab w:val="left" w:pos="730"/>
                <w:tab w:val="left" w:pos="1450"/>
                <w:tab w:val="left" w:pos="2170"/>
                <w:tab w:val="left" w:pos="2890"/>
                <w:tab w:val="left" w:pos="3610"/>
                <w:tab w:val="left" w:pos="4330"/>
                <w:tab w:val="left" w:pos="5050"/>
                <w:tab w:val="left" w:pos="5770"/>
                <w:tab w:val="left" w:pos="6490"/>
                <w:tab w:val="left" w:pos="7210"/>
                <w:tab w:val="left" w:pos="7930"/>
              </w:tabs>
              <w:spacing w:before="240"/>
              <w:jc w:val="center"/>
              <w:rPr>
                <w:rFonts w:cs="Arial"/>
                <w:szCs w:val="18"/>
              </w:rPr>
            </w:pPr>
            <w:r w:rsidRPr="00704B09">
              <w:rPr>
                <w:rFonts w:cs="Arial"/>
                <w:szCs w:val="18"/>
              </w:rPr>
              <w:t>E.ON UK</w:t>
            </w:r>
          </w:p>
        </w:tc>
        <w:tc>
          <w:tcPr>
            <w:tcW w:w="1240" w:type="dxa"/>
          </w:tcPr>
          <w:p w:rsidR="008F7E84" w:rsidRPr="00704B09" w:rsidRDefault="008F7E84" w:rsidP="00F5641C">
            <w:pPr>
              <w:spacing w:before="240"/>
              <w:jc w:val="center"/>
              <w:rPr>
                <w:rFonts w:cs="Arial"/>
                <w:szCs w:val="18"/>
              </w:rPr>
            </w:pPr>
            <w:r w:rsidRPr="00704B09">
              <w:rPr>
                <w:rFonts w:cs="Arial"/>
                <w:szCs w:val="18"/>
              </w:rPr>
              <w:t>Kirsty Dudley</w:t>
            </w:r>
          </w:p>
        </w:tc>
        <w:tc>
          <w:tcPr>
            <w:tcW w:w="1085" w:type="dxa"/>
          </w:tcPr>
          <w:p w:rsidR="008F7E84" w:rsidRPr="00704B09" w:rsidRDefault="008F7E84" w:rsidP="00F5641C">
            <w:pPr>
              <w:spacing w:before="240"/>
              <w:jc w:val="center"/>
              <w:rPr>
                <w:rFonts w:cs="Arial"/>
                <w:szCs w:val="18"/>
              </w:rPr>
            </w:pPr>
            <w:r w:rsidRPr="00704B09">
              <w:rPr>
                <w:rFonts w:cs="Arial"/>
                <w:szCs w:val="18"/>
              </w:rPr>
              <w:t>15/02/18</w:t>
            </w:r>
          </w:p>
        </w:tc>
        <w:tc>
          <w:tcPr>
            <w:tcW w:w="4528" w:type="dxa"/>
          </w:tcPr>
          <w:p w:rsidR="008F7E84" w:rsidRPr="00704B09" w:rsidRDefault="008F7E84" w:rsidP="00F5641C">
            <w:pPr>
              <w:spacing w:before="240"/>
              <w:rPr>
                <w:rFonts w:cs="Arial"/>
              </w:rPr>
            </w:pPr>
            <w:r w:rsidRPr="00704B09">
              <w:rPr>
                <w:rFonts w:cs="Arial"/>
              </w:rPr>
              <w:t xml:space="preserve">It would be desirable to demonstrate this information in DES however the proposal doesn’t have a suggested implementation date or a real cost/benefit for the change. We recommend deferring it until a later date when a cost/benefit has been proven. Or if it cannot be proven then the proposal is to be withdrawn. </w:t>
            </w:r>
          </w:p>
          <w:p w:rsidR="008F7E84" w:rsidRPr="00704B09" w:rsidRDefault="008F7E84" w:rsidP="00F5641C">
            <w:pPr>
              <w:spacing w:before="240"/>
              <w:rPr>
                <w:rFonts w:cs="Arial"/>
              </w:rPr>
            </w:pPr>
          </w:p>
        </w:tc>
        <w:tc>
          <w:tcPr>
            <w:tcW w:w="2826" w:type="dxa"/>
          </w:tcPr>
          <w:p w:rsidR="008F7E84" w:rsidRPr="00704B09" w:rsidRDefault="008F7E84" w:rsidP="00F5641C">
            <w:pPr>
              <w:spacing w:before="240"/>
              <w:rPr>
                <w:rFonts w:cs="Arial"/>
                <w:szCs w:val="18"/>
              </w:rPr>
            </w:pPr>
            <w:r w:rsidRPr="00704B09">
              <w:rPr>
                <w:rFonts w:cs="Arial"/>
                <w:szCs w:val="18"/>
              </w:rPr>
              <w:t xml:space="preserve">Thank you for your comments. The cost vs benefit will be considered within ChMC when the costs are available within the BER. </w:t>
            </w:r>
          </w:p>
        </w:tc>
      </w:tr>
      <w:tr w:rsidR="008F7E84" w:rsidRPr="00522F1A" w:rsidTr="00F5641C">
        <w:trPr>
          <w:trHeight w:val="1232"/>
        </w:trPr>
        <w:tc>
          <w:tcPr>
            <w:tcW w:w="1086" w:type="dxa"/>
          </w:tcPr>
          <w:p w:rsidR="008F7E84" w:rsidRPr="00704B09" w:rsidRDefault="008F7E84" w:rsidP="00F5641C">
            <w:pPr>
              <w:tabs>
                <w:tab w:val="left" w:pos="730"/>
                <w:tab w:val="left" w:pos="1450"/>
                <w:tab w:val="left" w:pos="2170"/>
                <w:tab w:val="left" w:pos="2890"/>
                <w:tab w:val="left" w:pos="3610"/>
                <w:tab w:val="left" w:pos="4330"/>
                <w:tab w:val="left" w:pos="5050"/>
                <w:tab w:val="left" w:pos="5770"/>
                <w:tab w:val="left" w:pos="6490"/>
                <w:tab w:val="left" w:pos="7210"/>
                <w:tab w:val="left" w:pos="7930"/>
              </w:tabs>
              <w:jc w:val="center"/>
              <w:rPr>
                <w:rFonts w:cs="Arial"/>
                <w:szCs w:val="18"/>
              </w:rPr>
            </w:pPr>
          </w:p>
          <w:p w:rsidR="008F7E84" w:rsidRPr="00704B09" w:rsidRDefault="008F7E84" w:rsidP="00F5641C">
            <w:pPr>
              <w:tabs>
                <w:tab w:val="left" w:pos="730"/>
                <w:tab w:val="left" w:pos="1450"/>
                <w:tab w:val="left" w:pos="2170"/>
                <w:tab w:val="left" w:pos="2890"/>
                <w:tab w:val="left" w:pos="3610"/>
                <w:tab w:val="left" w:pos="4330"/>
                <w:tab w:val="left" w:pos="5050"/>
                <w:tab w:val="left" w:pos="5770"/>
                <w:tab w:val="left" w:pos="6490"/>
                <w:tab w:val="left" w:pos="7210"/>
                <w:tab w:val="left" w:pos="7930"/>
              </w:tabs>
              <w:jc w:val="center"/>
              <w:rPr>
                <w:rFonts w:cs="Arial"/>
                <w:szCs w:val="18"/>
              </w:rPr>
            </w:pPr>
            <w:r w:rsidRPr="00704B09">
              <w:rPr>
                <w:rFonts w:cs="Arial"/>
                <w:szCs w:val="18"/>
              </w:rPr>
              <w:t>EDF</w:t>
            </w:r>
          </w:p>
        </w:tc>
        <w:tc>
          <w:tcPr>
            <w:tcW w:w="1240" w:type="dxa"/>
          </w:tcPr>
          <w:p w:rsidR="008F7E84" w:rsidRPr="00704B09" w:rsidRDefault="008F7E84" w:rsidP="00F5641C">
            <w:pPr>
              <w:jc w:val="center"/>
              <w:rPr>
                <w:rFonts w:cs="Arial"/>
                <w:szCs w:val="18"/>
              </w:rPr>
            </w:pPr>
          </w:p>
          <w:p w:rsidR="008F7E84" w:rsidRPr="00704B09" w:rsidRDefault="008F7E84" w:rsidP="00F5641C">
            <w:pPr>
              <w:jc w:val="center"/>
              <w:rPr>
                <w:rFonts w:cs="Arial"/>
                <w:szCs w:val="18"/>
              </w:rPr>
            </w:pPr>
            <w:r w:rsidRPr="00704B09">
              <w:rPr>
                <w:rFonts w:cs="Arial"/>
                <w:szCs w:val="18"/>
              </w:rPr>
              <w:t>Elly Laurence</w:t>
            </w:r>
          </w:p>
        </w:tc>
        <w:tc>
          <w:tcPr>
            <w:tcW w:w="1085" w:type="dxa"/>
          </w:tcPr>
          <w:p w:rsidR="008F7E84" w:rsidRPr="00704B09" w:rsidRDefault="008F7E84" w:rsidP="00F5641C">
            <w:pPr>
              <w:jc w:val="center"/>
              <w:rPr>
                <w:rFonts w:cs="Arial"/>
                <w:szCs w:val="18"/>
              </w:rPr>
            </w:pPr>
          </w:p>
          <w:p w:rsidR="008F7E84" w:rsidRPr="00704B09" w:rsidRDefault="008F7E84" w:rsidP="00F5641C">
            <w:pPr>
              <w:jc w:val="center"/>
              <w:rPr>
                <w:rFonts w:cs="Arial"/>
                <w:szCs w:val="18"/>
              </w:rPr>
            </w:pPr>
            <w:r w:rsidRPr="00704B09">
              <w:rPr>
                <w:rFonts w:cs="Arial"/>
                <w:szCs w:val="18"/>
              </w:rPr>
              <w:t>22/02/18</w:t>
            </w:r>
          </w:p>
        </w:tc>
        <w:tc>
          <w:tcPr>
            <w:tcW w:w="4528" w:type="dxa"/>
          </w:tcPr>
          <w:p w:rsidR="008F7E84" w:rsidRPr="00704B09" w:rsidRDefault="008F7E84" w:rsidP="00F5641C">
            <w:pPr>
              <w:rPr>
                <w:rFonts w:cs="Arial"/>
                <w:szCs w:val="18"/>
              </w:rPr>
            </w:pPr>
          </w:p>
          <w:p w:rsidR="008F7E84" w:rsidRPr="00704B09" w:rsidRDefault="008F7E84" w:rsidP="00F5641C">
            <w:pPr>
              <w:rPr>
                <w:rFonts w:cs="Arial"/>
                <w:szCs w:val="18"/>
              </w:rPr>
            </w:pPr>
            <w:r w:rsidRPr="00704B09">
              <w:rPr>
                <w:rFonts w:cs="Arial"/>
                <w:szCs w:val="18"/>
              </w:rPr>
              <w:t>We support the principal of this change</w:t>
            </w:r>
          </w:p>
        </w:tc>
        <w:tc>
          <w:tcPr>
            <w:tcW w:w="2826" w:type="dxa"/>
          </w:tcPr>
          <w:p w:rsidR="008F7E84" w:rsidRPr="00704B09" w:rsidRDefault="008F7E84" w:rsidP="00F5641C">
            <w:pPr>
              <w:rPr>
                <w:rFonts w:cs="Arial"/>
                <w:szCs w:val="18"/>
              </w:rPr>
            </w:pPr>
          </w:p>
          <w:p w:rsidR="008F7E84" w:rsidRPr="00704B09" w:rsidRDefault="008F7E84" w:rsidP="00F5641C">
            <w:pPr>
              <w:rPr>
                <w:rFonts w:cs="Arial"/>
                <w:szCs w:val="18"/>
              </w:rPr>
            </w:pPr>
            <w:r w:rsidRPr="00704B09">
              <w:rPr>
                <w:rFonts w:cs="Arial"/>
                <w:szCs w:val="18"/>
              </w:rPr>
              <w:t xml:space="preserve">Thank you for your comments. </w:t>
            </w:r>
          </w:p>
          <w:p w:rsidR="008F7E84" w:rsidRPr="00704B09" w:rsidRDefault="008F7E84" w:rsidP="00F5641C">
            <w:pPr>
              <w:rPr>
                <w:rFonts w:cs="Arial"/>
                <w:szCs w:val="18"/>
              </w:rPr>
            </w:pPr>
          </w:p>
          <w:p w:rsidR="008F7E84" w:rsidRPr="00704B09" w:rsidRDefault="008F7E84" w:rsidP="00F5641C">
            <w:pPr>
              <w:ind w:left="720"/>
              <w:rPr>
                <w:rFonts w:cs="Arial"/>
                <w:szCs w:val="18"/>
              </w:rPr>
            </w:pPr>
          </w:p>
        </w:tc>
      </w:tr>
      <w:tr w:rsidR="008F7E84" w:rsidRPr="00522F1A" w:rsidTr="00F5641C">
        <w:trPr>
          <w:trHeight w:val="1067"/>
        </w:trPr>
        <w:tc>
          <w:tcPr>
            <w:tcW w:w="1086" w:type="dxa"/>
          </w:tcPr>
          <w:p w:rsidR="008F7E84" w:rsidRPr="00704B09" w:rsidRDefault="008F7E84" w:rsidP="00F5641C">
            <w:pPr>
              <w:tabs>
                <w:tab w:val="left" w:pos="730"/>
                <w:tab w:val="left" w:pos="1450"/>
                <w:tab w:val="left" w:pos="2170"/>
                <w:tab w:val="left" w:pos="2890"/>
                <w:tab w:val="left" w:pos="3610"/>
                <w:tab w:val="left" w:pos="4330"/>
                <w:tab w:val="left" w:pos="5050"/>
                <w:tab w:val="left" w:pos="5770"/>
                <w:tab w:val="left" w:pos="6490"/>
                <w:tab w:val="left" w:pos="7210"/>
                <w:tab w:val="left" w:pos="7930"/>
              </w:tabs>
              <w:spacing w:before="240"/>
              <w:jc w:val="center"/>
              <w:rPr>
                <w:rFonts w:cs="Arial"/>
                <w:szCs w:val="18"/>
              </w:rPr>
            </w:pPr>
            <w:r w:rsidRPr="00704B09">
              <w:rPr>
                <w:rFonts w:cs="Arial"/>
                <w:szCs w:val="18"/>
              </w:rPr>
              <w:t>Npower</w:t>
            </w:r>
          </w:p>
        </w:tc>
        <w:tc>
          <w:tcPr>
            <w:tcW w:w="1240" w:type="dxa"/>
          </w:tcPr>
          <w:p w:rsidR="008F7E84" w:rsidRPr="00704B09" w:rsidRDefault="008F7E84" w:rsidP="00F5641C">
            <w:pPr>
              <w:spacing w:before="240"/>
              <w:jc w:val="center"/>
              <w:rPr>
                <w:rFonts w:cs="Arial"/>
                <w:szCs w:val="18"/>
              </w:rPr>
            </w:pPr>
            <w:r w:rsidRPr="00704B09">
              <w:rPr>
                <w:rFonts w:cs="Arial"/>
                <w:szCs w:val="18"/>
              </w:rPr>
              <w:t>Maitrayee Bhowmick-Jewkes</w:t>
            </w:r>
          </w:p>
        </w:tc>
        <w:tc>
          <w:tcPr>
            <w:tcW w:w="1085" w:type="dxa"/>
          </w:tcPr>
          <w:p w:rsidR="008F7E84" w:rsidRPr="00704B09" w:rsidRDefault="008F7E84" w:rsidP="00F5641C">
            <w:pPr>
              <w:spacing w:before="240"/>
              <w:jc w:val="center"/>
              <w:rPr>
                <w:rFonts w:cs="Arial"/>
                <w:szCs w:val="18"/>
              </w:rPr>
            </w:pPr>
            <w:r w:rsidRPr="00704B09">
              <w:rPr>
                <w:rFonts w:cs="Arial"/>
                <w:szCs w:val="18"/>
              </w:rPr>
              <w:t>26/02/18</w:t>
            </w:r>
          </w:p>
        </w:tc>
        <w:tc>
          <w:tcPr>
            <w:tcW w:w="4528" w:type="dxa"/>
          </w:tcPr>
          <w:p w:rsidR="008F7E84" w:rsidRPr="00704B09" w:rsidRDefault="008F7E84" w:rsidP="00F5641C">
            <w:pPr>
              <w:spacing w:before="240"/>
              <w:rPr>
                <w:rFonts w:cs="Arial"/>
                <w:szCs w:val="18"/>
              </w:rPr>
            </w:pPr>
            <w:r w:rsidRPr="00704B09">
              <w:rPr>
                <w:rFonts w:cs="Arial"/>
                <w:szCs w:val="18"/>
              </w:rPr>
              <w:t xml:space="preserve">We support this. </w:t>
            </w:r>
          </w:p>
        </w:tc>
        <w:tc>
          <w:tcPr>
            <w:tcW w:w="2826" w:type="dxa"/>
          </w:tcPr>
          <w:p w:rsidR="008F7E84" w:rsidRPr="00704B09" w:rsidRDefault="008F7E84" w:rsidP="00F5641C">
            <w:pPr>
              <w:spacing w:before="240"/>
              <w:rPr>
                <w:rFonts w:cs="Arial"/>
                <w:szCs w:val="18"/>
              </w:rPr>
            </w:pPr>
            <w:r w:rsidRPr="00704B09">
              <w:rPr>
                <w:rFonts w:cs="Arial"/>
                <w:szCs w:val="18"/>
              </w:rPr>
              <w:t xml:space="preserve">Thank you for your comments. </w:t>
            </w:r>
          </w:p>
        </w:tc>
      </w:tr>
    </w:tbl>
    <w:p w:rsidR="00BE28E3" w:rsidRPr="00C2627B" w:rsidRDefault="00BE28E3" w:rsidP="00C2627B">
      <w:pPr>
        <w:spacing w:before="0" w:after="0"/>
        <w:rPr>
          <w:b/>
        </w:rPr>
      </w:pPr>
    </w:p>
    <w:sectPr w:rsidR="00BE28E3" w:rsidRPr="00C2627B" w:rsidSect="00C2627B">
      <w:headerReference w:type="default" r:id="rId14"/>
      <w:footerReference w:type="default" r:id="rId15"/>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8E" w:rsidRDefault="00E3538E">
      <w:r>
        <w:separator/>
      </w:r>
    </w:p>
  </w:endnote>
  <w:endnote w:type="continuationSeparator" w:id="0">
    <w:p w:rsidR="00E3538E" w:rsidRDefault="00E3538E">
      <w:r>
        <w:continuationSeparator/>
      </w:r>
    </w:p>
  </w:endnote>
  <w:endnote w:type="continuationNotice" w:id="1">
    <w:p w:rsidR="00E3538E" w:rsidRDefault="00E353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57" w:rsidRDefault="00EE1857"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C76AEE">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C76AEE">
      <w:rPr>
        <w:rFonts w:ascii="Franklin Gothic Book" w:hAnsi="Franklin Gothic Book" w:cs="Tahoma"/>
        <w:noProof/>
        <w:sz w:val="16"/>
        <w:lang w:val="en-US"/>
      </w:rPr>
      <w:t>14</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8E" w:rsidRDefault="00E3538E">
      <w:r>
        <w:separator/>
      </w:r>
    </w:p>
  </w:footnote>
  <w:footnote w:type="continuationSeparator" w:id="0">
    <w:p w:rsidR="00E3538E" w:rsidRDefault="00E3538E">
      <w:r>
        <w:continuationSeparator/>
      </w:r>
    </w:p>
  </w:footnote>
  <w:footnote w:type="continuationNotice" w:id="1">
    <w:p w:rsidR="00E3538E" w:rsidRDefault="00E3538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57" w:rsidRPr="00C2627B" w:rsidRDefault="00EE1857">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54DE518" wp14:editId="554DE519">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C8E70"/>
    <w:lvl w:ilvl="0">
      <w:start w:val="1"/>
      <w:numFmt w:val="decimal"/>
      <w:lvlText w:val="%1."/>
      <w:lvlJc w:val="left"/>
      <w:pPr>
        <w:tabs>
          <w:tab w:val="num" w:pos="1492"/>
        </w:tabs>
        <w:ind w:left="1492" w:hanging="360"/>
      </w:pPr>
    </w:lvl>
  </w:abstractNum>
  <w:abstractNum w:abstractNumId="1">
    <w:nsid w:val="FFFFFF7D"/>
    <w:multiLevelType w:val="singleLevel"/>
    <w:tmpl w:val="EDCC5F76"/>
    <w:lvl w:ilvl="0">
      <w:start w:val="1"/>
      <w:numFmt w:val="decimal"/>
      <w:lvlText w:val="%1."/>
      <w:lvlJc w:val="left"/>
      <w:pPr>
        <w:tabs>
          <w:tab w:val="num" w:pos="1209"/>
        </w:tabs>
        <w:ind w:left="1209" w:hanging="360"/>
      </w:pPr>
    </w:lvl>
  </w:abstractNum>
  <w:abstractNum w:abstractNumId="2">
    <w:nsid w:val="FFFFFF7E"/>
    <w:multiLevelType w:val="singleLevel"/>
    <w:tmpl w:val="9F761744"/>
    <w:lvl w:ilvl="0">
      <w:start w:val="1"/>
      <w:numFmt w:val="decimal"/>
      <w:lvlText w:val="%1."/>
      <w:lvlJc w:val="left"/>
      <w:pPr>
        <w:tabs>
          <w:tab w:val="num" w:pos="926"/>
        </w:tabs>
        <w:ind w:left="926" w:hanging="360"/>
      </w:pPr>
    </w:lvl>
  </w:abstractNum>
  <w:abstractNum w:abstractNumId="3">
    <w:nsid w:val="FFFFFF7F"/>
    <w:multiLevelType w:val="singleLevel"/>
    <w:tmpl w:val="174AF1A6"/>
    <w:lvl w:ilvl="0">
      <w:start w:val="1"/>
      <w:numFmt w:val="decimal"/>
      <w:lvlText w:val="%1."/>
      <w:lvlJc w:val="left"/>
      <w:pPr>
        <w:tabs>
          <w:tab w:val="num" w:pos="643"/>
        </w:tabs>
        <w:ind w:left="643" w:hanging="360"/>
      </w:pPr>
    </w:lvl>
  </w:abstractNum>
  <w:abstractNum w:abstractNumId="4">
    <w:nsid w:val="FFFFFF80"/>
    <w:multiLevelType w:val="singleLevel"/>
    <w:tmpl w:val="4648C3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64D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0E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427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9">
    <w:nsid w:val="FFFFFF89"/>
    <w:multiLevelType w:val="singleLevel"/>
    <w:tmpl w:val="8842F1BA"/>
    <w:lvl w:ilvl="0">
      <w:start w:val="1"/>
      <w:numFmt w:val="bullet"/>
      <w:lvlText w:val=""/>
      <w:lvlJc w:val="left"/>
      <w:pPr>
        <w:tabs>
          <w:tab w:val="num" w:pos="360"/>
        </w:tabs>
        <w:ind w:left="360" w:hanging="360"/>
      </w:pPr>
      <w:rPr>
        <w:rFonts w:ascii="Symbol" w:hAnsi="Symbol" w:hint="default"/>
      </w:rPr>
    </w:lvl>
  </w:abstractNum>
  <w:abstractNum w:abstractNumId="10">
    <w:nsid w:val="0473531E"/>
    <w:multiLevelType w:val="hybridMultilevel"/>
    <w:tmpl w:val="9A6814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D1298"/>
    <w:multiLevelType w:val="hybridMultilevel"/>
    <w:tmpl w:val="0CE6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2360F0"/>
    <w:multiLevelType w:val="hybridMultilevel"/>
    <w:tmpl w:val="4FF85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12AB6C93"/>
    <w:multiLevelType w:val="multilevel"/>
    <w:tmpl w:val="87CC10CC"/>
    <w:numStyleLink w:val="111111"/>
  </w:abstractNum>
  <w:abstractNum w:abstractNumId="14">
    <w:nsid w:val="134F6BC2"/>
    <w:multiLevelType w:val="hybridMultilevel"/>
    <w:tmpl w:val="9A681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A85730"/>
    <w:multiLevelType w:val="hybridMultilevel"/>
    <w:tmpl w:val="05C8429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8372B78"/>
    <w:multiLevelType w:val="hybridMultilevel"/>
    <w:tmpl w:val="A266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71620C"/>
    <w:multiLevelType w:val="multilevel"/>
    <w:tmpl w:val="82D8FEA6"/>
    <w:lvl w:ilvl="0">
      <w:start w:val="1"/>
      <w:numFmt w:val="bullet"/>
      <w:lvlText w:val=""/>
      <w:lvlJc w:val="left"/>
      <w:pPr>
        <w:tabs>
          <w:tab w:val="num" w:pos="405"/>
        </w:tabs>
        <w:ind w:left="405" w:hanging="360"/>
      </w:pPr>
      <w:rPr>
        <w:rFonts w:ascii="Wingdings" w:hAnsi="Wingdings" w:hint="default"/>
        <w:sz w:val="16"/>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8">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E201E2"/>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DF125288">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F9A07A9"/>
    <w:multiLevelType w:val="hybridMultilevel"/>
    <w:tmpl w:val="1CBA6BFE"/>
    <w:lvl w:ilvl="0" w:tplc="F346560E">
      <w:start w:val="1"/>
      <w:numFmt w:val="bullet"/>
      <w:lvlText w:val=""/>
      <w:lvlJc w:val="left"/>
      <w:pPr>
        <w:tabs>
          <w:tab w:val="num" w:pos="765"/>
        </w:tabs>
        <w:ind w:left="765" w:hanging="360"/>
      </w:pPr>
      <w:rPr>
        <w:rFonts w:ascii="Wingdings" w:hAnsi="Wingdings" w:hint="default"/>
        <w:sz w:val="16"/>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1">
    <w:nsid w:val="20D95DF2"/>
    <w:multiLevelType w:val="hybridMultilevel"/>
    <w:tmpl w:val="CE6225D2"/>
    <w:lvl w:ilvl="0" w:tplc="33C2FC78">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5A13981"/>
    <w:multiLevelType w:val="hybridMultilevel"/>
    <w:tmpl w:val="82D8FEA6"/>
    <w:lvl w:ilvl="0" w:tplc="F346560E">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28C7278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BA8181A"/>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D194246"/>
    <w:multiLevelType w:val="hybridMultilevel"/>
    <w:tmpl w:val="92F68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3AD113A9"/>
    <w:multiLevelType w:val="multilevel"/>
    <w:tmpl w:val="993E8D9E"/>
    <w:lvl w:ilvl="0">
      <w:start w:val="5"/>
      <w:numFmt w:val="bullet"/>
      <w:lvlText w:val=""/>
      <w:lvlJc w:val="left"/>
      <w:pPr>
        <w:tabs>
          <w:tab w:val="num" w:pos="405"/>
        </w:tabs>
        <w:ind w:left="405" w:hanging="360"/>
      </w:pPr>
      <w:rPr>
        <w:rFonts w:ascii="Wingdings" w:eastAsia="Times New Roman" w:hAnsi="Wingdings" w:cs="Arial" w:hint="default"/>
      </w:rPr>
    </w:lvl>
    <w:lvl w:ilvl="1">
      <w:start w:val="1"/>
      <w:numFmt w:val="bullet"/>
      <w:lvlText w:val="o"/>
      <w:lvlJc w:val="left"/>
      <w:pPr>
        <w:tabs>
          <w:tab w:val="num" w:pos="1125"/>
        </w:tabs>
        <w:ind w:left="1125" w:hanging="360"/>
      </w:pPr>
      <w:rPr>
        <w:rFonts w:ascii="Courier New" w:hAnsi="Courier New" w:cs="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cs="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cs="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30">
    <w:nsid w:val="4039178C"/>
    <w:multiLevelType w:val="hybridMultilevel"/>
    <w:tmpl w:val="CE6225D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FB1F88"/>
    <w:multiLevelType w:val="multilevel"/>
    <w:tmpl w:val="859408F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47C81011"/>
    <w:multiLevelType w:val="hybridMultilevel"/>
    <w:tmpl w:val="018C97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EE7DE5"/>
    <w:multiLevelType w:val="hybridMultilevel"/>
    <w:tmpl w:val="B0F06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3462BC"/>
    <w:multiLevelType w:val="hybridMultilevel"/>
    <w:tmpl w:val="1218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8D3A8C"/>
    <w:multiLevelType w:val="hybridMultilevel"/>
    <w:tmpl w:val="AE0C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D87B2A"/>
    <w:multiLevelType w:val="hybridMultilevel"/>
    <w:tmpl w:val="B166095C"/>
    <w:lvl w:ilvl="0" w:tplc="39E0B7C0">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907F2E"/>
    <w:multiLevelType w:val="hybridMultilevel"/>
    <w:tmpl w:val="D40C4BB2"/>
    <w:lvl w:ilvl="0" w:tplc="15A25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F36F04"/>
    <w:multiLevelType w:val="hybridMultilevel"/>
    <w:tmpl w:val="5D4A3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052E39"/>
    <w:multiLevelType w:val="hybridMultilevel"/>
    <w:tmpl w:val="090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F358CB"/>
    <w:multiLevelType w:val="hybridMultilevel"/>
    <w:tmpl w:val="993E8D9E"/>
    <w:lvl w:ilvl="0" w:tplc="D110F9A4">
      <w:start w:val="5"/>
      <w:numFmt w:val="bullet"/>
      <w:lvlText w:val=""/>
      <w:lvlJc w:val="left"/>
      <w:pPr>
        <w:tabs>
          <w:tab w:val="num" w:pos="405"/>
        </w:tabs>
        <w:ind w:left="405" w:hanging="360"/>
      </w:pPr>
      <w:rPr>
        <w:rFonts w:ascii="Wingdings" w:eastAsia="Times New Roman" w:hAnsi="Wingdings"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45">
    <w:nsid w:val="79D660CD"/>
    <w:multiLevelType w:val="hybridMultilevel"/>
    <w:tmpl w:val="D48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DA5772"/>
    <w:multiLevelType w:val="hybridMultilevel"/>
    <w:tmpl w:val="B2DE5E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32"/>
  </w:num>
  <w:num w:numId="3">
    <w:abstractNumId w:val="10"/>
  </w:num>
  <w:num w:numId="4">
    <w:abstractNumId w:val="36"/>
  </w:num>
  <w:num w:numId="5">
    <w:abstractNumId w:val="8"/>
  </w:num>
  <w:num w:numId="6">
    <w:abstractNumId w:val="34"/>
  </w:num>
  <w:num w:numId="7">
    <w:abstractNumId w:val="40"/>
  </w:num>
  <w:num w:numId="8">
    <w:abstractNumId w:val="42"/>
  </w:num>
  <w:num w:numId="9">
    <w:abstractNumId w:val="18"/>
  </w:num>
  <w:num w:numId="10">
    <w:abstractNumId w:val="15"/>
  </w:num>
  <w:num w:numId="11">
    <w:abstractNumId w:val="27"/>
  </w:num>
  <w:num w:numId="12">
    <w:abstractNumId w:val="21"/>
  </w:num>
  <w:num w:numId="13">
    <w:abstractNumId w:val="30"/>
  </w:num>
  <w:num w:numId="14">
    <w:abstractNumId w:val="19"/>
  </w:num>
  <w:num w:numId="15">
    <w:abstractNumId w:val="8"/>
  </w:num>
  <w:num w:numId="16">
    <w:abstractNumId w:val="8"/>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44"/>
  </w:num>
  <w:num w:numId="27">
    <w:abstractNumId w:val="29"/>
  </w:num>
  <w:num w:numId="28">
    <w:abstractNumId w:val="23"/>
  </w:num>
  <w:num w:numId="29">
    <w:abstractNumId w:val="17"/>
  </w:num>
  <w:num w:numId="30">
    <w:abstractNumId w:val="20"/>
  </w:num>
  <w:num w:numId="31">
    <w:abstractNumId w:val="37"/>
  </w:num>
  <w:num w:numId="32">
    <w:abstractNumId w:val="45"/>
  </w:num>
  <w:num w:numId="33">
    <w:abstractNumId w:val="16"/>
  </w:num>
  <w:num w:numId="34">
    <w:abstractNumId w:val="41"/>
  </w:num>
  <w:num w:numId="35">
    <w:abstractNumId w:val="33"/>
  </w:num>
  <w:num w:numId="36">
    <w:abstractNumId w:val="31"/>
  </w:num>
  <w:num w:numId="37">
    <w:abstractNumId w:val="46"/>
  </w:num>
  <w:num w:numId="38">
    <w:abstractNumId w:val="43"/>
  </w:num>
  <w:num w:numId="39">
    <w:abstractNumId w:val="24"/>
  </w:num>
  <w:num w:numId="40">
    <w:abstractNumId w:val="26"/>
  </w:num>
  <w:num w:numId="41">
    <w:abstractNumId w:val="28"/>
  </w:num>
  <w:num w:numId="42">
    <w:abstractNumId w:val="13"/>
  </w:num>
  <w:num w:numId="43">
    <w:abstractNumId w:val="39"/>
  </w:num>
  <w:num w:numId="44">
    <w:abstractNumId w:val="11"/>
  </w:num>
  <w:num w:numId="45">
    <w:abstractNumId w:val="25"/>
  </w:num>
  <w:num w:numId="46">
    <w:abstractNumId w:val="22"/>
  </w:num>
  <w:num w:numId="47">
    <w:abstractNumId w:val="35"/>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22DFB"/>
    <w:rsid w:val="000320C1"/>
    <w:rsid w:val="000378E3"/>
    <w:rsid w:val="00050B2A"/>
    <w:rsid w:val="00054ED9"/>
    <w:rsid w:val="000553C8"/>
    <w:rsid w:val="00064510"/>
    <w:rsid w:val="00066B30"/>
    <w:rsid w:val="00071124"/>
    <w:rsid w:val="000711DC"/>
    <w:rsid w:val="00075C7E"/>
    <w:rsid w:val="00084956"/>
    <w:rsid w:val="000A1E23"/>
    <w:rsid w:val="000A3B3E"/>
    <w:rsid w:val="000B0E56"/>
    <w:rsid w:val="000D211A"/>
    <w:rsid w:val="000E6703"/>
    <w:rsid w:val="000F0E97"/>
    <w:rsid w:val="000F5554"/>
    <w:rsid w:val="00121A50"/>
    <w:rsid w:val="00126D26"/>
    <w:rsid w:val="001355BC"/>
    <w:rsid w:val="00143CAC"/>
    <w:rsid w:val="00171578"/>
    <w:rsid w:val="001772D4"/>
    <w:rsid w:val="00181592"/>
    <w:rsid w:val="0019761E"/>
    <w:rsid w:val="001A3D51"/>
    <w:rsid w:val="001C1450"/>
    <w:rsid w:val="001C3DB8"/>
    <w:rsid w:val="001C4A3A"/>
    <w:rsid w:val="001C4E99"/>
    <w:rsid w:val="001D7273"/>
    <w:rsid w:val="001E4FE4"/>
    <w:rsid w:val="001E60FE"/>
    <w:rsid w:val="001F148A"/>
    <w:rsid w:val="00201A44"/>
    <w:rsid w:val="0021055F"/>
    <w:rsid w:val="00216331"/>
    <w:rsid w:val="00217A31"/>
    <w:rsid w:val="00225933"/>
    <w:rsid w:val="002318F1"/>
    <w:rsid w:val="0023336B"/>
    <w:rsid w:val="00234B18"/>
    <w:rsid w:val="00236E2D"/>
    <w:rsid w:val="002405EC"/>
    <w:rsid w:val="0025305D"/>
    <w:rsid w:val="002570F7"/>
    <w:rsid w:val="002626EC"/>
    <w:rsid w:val="002676DD"/>
    <w:rsid w:val="0028078F"/>
    <w:rsid w:val="00280E74"/>
    <w:rsid w:val="0028414E"/>
    <w:rsid w:val="002A2B49"/>
    <w:rsid w:val="002A6755"/>
    <w:rsid w:val="002C1C1A"/>
    <w:rsid w:val="002C28FD"/>
    <w:rsid w:val="002D0BA9"/>
    <w:rsid w:val="002D322E"/>
    <w:rsid w:val="002D60E3"/>
    <w:rsid w:val="002E0DF7"/>
    <w:rsid w:val="002E344F"/>
    <w:rsid w:val="002E3CFA"/>
    <w:rsid w:val="002F1630"/>
    <w:rsid w:val="002F7864"/>
    <w:rsid w:val="00310CC7"/>
    <w:rsid w:val="00315518"/>
    <w:rsid w:val="00316210"/>
    <w:rsid w:val="00323206"/>
    <w:rsid w:val="00326172"/>
    <w:rsid w:val="003554EA"/>
    <w:rsid w:val="00364BE4"/>
    <w:rsid w:val="00370B7D"/>
    <w:rsid w:val="003720A1"/>
    <w:rsid w:val="003750D2"/>
    <w:rsid w:val="00375123"/>
    <w:rsid w:val="00376B42"/>
    <w:rsid w:val="0037736A"/>
    <w:rsid w:val="003826E8"/>
    <w:rsid w:val="003863E4"/>
    <w:rsid w:val="00390528"/>
    <w:rsid w:val="003928F7"/>
    <w:rsid w:val="003A2387"/>
    <w:rsid w:val="003A28D4"/>
    <w:rsid w:val="003B3BE9"/>
    <w:rsid w:val="003B6EDF"/>
    <w:rsid w:val="003D603D"/>
    <w:rsid w:val="003D6204"/>
    <w:rsid w:val="003D6BF6"/>
    <w:rsid w:val="003D7EE2"/>
    <w:rsid w:val="003E243C"/>
    <w:rsid w:val="003E550B"/>
    <w:rsid w:val="003E62C3"/>
    <w:rsid w:val="00404845"/>
    <w:rsid w:val="00407388"/>
    <w:rsid w:val="004129E3"/>
    <w:rsid w:val="00413D29"/>
    <w:rsid w:val="00420160"/>
    <w:rsid w:val="004204A5"/>
    <w:rsid w:val="00422446"/>
    <w:rsid w:val="004267E0"/>
    <w:rsid w:val="004308EA"/>
    <w:rsid w:val="00434D48"/>
    <w:rsid w:val="004363D0"/>
    <w:rsid w:val="004464D0"/>
    <w:rsid w:val="00455142"/>
    <w:rsid w:val="00467380"/>
    <w:rsid w:val="00471003"/>
    <w:rsid w:val="0047238E"/>
    <w:rsid w:val="00475007"/>
    <w:rsid w:val="00475A63"/>
    <w:rsid w:val="00476818"/>
    <w:rsid w:val="00483136"/>
    <w:rsid w:val="00491E57"/>
    <w:rsid w:val="00496C10"/>
    <w:rsid w:val="00496D5F"/>
    <w:rsid w:val="004A096A"/>
    <w:rsid w:val="004A21B9"/>
    <w:rsid w:val="004A5F72"/>
    <w:rsid w:val="004A7CF0"/>
    <w:rsid w:val="004B40B2"/>
    <w:rsid w:val="004B76EC"/>
    <w:rsid w:val="004D7CE0"/>
    <w:rsid w:val="004E5FE5"/>
    <w:rsid w:val="00505969"/>
    <w:rsid w:val="00506351"/>
    <w:rsid w:val="00507842"/>
    <w:rsid w:val="005104B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A192F"/>
    <w:rsid w:val="005B160E"/>
    <w:rsid w:val="005B288A"/>
    <w:rsid w:val="005B5667"/>
    <w:rsid w:val="005B6F98"/>
    <w:rsid w:val="005C0CB4"/>
    <w:rsid w:val="005C3797"/>
    <w:rsid w:val="005C3C06"/>
    <w:rsid w:val="005D1039"/>
    <w:rsid w:val="005D2300"/>
    <w:rsid w:val="005E500C"/>
    <w:rsid w:val="005F0694"/>
    <w:rsid w:val="005F2345"/>
    <w:rsid w:val="006031F7"/>
    <w:rsid w:val="006057A2"/>
    <w:rsid w:val="006112C0"/>
    <w:rsid w:val="00612611"/>
    <w:rsid w:val="00612928"/>
    <w:rsid w:val="006200E1"/>
    <w:rsid w:val="00630842"/>
    <w:rsid w:val="00637C80"/>
    <w:rsid w:val="00637F65"/>
    <w:rsid w:val="00646C1E"/>
    <w:rsid w:val="006540C8"/>
    <w:rsid w:val="006546C9"/>
    <w:rsid w:val="006619FF"/>
    <w:rsid w:val="006760EC"/>
    <w:rsid w:val="0067692C"/>
    <w:rsid w:val="00685B83"/>
    <w:rsid w:val="006959FE"/>
    <w:rsid w:val="006A754B"/>
    <w:rsid w:val="006B3BAD"/>
    <w:rsid w:val="006B6862"/>
    <w:rsid w:val="006B6AC8"/>
    <w:rsid w:val="006B7B62"/>
    <w:rsid w:val="006C6091"/>
    <w:rsid w:val="006C73B2"/>
    <w:rsid w:val="006D1582"/>
    <w:rsid w:val="006D1836"/>
    <w:rsid w:val="006D1BBA"/>
    <w:rsid w:val="006D1FA4"/>
    <w:rsid w:val="006D23D2"/>
    <w:rsid w:val="006D6B16"/>
    <w:rsid w:val="006E323D"/>
    <w:rsid w:val="006F14B9"/>
    <w:rsid w:val="007023EE"/>
    <w:rsid w:val="00711D41"/>
    <w:rsid w:val="00740D01"/>
    <w:rsid w:val="00742715"/>
    <w:rsid w:val="00746EEA"/>
    <w:rsid w:val="00747378"/>
    <w:rsid w:val="00777E6E"/>
    <w:rsid w:val="007811B0"/>
    <w:rsid w:val="00782062"/>
    <w:rsid w:val="00793175"/>
    <w:rsid w:val="007A589C"/>
    <w:rsid w:val="007B546E"/>
    <w:rsid w:val="007B6066"/>
    <w:rsid w:val="007C0023"/>
    <w:rsid w:val="007C0113"/>
    <w:rsid w:val="007C26CF"/>
    <w:rsid w:val="007D7414"/>
    <w:rsid w:val="007D7746"/>
    <w:rsid w:val="007E5C6B"/>
    <w:rsid w:val="007E670E"/>
    <w:rsid w:val="007F5CC4"/>
    <w:rsid w:val="00800028"/>
    <w:rsid w:val="0080360F"/>
    <w:rsid w:val="00811A86"/>
    <w:rsid w:val="00812D88"/>
    <w:rsid w:val="0081302A"/>
    <w:rsid w:val="008132DA"/>
    <w:rsid w:val="0081547D"/>
    <w:rsid w:val="008168F4"/>
    <w:rsid w:val="0082382A"/>
    <w:rsid w:val="008240EE"/>
    <w:rsid w:val="008413B8"/>
    <w:rsid w:val="008422A8"/>
    <w:rsid w:val="00847D02"/>
    <w:rsid w:val="0085070F"/>
    <w:rsid w:val="00851E20"/>
    <w:rsid w:val="00857D91"/>
    <w:rsid w:val="0086357D"/>
    <w:rsid w:val="00864241"/>
    <w:rsid w:val="00866314"/>
    <w:rsid w:val="00876F25"/>
    <w:rsid w:val="008905F8"/>
    <w:rsid w:val="008B4032"/>
    <w:rsid w:val="008B567D"/>
    <w:rsid w:val="008C3248"/>
    <w:rsid w:val="008D2AE5"/>
    <w:rsid w:val="008E51D1"/>
    <w:rsid w:val="008F7E84"/>
    <w:rsid w:val="00901917"/>
    <w:rsid w:val="00922FDF"/>
    <w:rsid w:val="0092424D"/>
    <w:rsid w:val="0092674F"/>
    <w:rsid w:val="009379E1"/>
    <w:rsid w:val="00942332"/>
    <w:rsid w:val="00950E7D"/>
    <w:rsid w:val="009843B9"/>
    <w:rsid w:val="00987175"/>
    <w:rsid w:val="009A63CE"/>
    <w:rsid w:val="009B4625"/>
    <w:rsid w:val="009C1A5E"/>
    <w:rsid w:val="009D109D"/>
    <w:rsid w:val="009E710C"/>
    <w:rsid w:val="00A02E74"/>
    <w:rsid w:val="00A06D85"/>
    <w:rsid w:val="00A1373D"/>
    <w:rsid w:val="00A1661C"/>
    <w:rsid w:val="00A20898"/>
    <w:rsid w:val="00A26F7F"/>
    <w:rsid w:val="00A3164A"/>
    <w:rsid w:val="00A40C2E"/>
    <w:rsid w:val="00A56D06"/>
    <w:rsid w:val="00A70317"/>
    <w:rsid w:val="00A70B7B"/>
    <w:rsid w:val="00A73B76"/>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2A6F"/>
    <w:rsid w:val="00B36D5F"/>
    <w:rsid w:val="00B477D2"/>
    <w:rsid w:val="00B553AB"/>
    <w:rsid w:val="00B623E9"/>
    <w:rsid w:val="00B718F1"/>
    <w:rsid w:val="00B74309"/>
    <w:rsid w:val="00B8665A"/>
    <w:rsid w:val="00BB29D3"/>
    <w:rsid w:val="00BC1337"/>
    <w:rsid w:val="00BC29D0"/>
    <w:rsid w:val="00BC2BA7"/>
    <w:rsid w:val="00BD4128"/>
    <w:rsid w:val="00BD63BE"/>
    <w:rsid w:val="00BD73FA"/>
    <w:rsid w:val="00BE28E3"/>
    <w:rsid w:val="00BF04CA"/>
    <w:rsid w:val="00BF59F5"/>
    <w:rsid w:val="00C06D5E"/>
    <w:rsid w:val="00C0731B"/>
    <w:rsid w:val="00C15A8F"/>
    <w:rsid w:val="00C22C88"/>
    <w:rsid w:val="00C2627B"/>
    <w:rsid w:val="00C3060D"/>
    <w:rsid w:val="00C31489"/>
    <w:rsid w:val="00C370C0"/>
    <w:rsid w:val="00C41F6C"/>
    <w:rsid w:val="00C43CFC"/>
    <w:rsid w:val="00C45A88"/>
    <w:rsid w:val="00C4630F"/>
    <w:rsid w:val="00C53883"/>
    <w:rsid w:val="00C5576F"/>
    <w:rsid w:val="00C6128D"/>
    <w:rsid w:val="00C73AA8"/>
    <w:rsid w:val="00C76AEE"/>
    <w:rsid w:val="00C803AD"/>
    <w:rsid w:val="00C825E5"/>
    <w:rsid w:val="00C869A2"/>
    <w:rsid w:val="00C964DC"/>
    <w:rsid w:val="00CA0EA1"/>
    <w:rsid w:val="00CA3368"/>
    <w:rsid w:val="00CA5B96"/>
    <w:rsid w:val="00CB0C1B"/>
    <w:rsid w:val="00CB48FB"/>
    <w:rsid w:val="00CB7120"/>
    <w:rsid w:val="00CC1734"/>
    <w:rsid w:val="00CC59D1"/>
    <w:rsid w:val="00CD0F3C"/>
    <w:rsid w:val="00CD26C1"/>
    <w:rsid w:val="00CD4949"/>
    <w:rsid w:val="00CE1298"/>
    <w:rsid w:val="00CE3F65"/>
    <w:rsid w:val="00D01653"/>
    <w:rsid w:val="00D144CB"/>
    <w:rsid w:val="00D20BF4"/>
    <w:rsid w:val="00D32FAC"/>
    <w:rsid w:val="00D371E2"/>
    <w:rsid w:val="00D459F0"/>
    <w:rsid w:val="00D46890"/>
    <w:rsid w:val="00D470A8"/>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5F56"/>
    <w:rsid w:val="00DD00DF"/>
    <w:rsid w:val="00DD7601"/>
    <w:rsid w:val="00DE0824"/>
    <w:rsid w:val="00DE2B4F"/>
    <w:rsid w:val="00DE6422"/>
    <w:rsid w:val="00E03D58"/>
    <w:rsid w:val="00E15342"/>
    <w:rsid w:val="00E2745B"/>
    <w:rsid w:val="00E31E78"/>
    <w:rsid w:val="00E343DB"/>
    <w:rsid w:val="00E3538E"/>
    <w:rsid w:val="00E40EE9"/>
    <w:rsid w:val="00E427F2"/>
    <w:rsid w:val="00E451A6"/>
    <w:rsid w:val="00E60B04"/>
    <w:rsid w:val="00E6438A"/>
    <w:rsid w:val="00E74797"/>
    <w:rsid w:val="00E9111D"/>
    <w:rsid w:val="00E964FB"/>
    <w:rsid w:val="00EA2692"/>
    <w:rsid w:val="00EB40EF"/>
    <w:rsid w:val="00ED3B2D"/>
    <w:rsid w:val="00EE1857"/>
    <w:rsid w:val="00EE1861"/>
    <w:rsid w:val="00EE587B"/>
    <w:rsid w:val="00EE7BBD"/>
    <w:rsid w:val="00EF0161"/>
    <w:rsid w:val="00EF0AC6"/>
    <w:rsid w:val="00F1306E"/>
    <w:rsid w:val="00F152A6"/>
    <w:rsid w:val="00F252FD"/>
    <w:rsid w:val="00F330CD"/>
    <w:rsid w:val="00F401CC"/>
    <w:rsid w:val="00F43C01"/>
    <w:rsid w:val="00F450E2"/>
    <w:rsid w:val="00F464DC"/>
    <w:rsid w:val="00F47696"/>
    <w:rsid w:val="00F54165"/>
    <w:rsid w:val="00F55C31"/>
    <w:rsid w:val="00F941E1"/>
    <w:rsid w:val="00F95FA4"/>
    <w:rsid w:val="00F96A16"/>
    <w:rsid w:val="00FA37AB"/>
    <w:rsid w:val="00FB6965"/>
    <w:rsid w:val="00FC0EAD"/>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link w:val="Heading1Char"/>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link w:val="Heading3Char"/>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character" w:customStyle="1" w:styleId="Heading1Char">
    <w:name w:val="Heading 1 Char"/>
    <w:basedOn w:val="DefaultParagraphFont"/>
    <w:link w:val="Heading1"/>
    <w:rsid w:val="008F7E84"/>
    <w:rPr>
      <w:rFonts w:ascii="Arial" w:hAnsi="Arial" w:cs="Arial"/>
      <w:b/>
      <w:bCs/>
      <w:szCs w:val="24"/>
      <w:lang w:eastAsia="en-US"/>
    </w:rPr>
  </w:style>
  <w:style w:type="character" w:customStyle="1" w:styleId="Heading3Char">
    <w:name w:val="Heading 3 Char"/>
    <w:basedOn w:val="DefaultParagraphFont"/>
    <w:link w:val="Heading3"/>
    <w:rsid w:val="008F7E84"/>
    <w:rPr>
      <w:rFonts w:ascii="Arial" w:hAnsi="Arial"/>
      <w:i/>
      <w:iC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link w:val="Heading1Char"/>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link w:val="Heading3Char"/>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5"/>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8"/>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1"/>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character" w:customStyle="1" w:styleId="Heading1Char">
    <w:name w:val="Heading 1 Char"/>
    <w:basedOn w:val="DefaultParagraphFont"/>
    <w:link w:val="Heading1"/>
    <w:rsid w:val="008F7E84"/>
    <w:rPr>
      <w:rFonts w:ascii="Arial" w:hAnsi="Arial" w:cs="Arial"/>
      <w:b/>
      <w:bCs/>
      <w:szCs w:val="24"/>
      <w:lang w:eastAsia="en-US"/>
    </w:rPr>
  </w:style>
  <w:style w:type="character" w:customStyle="1" w:styleId="Heading3Char">
    <w:name w:val="Heading 3 Char"/>
    <w:basedOn w:val="DefaultParagraphFont"/>
    <w:link w:val="Heading3"/>
    <w:rsid w:val="008F7E84"/>
    <w:rPr>
      <w:rFonts w:ascii="Arial" w:hAnsi="Arial"/>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1896">
      <w:bodyDiv w:val="1"/>
      <w:marLeft w:val="0"/>
      <w:marRight w:val="0"/>
      <w:marTop w:val="0"/>
      <w:marBottom w:val="0"/>
      <w:divBdr>
        <w:top w:val="none" w:sz="0" w:space="0" w:color="auto"/>
        <w:left w:val="none" w:sz="0" w:space="0" w:color="auto"/>
        <w:bottom w:val="none" w:sz="0" w:space="0" w:color="auto"/>
        <w:right w:val="none" w:sz="0" w:space="0" w:color="auto"/>
      </w:divBdr>
    </w:div>
    <w:div w:id="372966296">
      <w:bodyDiv w:val="1"/>
      <w:marLeft w:val="0"/>
      <w:marRight w:val="0"/>
      <w:marTop w:val="0"/>
      <w:marBottom w:val="0"/>
      <w:divBdr>
        <w:top w:val="none" w:sz="0" w:space="0" w:color="auto"/>
        <w:left w:val="none" w:sz="0" w:space="0" w:color="auto"/>
        <w:bottom w:val="none" w:sz="0" w:space="0" w:color="auto"/>
        <w:right w:val="none" w:sz="0" w:space="0" w:color="auto"/>
      </w:divBdr>
    </w:div>
    <w:div w:id="907574744">
      <w:bodyDiv w:val="1"/>
      <w:marLeft w:val="0"/>
      <w:marRight w:val="0"/>
      <w:marTop w:val="0"/>
      <w:marBottom w:val="0"/>
      <w:divBdr>
        <w:top w:val="none" w:sz="0" w:space="0" w:color="auto"/>
        <w:left w:val="none" w:sz="0" w:space="0" w:color="auto"/>
        <w:bottom w:val="none" w:sz="0" w:space="0" w:color="auto"/>
        <w:right w:val="none" w:sz="0" w:space="0" w:color="auto"/>
      </w:divBdr>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xoserve.com/wp-content/uploads/BUDGET-AND-CHARGING-METHODOLOG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1349E"/>
    <w:rsid w:val="00192166"/>
    <w:rsid w:val="001A7448"/>
    <w:rsid w:val="00321D48"/>
    <w:rsid w:val="00475E12"/>
    <w:rsid w:val="004C5568"/>
    <w:rsid w:val="005127F5"/>
    <w:rsid w:val="00516387"/>
    <w:rsid w:val="005D114B"/>
    <w:rsid w:val="005E1276"/>
    <w:rsid w:val="00656F81"/>
    <w:rsid w:val="00812FD2"/>
    <w:rsid w:val="00832960"/>
    <w:rsid w:val="00840F45"/>
    <w:rsid w:val="008A6EE4"/>
    <w:rsid w:val="00945E6A"/>
    <w:rsid w:val="009F30EB"/>
    <w:rsid w:val="00A16CB0"/>
    <w:rsid w:val="00B56B76"/>
    <w:rsid w:val="00BA6F66"/>
    <w:rsid w:val="00C1788D"/>
    <w:rsid w:val="00C375AF"/>
    <w:rsid w:val="00C56F0F"/>
    <w:rsid w:val="00CA5B08"/>
    <w:rsid w:val="00EA0EB7"/>
    <w:rsid w:val="00F34AA8"/>
    <w:rsid w:val="00F525B8"/>
    <w:rsid w:val="00F632D7"/>
    <w:rsid w:val="00F9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0EB"/>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13F30F34FC514CCC8D0E8F79FEA7375E">
    <w:name w:val="13F30F34FC514CCC8D0E8F79FEA7375E"/>
    <w:rsid w:val="009F30EB"/>
  </w:style>
  <w:style w:type="paragraph" w:customStyle="1" w:styleId="1E7A4F397809429BB19FA8FA69645DA8">
    <w:name w:val="1E7A4F397809429BB19FA8FA69645DA8"/>
    <w:rsid w:val="009F30EB"/>
  </w:style>
  <w:style w:type="paragraph" w:customStyle="1" w:styleId="D0192ADA15F9460D88D747EA7762D040">
    <w:name w:val="D0192ADA15F9460D88D747EA7762D040"/>
    <w:rsid w:val="009F30EB"/>
  </w:style>
  <w:style w:type="paragraph" w:customStyle="1" w:styleId="260D96959A054976ABDCBBDC0CD47AC3">
    <w:name w:val="260D96959A054976ABDCBBDC0CD47AC3"/>
    <w:rsid w:val="009F30EB"/>
  </w:style>
  <w:style w:type="paragraph" w:customStyle="1" w:styleId="2CB2D1FCC2084DDDB5BC113CF0E27215">
    <w:name w:val="2CB2D1FCC2084DDDB5BC113CF0E27215"/>
    <w:rsid w:val="009F30EB"/>
  </w:style>
  <w:style w:type="paragraph" w:customStyle="1" w:styleId="D0FD77DBADB440DE989BDC7F227D74A6">
    <w:name w:val="D0FD77DBADB440DE989BDC7F227D74A6"/>
    <w:rsid w:val="009F30EB"/>
  </w:style>
  <w:style w:type="paragraph" w:customStyle="1" w:styleId="F9D380762B5B46BF93BB111C20861FBD">
    <w:name w:val="F9D380762B5B46BF93BB111C20861FBD"/>
    <w:rsid w:val="009F30EB"/>
  </w:style>
  <w:style w:type="paragraph" w:customStyle="1" w:styleId="2D660376A4EE4F59A3130FDD6ED05D41">
    <w:name w:val="2D660376A4EE4F59A3130FDD6ED05D41"/>
    <w:rsid w:val="009F30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0EB"/>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13F30F34FC514CCC8D0E8F79FEA7375E">
    <w:name w:val="13F30F34FC514CCC8D0E8F79FEA7375E"/>
    <w:rsid w:val="009F30EB"/>
  </w:style>
  <w:style w:type="paragraph" w:customStyle="1" w:styleId="1E7A4F397809429BB19FA8FA69645DA8">
    <w:name w:val="1E7A4F397809429BB19FA8FA69645DA8"/>
    <w:rsid w:val="009F30EB"/>
  </w:style>
  <w:style w:type="paragraph" w:customStyle="1" w:styleId="D0192ADA15F9460D88D747EA7762D040">
    <w:name w:val="D0192ADA15F9460D88D747EA7762D040"/>
    <w:rsid w:val="009F30EB"/>
  </w:style>
  <w:style w:type="paragraph" w:customStyle="1" w:styleId="260D96959A054976ABDCBBDC0CD47AC3">
    <w:name w:val="260D96959A054976ABDCBBDC0CD47AC3"/>
    <w:rsid w:val="009F30EB"/>
  </w:style>
  <w:style w:type="paragraph" w:customStyle="1" w:styleId="2CB2D1FCC2084DDDB5BC113CF0E27215">
    <w:name w:val="2CB2D1FCC2084DDDB5BC113CF0E27215"/>
    <w:rsid w:val="009F30EB"/>
  </w:style>
  <w:style w:type="paragraph" w:customStyle="1" w:styleId="D0FD77DBADB440DE989BDC7F227D74A6">
    <w:name w:val="D0FD77DBADB440DE989BDC7F227D74A6"/>
    <w:rsid w:val="009F30EB"/>
  </w:style>
  <w:style w:type="paragraph" w:customStyle="1" w:styleId="F9D380762B5B46BF93BB111C20861FBD">
    <w:name w:val="F9D380762B5B46BF93BB111C20861FBD"/>
    <w:rsid w:val="009F30EB"/>
  </w:style>
  <w:style w:type="paragraph" w:customStyle="1" w:styleId="2D660376A4EE4F59A3130FDD6ED05D41">
    <w:name w:val="2D660376A4EE4F59A3130FDD6ED05D41"/>
    <w:rsid w:val="009F3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2.xml><?xml version="1.0" encoding="utf-8"?>
<ds:datastoreItem xmlns:ds="http://schemas.openxmlformats.org/officeDocument/2006/customXml" ds:itemID="{CCFEF64C-1960-46F8-B4F8-69075CA0B965}">
  <ds:schemaRef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c0f12137-e3ce-40fc-803f-ae76a605d3e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980B3FC6-B8A4-4E76-821A-0C0C8F60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0</TotalTime>
  <Pages>14</Pages>
  <Words>2113</Words>
  <Characters>12050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2017-10-18T09:43:00Z</cp:lastPrinted>
  <dcterms:created xsi:type="dcterms:W3CDTF">2018-02-27T13:55:00Z</dcterms:created>
  <dcterms:modified xsi:type="dcterms:W3CDTF">2018-02-27T13:55:00Z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1250615180</vt:i4>
  </property>
  <property fmtid="{D5CDD505-2E9C-101B-9397-08002B2CF9AE}" pid="3" name="_NewReviewCycle">
    <vt:lpwstr/>
  </property>
  <property fmtid="{D5CDD505-2E9C-101B-9397-08002B2CF9AE}" pid="4" name="_EmailSubject">
    <vt:lpwstr>Action: ChMC 7th Mar agenda amendments and items for publication</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-1943918656</vt:i4>
  </property>
</Properties>
</file>